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520423499"/>
        <w:docPartObj>
          <w:docPartGallery w:val="Table of Contents"/>
          <w:docPartUnique/>
        </w:docPartObj>
      </w:sdtPr>
      <w:sdtEndPr>
        <w:rPr>
          <w:rFonts w:asciiTheme="majorHAnsi" w:eastAsiaTheme="majorEastAsia" w:hAnsiTheme="majorHAnsi" w:cstheme="majorBidi"/>
          <w:color w:val="2F5496" w:themeColor="accent1" w:themeShade="BF"/>
          <w:sz w:val="32"/>
          <w:szCs w:val="32"/>
          <w:lang w:eastAsia="es-ES"/>
        </w:rPr>
      </w:sdtEndPr>
      <w:sdtContent>
        <w:p w14:paraId="0D82DA49" w14:textId="77777777" w:rsidR="00465756" w:rsidRPr="00465756" w:rsidRDefault="00465756" w:rsidP="00465756">
          <w:pPr>
            <w:rPr>
              <w:b/>
              <w:bCs/>
            </w:rPr>
          </w:pPr>
          <w:r w:rsidRPr="00465756">
            <w:rPr>
              <w:b/>
              <w:bCs/>
            </w:rPr>
            <w:t>Actividad 18/1. Investigación protocolos</w:t>
          </w:r>
        </w:p>
        <w:p w14:paraId="14C75AA4" w14:textId="67D82FFF" w:rsidR="00253277" w:rsidRDefault="00541C1F" w:rsidP="00465756">
          <w:pPr>
            <w:pStyle w:val="TtuloTDC"/>
          </w:pPr>
        </w:p>
      </w:sdtContent>
    </w:sdt>
    <w:p w14:paraId="235DA84C" w14:textId="78377D60" w:rsidR="00253277" w:rsidRDefault="00253277" w:rsidP="00253277">
      <w:pPr>
        <w:pStyle w:val="Ttulo1"/>
        <w:numPr>
          <w:ilvl w:val="0"/>
          <w:numId w:val="11"/>
        </w:numPr>
        <w:rPr>
          <w:b/>
          <w:bCs/>
          <w:color w:val="auto"/>
          <w:sz w:val="24"/>
          <w:szCs w:val="24"/>
        </w:rPr>
      </w:pPr>
      <w:bookmarkStart w:id="0" w:name="_Toc124929385"/>
      <w:r w:rsidRPr="00253277">
        <w:rPr>
          <w:b/>
          <w:bCs/>
          <w:color w:val="auto"/>
          <w:sz w:val="24"/>
          <w:szCs w:val="24"/>
        </w:rPr>
        <w:t>Escucha con Wireshark el tráfico e identifica el protocolo utilizado.</w:t>
      </w:r>
      <w:bookmarkEnd w:id="0"/>
    </w:p>
    <w:p w14:paraId="03D1BF58" w14:textId="38303771" w:rsidR="00253277" w:rsidRDefault="004C7549" w:rsidP="00C16FB2">
      <w:pPr>
        <w:ind w:left="708"/>
      </w:pPr>
      <w:r>
        <w:rPr>
          <w:noProof/>
        </w:rPr>
        <w:drawing>
          <wp:inline distT="0" distB="0" distL="0" distR="0" wp14:anchorId="2CCBC970" wp14:editId="00E2D71D">
            <wp:extent cx="5400040" cy="1677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77670"/>
                    </a:xfrm>
                    <a:prstGeom prst="rect">
                      <a:avLst/>
                    </a:prstGeom>
                  </pic:spPr>
                </pic:pic>
              </a:graphicData>
            </a:graphic>
          </wp:inline>
        </w:drawing>
      </w:r>
    </w:p>
    <w:p w14:paraId="043E7900" w14:textId="2DF9D200" w:rsidR="00C16FB2" w:rsidRDefault="00C16FB2" w:rsidP="00C16FB2">
      <w:pPr>
        <w:ind w:left="708"/>
      </w:pPr>
      <w:r>
        <w:t>RADIO</w:t>
      </w:r>
    </w:p>
    <w:p w14:paraId="4DCDAD78" w14:textId="77777777" w:rsidR="00465756" w:rsidRDefault="00465756" w:rsidP="00C16FB2">
      <w:pPr>
        <w:ind w:left="708"/>
        <w:rPr>
          <w:noProof/>
        </w:rPr>
      </w:pPr>
    </w:p>
    <w:p w14:paraId="63FA15C0" w14:textId="7D47FD4F" w:rsidR="00C16FB2" w:rsidRDefault="00692EF3" w:rsidP="00C16FB2">
      <w:pPr>
        <w:ind w:left="708"/>
      </w:pPr>
      <w:r>
        <w:rPr>
          <w:noProof/>
        </w:rPr>
        <w:drawing>
          <wp:inline distT="0" distB="0" distL="0" distR="0" wp14:anchorId="14B27FC9" wp14:editId="271F77E9">
            <wp:extent cx="5234940" cy="181737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11" r="1646"/>
                    <a:stretch/>
                  </pic:blipFill>
                  <pic:spPr bwMode="auto">
                    <a:xfrm>
                      <a:off x="0" y="0"/>
                      <a:ext cx="5234940" cy="1817370"/>
                    </a:xfrm>
                    <a:prstGeom prst="rect">
                      <a:avLst/>
                    </a:prstGeom>
                    <a:ln>
                      <a:noFill/>
                    </a:ln>
                    <a:extLst>
                      <a:ext uri="{53640926-AAD7-44D8-BBD7-CCE9431645EC}">
                        <a14:shadowObscured xmlns:a14="http://schemas.microsoft.com/office/drawing/2010/main"/>
                      </a:ext>
                    </a:extLst>
                  </pic:spPr>
                </pic:pic>
              </a:graphicData>
            </a:graphic>
          </wp:inline>
        </w:drawing>
      </w:r>
    </w:p>
    <w:p w14:paraId="3D7397B7" w14:textId="4405E66C" w:rsidR="00C16FB2" w:rsidRDefault="00C16FB2" w:rsidP="00C16FB2">
      <w:pPr>
        <w:ind w:left="708"/>
      </w:pPr>
      <w:r>
        <w:t>VIMEO</w:t>
      </w:r>
    </w:p>
    <w:p w14:paraId="316583BE" w14:textId="0AD01DCD" w:rsidR="00C16FB2" w:rsidRDefault="00B14EBB" w:rsidP="00C16FB2">
      <w:pPr>
        <w:ind w:left="708"/>
      </w:pPr>
      <w:r>
        <w:rPr>
          <w:noProof/>
        </w:rPr>
        <w:drawing>
          <wp:inline distT="0" distB="0" distL="0" distR="0" wp14:anchorId="6D13EF2D" wp14:editId="4889ADD1">
            <wp:extent cx="4861560" cy="1891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972"/>
                    <a:stretch/>
                  </pic:blipFill>
                  <pic:spPr bwMode="auto">
                    <a:xfrm>
                      <a:off x="0" y="0"/>
                      <a:ext cx="4861560" cy="1891665"/>
                    </a:xfrm>
                    <a:prstGeom prst="rect">
                      <a:avLst/>
                    </a:prstGeom>
                    <a:ln>
                      <a:noFill/>
                    </a:ln>
                    <a:extLst>
                      <a:ext uri="{53640926-AAD7-44D8-BBD7-CCE9431645EC}">
                        <a14:shadowObscured xmlns:a14="http://schemas.microsoft.com/office/drawing/2010/main"/>
                      </a:ext>
                    </a:extLst>
                  </pic:spPr>
                </pic:pic>
              </a:graphicData>
            </a:graphic>
          </wp:inline>
        </w:drawing>
      </w:r>
    </w:p>
    <w:p w14:paraId="4D906B6D" w14:textId="7D55D869" w:rsidR="00C16FB2" w:rsidRPr="00253277" w:rsidRDefault="00C16FB2" w:rsidP="00C16FB2">
      <w:pPr>
        <w:ind w:left="708"/>
      </w:pPr>
      <w:r>
        <w:t>YOUTUBE</w:t>
      </w:r>
    </w:p>
    <w:p w14:paraId="483E5B7E" w14:textId="20A64300" w:rsidR="00253277" w:rsidRDefault="00253277" w:rsidP="00253277">
      <w:pPr>
        <w:pStyle w:val="Ttulo1"/>
        <w:numPr>
          <w:ilvl w:val="0"/>
          <w:numId w:val="11"/>
        </w:numPr>
        <w:rPr>
          <w:b/>
          <w:bCs/>
          <w:color w:val="auto"/>
          <w:sz w:val="24"/>
          <w:szCs w:val="24"/>
        </w:rPr>
      </w:pPr>
      <w:bookmarkStart w:id="1" w:name="_Toc124929386"/>
      <w:r w:rsidRPr="00253277">
        <w:rPr>
          <w:b/>
          <w:bCs/>
          <w:color w:val="auto"/>
          <w:sz w:val="24"/>
          <w:szCs w:val="24"/>
        </w:rPr>
        <w:t>Busca ese protocolo y resume su funcionamiento. Busca en Wireshark los campos que debe tener e identifica los que puedas.</w:t>
      </w:r>
      <w:bookmarkEnd w:id="1"/>
    </w:p>
    <w:p w14:paraId="25651B09" w14:textId="04B5F4AC" w:rsidR="00253277" w:rsidRPr="004C7549" w:rsidRDefault="00B14EBB" w:rsidP="00805A8D">
      <w:pPr>
        <w:pStyle w:val="Prrafodelista"/>
        <w:numPr>
          <w:ilvl w:val="0"/>
          <w:numId w:val="12"/>
        </w:numPr>
        <w:ind w:left="1416"/>
        <w:rPr>
          <w:rFonts w:asciiTheme="majorHAnsi" w:hAnsiTheme="majorHAnsi" w:cstheme="majorHAnsi"/>
          <w:sz w:val="24"/>
          <w:szCs w:val="24"/>
        </w:rPr>
      </w:pPr>
      <w:r w:rsidRPr="004C7549">
        <w:rPr>
          <w:rFonts w:asciiTheme="majorHAnsi" w:hAnsiTheme="majorHAnsi" w:cstheme="majorHAnsi"/>
          <w:b/>
          <w:bCs/>
          <w:sz w:val="24"/>
          <w:szCs w:val="24"/>
        </w:rPr>
        <w:t>Protocolo QUIC</w:t>
      </w:r>
      <w:r w:rsidR="00692EF3" w:rsidRPr="004C7549">
        <w:rPr>
          <w:rFonts w:asciiTheme="majorHAnsi" w:hAnsiTheme="majorHAnsi" w:cstheme="majorHAnsi"/>
          <w:b/>
          <w:bCs/>
          <w:sz w:val="24"/>
          <w:szCs w:val="24"/>
        </w:rPr>
        <w:t>:</w:t>
      </w:r>
      <w:r w:rsidR="004C7549">
        <w:rPr>
          <w:rFonts w:asciiTheme="majorHAnsi" w:hAnsiTheme="majorHAnsi" w:cstheme="majorHAnsi"/>
          <w:b/>
          <w:bCs/>
          <w:sz w:val="24"/>
          <w:szCs w:val="24"/>
        </w:rPr>
        <w:t xml:space="preserve"> </w:t>
      </w:r>
      <w:r w:rsidRPr="004C7549">
        <w:rPr>
          <w:rFonts w:asciiTheme="majorHAnsi" w:hAnsiTheme="majorHAnsi" w:cstheme="majorHAnsi"/>
          <w:sz w:val="24"/>
          <w:szCs w:val="24"/>
        </w:rPr>
        <w:t xml:space="preserve">QUIC es el nombre de un protocolo experimental de conexión UDP rápida a Internet. El protocolo admite una serie de conexiones multiplexadas a través de UDP y se diseñó para proporcionar </w:t>
      </w:r>
      <w:r w:rsidRPr="004C7549">
        <w:rPr>
          <w:rFonts w:asciiTheme="majorHAnsi" w:hAnsiTheme="majorHAnsi" w:cstheme="majorHAnsi"/>
          <w:sz w:val="24"/>
          <w:szCs w:val="24"/>
        </w:rPr>
        <w:lastRenderedPageBreak/>
        <w:t>una protección equivalente a TLS/SSL con una menor latencia de conexión y de transporte.</w:t>
      </w:r>
      <w:r w:rsidR="008B3CA7">
        <w:rPr>
          <w:rFonts w:asciiTheme="majorHAnsi" w:hAnsiTheme="majorHAnsi" w:cstheme="majorHAnsi"/>
          <w:sz w:val="24"/>
          <w:szCs w:val="24"/>
        </w:rPr>
        <w:t xml:space="preserve"> Utiliza UDP </w:t>
      </w:r>
      <w:proofErr w:type="spellStart"/>
      <w:r w:rsidR="008B3CA7">
        <w:rPr>
          <w:rFonts w:asciiTheme="majorHAnsi" w:hAnsiTheme="majorHAnsi" w:cstheme="majorHAnsi"/>
          <w:sz w:val="24"/>
          <w:szCs w:val="24"/>
        </w:rPr>
        <w:t>denaj</w:t>
      </w:r>
      <w:r w:rsidR="005C418E">
        <w:rPr>
          <w:rFonts w:asciiTheme="majorHAnsi" w:hAnsiTheme="majorHAnsi" w:cstheme="majorHAnsi"/>
          <w:sz w:val="24"/>
          <w:szCs w:val="24"/>
        </w:rPr>
        <w:t>o</w:t>
      </w:r>
      <w:proofErr w:type="spellEnd"/>
    </w:p>
    <w:p w14:paraId="4E78DDDD" w14:textId="087B6FC8" w:rsidR="00692EF3" w:rsidRPr="004C7549" w:rsidRDefault="00692EF3" w:rsidP="00BA48BB">
      <w:pPr>
        <w:pStyle w:val="Prrafodelista"/>
        <w:numPr>
          <w:ilvl w:val="0"/>
          <w:numId w:val="12"/>
        </w:numPr>
        <w:ind w:left="1416"/>
        <w:rPr>
          <w:rFonts w:asciiTheme="majorHAnsi" w:hAnsiTheme="majorHAnsi" w:cstheme="majorHAnsi"/>
          <w:sz w:val="24"/>
          <w:szCs w:val="24"/>
        </w:rPr>
      </w:pPr>
      <w:r w:rsidRPr="004C7549">
        <w:rPr>
          <w:rFonts w:asciiTheme="majorHAnsi" w:hAnsiTheme="majorHAnsi" w:cstheme="majorHAnsi"/>
          <w:b/>
          <w:bCs/>
          <w:sz w:val="24"/>
          <w:szCs w:val="24"/>
        </w:rPr>
        <w:t>Protocolo TCP:</w:t>
      </w:r>
      <w:r w:rsidR="004C7549">
        <w:rPr>
          <w:rFonts w:asciiTheme="majorHAnsi" w:hAnsiTheme="majorHAnsi" w:cstheme="majorHAnsi"/>
          <w:sz w:val="24"/>
          <w:szCs w:val="24"/>
        </w:rPr>
        <w:t xml:space="preserve"> </w:t>
      </w:r>
      <w:r w:rsidRPr="004C7549">
        <w:rPr>
          <w:rFonts w:asciiTheme="majorHAnsi" w:hAnsiTheme="majorHAnsi" w:cstheme="majorHAnsi"/>
          <w:sz w:val="24"/>
          <w:szCs w:val="24"/>
        </w:rPr>
        <w:t>Es un protocolo ubicado en la capa de transporte del modelo OSI. El objetivo del protocolo TCP es crear conexiones dentro de una red de datos compuesta por redes de computadoras para intercambiar datos.</w:t>
      </w:r>
    </w:p>
    <w:p w14:paraId="60F82AB7" w14:textId="3548D1EF" w:rsidR="00692EF3" w:rsidRDefault="00692EF3" w:rsidP="004C7549">
      <w:pPr>
        <w:pStyle w:val="Prrafodelista"/>
        <w:numPr>
          <w:ilvl w:val="0"/>
          <w:numId w:val="12"/>
        </w:numPr>
        <w:rPr>
          <w:rFonts w:asciiTheme="majorHAnsi" w:hAnsiTheme="majorHAnsi" w:cstheme="majorHAnsi"/>
          <w:sz w:val="24"/>
          <w:szCs w:val="24"/>
        </w:rPr>
      </w:pPr>
      <w:r w:rsidRPr="004C7549">
        <w:rPr>
          <w:rFonts w:asciiTheme="majorHAnsi" w:hAnsiTheme="majorHAnsi" w:cstheme="majorHAnsi"/>
          <w:b/>
          <w:bCs/>
          <w:sz w:val="24"/>
          <w:szCs w:val="24"/>
        </w:rPr>
        <w:t>Protocolo UDP:</w:t>
      </w:r>
      <w:r w:rsidRPr="00692EF3">
        <w:t xml:space="preserve"> </w:t>
      </w:r>
      <w:r w:rsidRPr="00692EF3">
        <w:rPr>
          <w:rFonts w:asciiTheme="majorHAnsi" w:hAnsiTheme="majorHAnsi" w:cstheme="majorHAnsi"/>
          <w:sz w:val="24"/>
          <w:szCs w:val="24"/>
        </w:rPr>
        <w:t>se encarga de proporcionar un servicio de comunicación punto a punto no orientado a conexión, sino a transacciones en la capa de transporte, permitiendo la transmisión sin conexión de datagramas en redes que estén basadas en IP</w:t>
      </w:r>
    </w:p>
    <w:p w14:paraId="7A8D89DA" w14:textId="77777777" w:rsidR="00940C00" w:rsidRPr="00940C00" w:rsidRDefault="00940C00" w:rsidP="00384E21">
      <w:pPr>
        <w:ind w:left="708" w:hanging="708"/>
        <w:rPr>
          <w:rFonts w:asciiTheme="majorHAnsi" w:hAnsiTheme="majorHAnsi" w:cstheme="majorHAnsi"/>
          <w:sz w:val="24"/>
          <w:szCs w:val="24"/>
        </w:rPr>
      </w:pPr>
    </w:p>
    <w:p w14:paraId="2044FEAB" w14:textId="0AECAAE5" w:rsidR="00A208B6" w:rsidRDefault="00253277" w:rsidP="00253277">
      <w:pPr>
        <w:pStyle w:val="Ttulo1"/>
        <w:numPr>
          <w:ilvl w:val="0"/>
          <w:numId w:val="11"/>
        </w:numPr>
        <w:rPr>
          <w:b/>
          <w:bCs/>
          <w:color w:val="auto"/>
          <w:sz w:val="24"/>
          <w:szCs w:val="24"/>
        </w:rPr>
      </w:pPr>
      <w:bookmarkStart w:id="2" w:name="_Toc124929387"/>
      <w:r w:rsidRPr="00253277">
        <w:rPr>
          <w:b/>
          <w:bCs/>
          <w:color w:val="auto"/>
          <w:sz w:val="24"/>
          <w:szCs w:val="24"/>
        </w:rPr>
        <w:t>Pausa la reproducción y observa qué pasa.</w:t>
      </w:r>
      <w:bookmarkEnd w:id="2"/>
    </w:p>
    <w:p w14:paraId="3464D295" w14:textId="06162166" w:rsidR="00940C00" w:rsidRPr="00940C00" w:rsidRDefault="00940C00" w:rsidP="007827E9">
      <w:pPr>
        <w:ind w:left="708"/>
        <w:rPr>
          <w:b/>
          <w:bCs/>
        </w:rPr>
      </w:pPr>
      <w:r w:rsidRPr="00940C00">
        <w:rPr>
          <w:b/>
          <w:bCs/>
        </w:rPr>
        <w:t>RADIO:</w:t>
      </w:r>
    </w:p>
    <w:p w14:paraId="23EAC033" w14:textId="6F0A6333" w:rsidR="00253277" w:rsidRDefault="004C7549" w:rsidP="007827E9">
      <w:pPr>
        <w:ind w:left="708"/>
      </w:pPr>
      <w:r>
        <w:rPr>
          <w:noProof/>
        </w:rPr>
        <w:drawing>
          <wp:inline distT="0" distB="0" distL="0" distR="0" wp14:anchorId="1A29CFE6" wp14:editId="6694A1A7">
            <wp:extent cx="5400040" cy="14611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61135"/>
                    </a:xfrm>
                    <a:prstGeom prst="rect">
                      <a:avLst/>
                    </a:prstGeom>
                  </pic:spPr>
                </pic:pic>
              </a:graphicData>
            </a:graphic>
          </wp:inline>
        </w:drawing>
      </w:r>
    </w:p>
    <w:p w14:paraId="7C8C8C11" w14:textId="1A0BF569" w:rsidR="004C7549" w:rsidRPr="00940C00" w:rsidRDefault="004C7549" w:rsidP="007827E9">
      <w:pPr>
        <w:ind w:left="708"/>
        <w:rPr>
          <w:sz w:val="24"/>
          <w:szCs w:val="24"/>
        </w:rPr>
      </w:pPr>
      <w:r w:rsidRPr="00940C00">
        <w:rPr>
          <w:sz w:val="24"/>
          <w:szCs w:val="24"/>
        </w:rPr>
        <w:t xml:space="preserve">Lo que ocurre es </w:t>
      </w:r>
      <w:r w:rsidR="008E554C" w:rsidRPr="00940C00">
        <w:rPr>
          <w:sz w:val="24"/>
          <w:szCs w:val="24"/>
        </w:rPr>
        <w:t>que aparece un paquete FYN ACK y luego un paquete FYN RST que indica el final de la reproducción.</w:t>
      </w:r>
    </w:p>
    <w:p w14:paraId="57D28F31" w14:textId="54B67DF7" w:rsidR="00940C00" w:rsidRPr="00940C00" w:rsidRDefault="00940C00" w:rsidP="007827E9">
      <w:pPr>
        <w:ind w:left="708"/>
        <w:rPr>
          <w:b/>
          <w:bCs/>
          <w:sz w:val="24"/>
          <w:szCs w:val="24"/>
        </w:rPr>
      </w:pPr>
      <w:r w:rsidRPr="00940C00">
        <w:rPr>
          <w:b/>
          <w:bCs/>
          <w:sz w:val="24"/>
          <w:szCs w:val="24"/>
        </w:rPr>
        <w:t>VIMEO:</w:t>
      </w:r>
    </w:p>
    <w:p w14:paraId="780B4E22" w14:textId="63E5B92A" w:rsidR="00940C00" w:rsidRPr="00940C00" w:rsidRDefault="00940C00" w:rsidP="007827E9">
      <w:pPr>
        <w:ind w:left="708"/>
        <w:rPr>
          <w:sz w:val="24"/>
          <w:szCs w:val="24"/>
        </w:rPr>
      </w:pPr>
      <w:r w:rsidRPr="00940C00">
        <w:rPr>
          <w:sz w:val="24"/>
          <w:szCs w:val="24"/>
        </w:rPr>
        <w:t>Cambia los TCP por UDP</w:t>
      </w:r>
    </w:p>
    <w:p w14:paraId="7EFD7D03" w14:textId="78DBA9CF" w:rsidR="00940C00" w:rsidRPr="00940C00" w:rsidRDefault="00940C00" w:rsidP="007827E9">
      <w:pPr>
        <w:ind w:left="708"/>
        <w:rPr>
          <w:b/>
          <w:bCs/>
          <w:sz w:val="24"/>
          <w:szCs w:val="24"/>
        </w:rPr>
      </w:pPr>
      <w:r w:rsidRPr="00940C00">
        <w:rPr>
          <w:b/>
          <w:bCs/>
          <w:sz w:val="24"/>
          <w:szCs w:val="24"/>
        </w:rPr>
        <w:t>YOUTUBE:</w:t>
      </w:r>
    </w:p>
    <w:p w14:paraId="1E0E5BDE" w14:textId="19BD9610" w:rsidR="00940C00" w:rsidRPr="00940C00" w:rsidRDefault="00940C00" w:rsidP="007827E9">
      <w:pPr>
        <w:ind w:left="708"/>
        <w:rPr>
          <w:sz w:val="24"/>
          <w:szCs w:val="24"/>
        </w:rPr>
      </w:pPr>
      <w:r w:rsidRPr="00940C00">
        <w:rPr>
          <w:sz w:val="24"/>
          <w:szCs w:val="24"/>
        </w:rPr>
        <w:t xml:space="preserve">Deja de enviar </w:t>
      </w:r>
      <w:proofErr w:type="spellStart"/>
      <w:r w:rsidRPr="00940C00">
        <w:rPr>
          <w:rFonts w:asciiTheme="majorHAnsi" w:hAnsiTheme="majorHAnsi" w:cstheme="majorHAnsi"/>
          <w:sz w:val="24"/>
          <w:szCs w:val="24"/>
        </w:rPr>
        <w:t>Quic</w:t>
      </w:r>
      <w:proofErr w:type="spellEnd"/>
    </w:p>
    <w:p w14:paraId="1C7F8A34" w14:textId="77777777" w:rsidR="00940C00" w:rsidRPr="00253277" w:rsidRDefault="00940C00" w:rsidP="00253277"/>
    <w:sectPr w:rsidR="00940C00" w:rsidRPr="002532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F13D" w14:textId="77777777" w:rsidR="00541C1F" w:rsidRDefault="00541C1F" w:rsidP="00C85AB9">
      <w:pPr>
        <w:spacing w:after="0" w:line="240" w:lineRule="auto"/>
      </w:pPr>
      <w:r>
        <w:separator/>
      </w:r>
    </w:p>
  </w:endnote>
  <w:endnote w:type="continuationSeparator" w:id="0">
    <w:p w14:paraId="741B9F6A" w14:textId="77777777" w:rsidR="00541C1F" w:rsidRDefault="00541C1F" w:rsidP="00C8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2EB7" w14:textId="77777777" w:rsidR="00541C1F" w:rsidRDefault="00541C1F" w:rsidP="00C85AB9">
      <w:pPr>
        <w:spacing w:after="0" w:line="240" w:lineRule="auto"/>
      </w:pPr>
      <w:r>
        <w:separator/>
      </w:r>
    </w:p>
  </w:footnote>
  <w:footnote w:type="continuationSeparator" w:id="0">
    <w:p w14:paraId="07EFD3E5" w14:textId="77777777" w:rsidR="00541C1F" w:rsidRDefault="00541C1F" w:rsidP="00C85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710"/>
    <w:multiLevelType w:val="hybridMultilevel"/>
    <w:tmpl w:val="A56A7D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A5E11"/>
    <w:multiLevelType w:val="hybridMultilevel"/>
    <w:tmpl w:val="0AF6C656"/>
    <w:lvl w:ilvl="0" w:tplc="6C56A548">
      <w:start w:val="1"/>
      <w:numFmt w:val="decimal"/>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239F2"/>
    <w:multiLevelType w:val="hybridMultilevel"/>
    <w:tmpl w:val="5318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FC022C"/>
    <w:multiLevelType w:val="hybridMultilevel"/>
    <w:tmpl w:val="EC66C2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1C719F"/>
    <w:multiLevelType w:val="hybridMultilevel"/>
    <w:tmpl w:val="7D42B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59757E"/>
    <w:multiLevelType w:val="hybridMultilevel"/>
    <w:tmpl w:val="0AF6C656"/>
    <w:lvl w:ilvl="0" w:tplc="6C56A548">
      <w:start w:val="1"/>
      <w:numFmt w:val="decimal"/>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567040"/>
    <w:multiLevelType w:val="hybridMultilevel"/>
    <w:tmpl w:val="33B4D5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F73FB0"/>
    <w:multiLevelType w:val="hybridMultilevel"/>
    <w:tmpl w:val="09B60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3E1F05"/>
    <w:multiLevelType w:val="hybridMultilevel"/>
    <w:tmpl w:val="56D20F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374661"/>
    <w:multiLevelType w:val="hybridMultilevel"/>
    <w:tmpl w:val="8632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262E6B"/>
    <w:multiLevelType w:val="hybridMultilevel"/>
    <w:tmpl w:val="E06AE0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7E73666D"/>
    <w:multiLevelType w:val="hybridMultilevel"/>
    <w:tmpl w:val="5150E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8"/>
  </w:num>
  <w:num w:numId="5">
    <w:abstractNumId w:val="9"/>
  </w:num>
  <w:num w:numId="6">
    <w:abstractNumId w:val="4"/>
  </w:num>
  <w:num w:numId="7">
    <w:abstractNumId w:val="11"/>
  </w:num>
  <w:num w:numId="8">
    <w:abstractNumId w:val="1"/>
  </w:num>
  <w:num w:numId="9">
    <w:abstractNumId w:val="7"/>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77"/>
    <w:rsid w:val="00035BE4"/>
    <w:rsid w:val="00056487"/>
    <w:rsid w:val="001914BC"/>
    <w:rsid w:val="001F30D6"/>
    <w:rsid w:val="00253277"/>
    <w:rsid w:val="00264006"/>
    <w:rsid w:val="00275FD8"/>
    <w:rsid w:val="002A50A6"/>
    <w:rsid w:val="002E4540"/>
    <w:rsid w:val="002F49A0"/>
    <w:rsid w:val="00322C24"/>
    <w:rsid w:val="003558DE"/>
    <w:rsid w:val="003656BF"/>
    <w:rsid w:val="00384E21"/>
    <w:rsid w:val="003A7F1D"/>
    <w:rsid w:val="0041572C"/>
    <w:rsid w:val="00465756"/>
    <w:rsid w:val="004C7549"/>
    <w:rsid w:val="004E6BE0"/>
    <w:rsid w:val="00541C1F"/>
    <w:rsid w:val="00592139"/>
    <w:rsid w:val="005C418E"/>
    <w:rsid w:val="005F3C0D"/>
    <w:rsid w:val="00654778"/>
    <w:rsid w:val="0065534C"/>
    <w:rsid w:val="00661446"/>
    <w:rsid w:val="00692EF3"/>
    <w:rsid w:val="0069362F"/>
    <w:rsid w:val="006E0BB3"/>
    <w:rsid w:val="006F3CA2"/>
    <w:rsid w:val="00744C2E"/>
    <w:rsid w:val="007827E9"/>
    <w:rsid w:val="00797E4D"/>
    <w:rsid w:val="00813821"/>
    <w:rsid w:val="008174CB"/>
    <w:rsid w:val="00844CFA"/>
    <w:rsid w:val="008611F3"/>
    <w:rsid w:val="008B3CA7"/>
    <w:rsid w:val="008E554C"/>
    <w:rsid w:val="00940C00"/>
    <w:rsid w:val="009A4DE2"/>
    <w:rsid w:val="009B10AE"/>
    <w:rsid w:val="00A16135"/>
    <w:rsid w:val="00A208B6"/>
    <w:rsid w:val="00A474CE"/>
    <w:rsid w:val="00A62D3D"/>
    <w:rsid w:val="00AB79EC"/>
    <w:rsid w:val="00B1244C"/>
    <w:rsid w:val="00B14EBB"/>
    <w:rsid w:val="00B469F2"/>
    <w:rsid w:val="00BE3A79"/>
    <w:rsid w:val="00C16FB2"/>
    <w:rsid w:val="00C213D0"/>
    <w:rsid w:val="00C85AB9"/>
    <w:rsid w:val="00D5599B"/>
    <w:rsid w:val="00DC2CF1"/>
    <w:rsid w:val="00DD037B"/>
    <w:rsid w:val="00E31D79"/>
    <w:rsid w:val="00E4263F"/>
    <w:rsid w:val="00E83838"/>
    <w:rsid w:val="00EA7997"/>
    <w:rsid w:val="00F81D0F"/>
    <w:rsid w:val="00FB3D87"/>
    <w:rsid w:val="00FD4065"/>
    <w:rsid w:val="00FF2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7ABA"/>
  <w15:chartTrackingRefBased/>
  <w15:docId w15:val="{FE84F69A-7797-4EF7-9FFD-4E828182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A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5AB9"/>
  </w:style>
  <w:style w:type="paragraph" w:styleId="Piedepgina">
    <w:name w:val="footer"/>
    <w:basedOn w:val="Normal"/>
    <w:link w:val="PiedepginaCar"/>
    <w:uiPriority w:val="99"/>
    <w:unhideWhenUsed/>
    <w:rsid w:val="00C85A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5AB9"/>
  </w:style>
  <w:style w:type="character" w:customStyle="1" w:styleId="Ttulo1Car">
    <w:name w:val="Título 1 Car"/>
    <w:basedOn w:val="Fuentedeprrafopredeter"/>
    <w:link w:val="Ttulo1"/>
    <w:uiPriority w:val="9"/>
    <w:rsid w:val="00C85AB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85AB9"/>
    <w:pPr>
      <w:outlineLvl w:val="9"/>
    </w:pPr>
    <w:rPr>
      <w:lang w:eastAsia="es-ES"/>
    </w:rPr>
  </w:style>
  <w:style w:type="paragraph" w:styleId="Prrafodelista">
    <w:name w:val="List Paragraph"/>
    <w:basedOn w:val="Normal"/>
    <w:uiPriority w:val="34"/>
    <w:qFormat/>
    <w:rsid w:val="00C85AB9"/>
    <w:pPr>
      <w:ind w:left="720"/>
      <w:contextualSpacing/>
    </w:pPr>
  </w:style>
  <w:style w:type="paragraph" w:styleId="TDC1">
    <w:name w:val="toc 1"/>
    <w:basedOn w:val="Normal"/>
    <w:next w:val="Normal"/>
    <w:autoRedefine/>
    <w:uiPriority w:val="39"/>
    <w:unhideWhenUsed/>
    <w:rsid w:val="00D5599B"/>
    <w:pPr>
      <w:spacing w:after="100"/>
    </w:pPr>
  </w:style>
  <w:style w:type="character" w:styleId="Hipervnculo">
    <w:name w:val="Hyperlink"/>
    <w:basedOn w:val="Fuentedeprrafopredeter"/>
    <w:uiPriority w:val="99"/>
    <w:unhideWhenUsed/>
    <w:rsid w:val="00D5599B"/>
    <w:rPr>
      <w:color w:val="0563C1" w:themeColor="hyperlink"/>
      <w:u w:val="single"/>
    </w:rPr>
  </w:style>
  <w:style w:type="character" w:customStyle="1" w:styleId="Ttulo2Car">
    <w:name w:val="Título 2 Car"/>
    <w:basedOn w:val="Fuentedeprrafopredeter"/>
    <w:link w:val="Ttulo2"/>
    <w:uiPriority w:val="9"/>
    <w:rsid w:val="00DC2CF1"/>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4263F"/>
    <w:rPr>
      <w:color w:val="605E5C"/>
      <w:shd w:val="clear" w:color="auto" w:fill="E1DFDD"/>
    </w:rPr>
  </w:style>
  <w:style w:type="character" w:styleId="Hipervnculovisitado">
    <w:name w:val="FollowedHyperlink"/>
    <w:basedOn w:val="Fuentedeprrafopredeter"/>
    <w:uiPriority w:val="99"/>
    <w:semiHidden/>
    <w:unhideWhenUsed/>
    <w:rsid w:val="00E31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GRADO%20SUPERIOR\PLANTILLA%20EJERCICI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92857-5C53-45F4-A1AD-5152C101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EJERCICIOS.dotx</Template>
  <TotalTime>2</TotalTime>
  <Pages>1</Pages>
  <Words>194</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pablo garcía-bermejo lópez</cp:lastModifiedBy>
  <cp:revision>10</cp:revision>
  <cp:lastPrinted>2023-01-26T07:53:00Z</cp:lastPrinted>
  <dcterms:created xsi:type="dcterms:W3CDTF">2023-01-26T07:47:00Z</dcterms:created>
  <dcterms:modified xsi:type="dcterms:W3CDTF">2023-01-26T07:53:00Z</dcterms:modified>
</cp:coreProperties>
</file>