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8E1D7C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6A2E" wp14:editId="70C73588">
                <wp:simplePos x="0" y="0"/>
                <wp:positionH relativeFrom="column">
                  <wp:posOffset>-303144</wp:posOffset>
                </wp:positionH>
                <wp:positionV relativeFrom="paragraph">
                  <wp:posOffset>5835015</wp:posOffset>
                </wp:positionV>
                <wp:extent cx="6543040" cy="1534601"/>
                <wp:effectExtent l="0" t="0" r="0" b="88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153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7C" w:rsidRPr="008E1D7C" w:rsidRDefault="0016346F" w:rsidP="008E1D7C">
                            <w:pPr>
                              <w:jc w:val="center"/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0441E"/>
                                <w:sz w:val="52"/>
                                <w:szCs w:val="52"/>
                                <w:lang w:val="de-DE"/>
                              </w:rPr>
                              <w:t>Abnahmeprotokoll</w:t>
                            </w:r>
                            <w:r w:rsidR="008E1D7C" w:rsidRPr="008E1D7C"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de-DE"/>
                              </w:rPr>
                              <w:br/>
                            </w:r>
                            <w:r w:rsidR="008E1D7C"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 xml:space="preserve">Projekt: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>WebInterface</w:t>
                            </w:r>
                            <w:proofErr w:type="spellEnd"/>
                            <w:r w:rsidR="008E1D7C"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 xml:space="preserve"> Reisebüro 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56A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85pt;margin-top:459.45pt;width:515.2pt;height:12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    <v:textbox>
                  <w:txbxContent>
                    <w:p w:rsidR="008E1D7C" w:rsidRPr="008E1D7C" w:rsidRDefault="0016346F" w:rsidP="008E1D7C">
                      <w:pPr>
                        <w:jc w:val="center"/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0441E"/>
                          <w:sz w:val="52"/>
                          <w:szCs w:val="52"/>
                          <w:lang w:val="de-DE"/>
                        </w:rPr>
                        <w:t>Abnahmeprotokoll</w:t>
                      </w:r>
                      <w:r w:rsidR="008E1D7C" w:rsidRPr="008E1D7C"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de-DE"/>
                        </w:rPr>
                        <w:br/>
                      </w:r>
                      <w:r w:rsidR="008E1D7C"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 xml:space="preserve">Projekt: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>WebInterface</w:t>
                      </w:r>
                      <w:proofErr w:type="spellEnd"/>
                      <w:r w:rsidR="008E1D7C"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 xml:space="preserve"> Reisebüro Graf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255DA5E8" wp14:editId="14B286BB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bookmarkStart w:id="3" w:name="_GoBack"/>
      <w:bookmarkEnd w:id="3"/>
    </w:p>
    <w:p w:rsidR="0016346F" w:rsidRDefault="0016346F" w:rsidP="0016346F">
      <w:pPr>
        <w:pStyle w:val="ITFoxberschriftEbene1"/>
      </w:pPr>
    </w:p>
    <w:p w:rsidR="0016346F" w:rsidRPr="0016346F" w:rsidRDefault="0016346F" w:rsidP="0016346F">
      <w:pPr>
        <w:pStyle w:val="ITFoxberschriftEbene1"/>
      </w:pPr>
      <w:r w:rsidRPr="0016346F">
        <w:t xml:space="preserve">Folgende </w:t>
      </w:r>
      <w:proofErr w:type="spellStart"/>
      <w:r w:rsidRPr="0016346F">
        <w:t>Usecases</w:t>
      </w:r>
      <w:proofErr w:type="spellEnd"/>
      <w:r w:rsidRPr="0016346F">
        <w:t xml:space="preserve"> wurden im Pflichtenheft definiert:</w:t>
      </w:r>
    </w:p>
    <w:tbl>
      <w:tblPr>
        <w:tblStyle w:val="Tabellenraster"/>
        <w:tblpPr w:leftFromText="141" w:rightFromText="141" w:horzAnchor="margin" w:tblpX="142" w:tblpY="2469"/>
        <w:tblW w:w="0" w:type="auto"/>
        <w:tblCellMar>
          <w:top w:w="284" w:type="dxa"/>
          <w:left w:w="142" w:type="dxa"/>
          <w:bottom w:w="284" w:type="dxa"/>
        </w:tblCellMar>
        <w:tblLook w:val="04A0" w:firstRow="1" w:lastRow="0" w:firstColumn="1" w:lastColumn="0" w:noHBand="0" w:noVBand="1"/>
      </w:tblPr>
      <w:tblGrid>
        <w:gridCol w:w="7655"/>
        <w:gridCol w:w="1307"/>
      </w:tblGrid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Registrieren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Anmelden als registrierter Benutzer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Reisen suchen/ Reisen filtern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Reisedetails ansehen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Buchungsprozess (von Detailseite startbar) als angemeldeter Benutzer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Profilseite als Benutzer verwalten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Zahlungen tätigen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  <w:tr w:rsidR="0016346F" w:rsidTr="0016346F">
        <w:tc>
          <w:tcPr>
            <w:tcW w:w="7655" w:type="dxa"/>
          </w:tcPr>
          <w:p w:rsidR="0016346F" w:rsidRPr="0016346F" w:rsidRDefault="0016346F" w:rsidP="0016346F">
            <w:pPr>
              <w:pStyle w:val="ITFoxTextkrper"/>
              <w:rPr>
                <w:sz w:val="28"/>
              </w:rPr>
            </w:pPr>
            <w:r w:rsidRPr="0016346F">
              <w:rPr>
                <w:sz w:val="28"/>
              </w:rPr>
              <w:t>Mitarbeiter Verwaltungsoberfläche</w:t>
            </w:r>
          </w:p>
        </w:tc>
        <w:tc>
          <w:tcPr>
            <w:tcW w:w="1307" w:type="dxa"/>
          </w:tcPr>
          <w:p w:rsidR="0016346F" w:rsidRDefault="0016346F" w:rsidP="0016346F">
            <w:pPr>
              <w:pStyle w:val="ITFoxTextkrper"/>
            </w:pPr>
          </w:p>
        </w:tc>
      </w:tr>
    </w:tbl>
    <w:p w:rsidR="0016346F" w:rsidRDefault="00371C0E" w:rsidP="0016346F">
      <w:pPr>
        <w:pStyle w:val="ITFoxTextkrper"/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\o "1-2" \h \z \t "ITFox_Überschrift Ebene 1;1;ITFox_Überschrift Ebene 2;2" </w:instrText>
      </w:r>
      <w:r>
        <w:fldChar w:fldCharType="separate"/>
      </w:r>
    </w:p>
    <w:p w:rsidR="00371C0E" w:rsidRDefault="00371C0E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</w:p>
    <w:p w:rsidR="00CE3947" w:rsidRPr="00CE3947" w:rsidRDefault="00371C0E" w:rsidP="0016346F">
      <w:r>
        <w:fldChar w:fldCharType="end"/>
      </w:r>
    </w:p>
    <w:sectPr w:rsidR="00CE3947" w:rsidRPr="00CE3947" w:rsidSect="00CE3947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79" w:rsidRDefault="00B37E79" w:rsidP="00CE3947">
      <w:pPr>
        <w:spacing w:after="0" w:line="240" w:lineRule="auto"/>
      </w:pPr>
      <w:r>
        <w:separator/>
      </w:r>
    </w:p>
  </w:endnote>
  <w:endnote w:type="continuationSeparator" w:id="0">
    <w:p w:rsidR="00B37E79" w:rsidRDefault="00B37E79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371C0E" w:rsidRPr="00371C0E" w:rsidRDefault="00371C0E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996856">
          <w:rPr>
            <w:rFonts w:ascii="Century Gothic" w:hAnsi="Century Gothic"/>
            <w:b/>
            <w:noProof/>
            <w:sz w:val="16"/>
            <w:lang w:val="de-DE"/>
          </w:rPr>
          <w:t>2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NUMPAGES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996856">
          <w:rPr>
            <w:rFonts w:ascii="Century Gothic" w:hAnsi="Century Gothic"/>
            <w:b/>
            <w:noProof/>
            <w:sz w:val="16"/>
            <w:lang w:val="de-DE"/>
          </w:rPr>
          <w:t>2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</w:p>
      <w:p w:rsidR="00CE3947" w:rsidRDefault="00B37E79">
        <w:pPr>
          <w:pStyle w:val="Fuzeile"/>
          <w:jc w:val="center"/>
        </w:pPr>
      </w:p>
    </w:sdtContent>
  </w:sdt>
  <w:p w:rsidR="00CE3947" w:rsidRDefault="00CE39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79" w:rsidRDefault="00B37E79" w:rsidP="00CE3947">
      <w:pPr>
        <w:spacing w:after="0" w:line="240" w:lineRule="auto"/>
      </w:pPr>
      <w:r>
        <w:separator/>
      </w:r>
    </w:p>
  </w:footnote>
  <w:footnote w:type="continuationSeparator" w:id="0">
    <w:p w:rsidR="00B37E79" w:rsidRDefault="00B37E79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B9F"/>
    <w:multiLevelType w:val="multilevel"/>
    <w:tmpl w:val="297E4644"/>
    <w:numStyleLink w:val="ITFoxListentyp"/>
  </w:abstractNum>
  <w:abstractNum w:abstractNumId="1" w15:restartNumberingAfterBreak="0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5E7B31"/>
    <w:multiLevelType w:val="hybridMultilevel"/>
    <w:tmpl w:val="BBDA5098"/>
    <w:lvl w:ilvl="0" w:tplc="46E4F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6F"/>
    <w:rsid w:val="00056FF7"/>
    <w:rsid w:val="0016346F"/>
    <w:rsid w:val="00371C0E"/>
    <w:rsid w:val="0071769E"/>
    <w:rsid w:val="00744CD6"/>
    <w:rsid w:val="008E1D7C"/>
    <w:rsid w:val="00996856"/>
    <w:rsid w:val="00B37E79"/>
    <w:rsid w:val="00BA419E"/>
    <w:rsid w:val="00CB521C"/>
    <w:rsid w:val="00C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24351-FF17-44FF-BE8B-8B049B1A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346F"/>
    <w:pPr>
      <w:tabs>
        <w:tab w:val="right" w:leader="dot" w:pos="9062"/>
      </w:tabs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  <w:style w:type="table" w:styleId="Tabellenraster">
    <w:name w:val="Table Grid"/>
    <w:basedOn w:val="NormaleTabelle"/>
    <w:uiPriority w:val="59"/>
    <w:rsid w:val="0016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TIN20AKT\Dokumentation\Projektdokumentation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0987-E6B2-408A-881E-AB99C31C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</Template>
  <TotalTime>0</TotalTime>
  <Pages>2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aktuser</dc:creator>
  <cp:lastModifiedBy>aktuser</cp:lastModifiedBy>
  <cp:revision>2</cp:revision>
  <dcterms:created xsi:type="dcterms:W3CDTF">2016-10-11T11:42:00Z</dcterms:created>
  <dcterms:modified xsi:type="dcterms:W3CDTF">2016-10-11T11:51:00Z</dcterms:modified>
</cp:coreProperties>
</file>