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of the below validation level is configurable in ClaimCenter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New Loss Completion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Ability to Pay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Send to external (systems)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Load &amp; Save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0A1769" w:rsidRDefault="000A1769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Does the Exposure Information captured during FNOL carried forward and displays in FNOL snapshot screen of Post FNOL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_____ benefits are payable to employees who are never able to return to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6745ED">
        <w:rPr>
          <w:rFonts w:ascii="Arial" w:eastAsia="Times New Roman" w:hAnsi="Arial" w:cs="Arial"/>
          <w:color w:val="333333"/>
          <w:sz w:val="19"/>
        </w:rPr>
        <w:t>gainful employment.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TPD - Temporary Partial Disability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PPD - Permanent Partial Disability. An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TTD - Temporary Total Disability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45E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45ED">
        <w:rPr>
          <w:rFonts w:ascii="Arial" w:eastAsia="Times New Roman" w:hAnsi="Arial" w:cs="Arial"/>
          <w:color w:val="333333"/>
          <w:sz w:val="21"/>
        </w:rPr>
        <w:t> Reserve lines are used</w:t>
      </w:r>
      <w:proofErr w:type="gramStart"/>
      <w:r w:rsidRPr="006745ED">
        <w:rPr>
          <w:rFonts w:ascii="Arial" w:eastAsia="Times New Roman" w:hAnsi="Arial" w:cs="Arial"/>
          <w:color w:val="333333"/>
          <w:sz w:val="21"/>
        </w:rPr>
        <w:t>  to</w:t>
      </w:r>
      <w:proofErr w:type="gramEnd"/>
      <w:r w:rsidRPr="006745ED">
        <w:rPr>
          <w:rFonts w:ascii="Arial" w:eastAsia="Times New Roman" w:hAnsi="Arial" w:cs="Arial"/>
          <w:color w:val="333333"/>
          <w:sz w:val="21"/>
        </w:rPr>
        <w:t> track specific costs that are related to a claim. A reserve</w:t>
      </w:r>
      <w:r w:rsidRPr="006745E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745ED">
        <w:rPr>
          <w:rFonts w:ascii="Arial" w:eastAsia="Times New Roman" w:hAnsi="Arial" w:cs="Arial"/>
          <w:color w:val="333333"/>
          <w:sz w:val="21"/>
        </w:rPr>
        <w:t>line represents the categorization or coding of a transaction, and is a combination of exposure</w:t>
      </w:r>
      <w:r w:rsidRPr="006745E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745ED">
        <w:rPr>
          <w:rFonts w:ascii="Arial" w:eastAsia="Times New Roman" w:hAnsi="Arial" w:cs="Arial"/>
          <w:color w:val="333333"/>
          <w:sz w:val="21"/>
        </w:rPr>
        <w:t>cost type, and cost category.</w:t>
      </w:r>
    </w:p>
    <w:p w:rsidR="006745ED" w:rsidRPr="006745ED" w:rsidRDefault="006745ED" w:rsidP="006745ED">
      <w:pPr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45ED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6745ED">
        <w:rPr>
          <w:rFonts w:ascii="Helvetica" w:eastAsia="Times New Roman" w:hAnsi="Helvetica" w:cs="Helvetica"/>
          <w:color w:val="333333"/>
          <w:sz w:val="21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21"/>
        </w:rPr>
        <w:t>TRUE</w:t>
      </w:r>
    </w:p>
    <w:p w:rsidR="006745ED" w:rsidRPr="006745ED" w:rsidRDefault="006745ED" w:rsidP="006745ED">
      <w:pPr>
        <w:spacing w:after="7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45ED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6745ED">
        <w:rPr>
          <w:rFonts w:ascii="Helvetica" w:eastAsia="Times New Roman" w:hAnsi="Helvetica" w:cs="Helvetica"/>
          <w:color w:val="333333"/>
          <w:sz w:val="21"/>
        </w:rPr>
        <w:t> FALSE</w:t>
      </w:r>
    </w:p>
    <w:p w:rsidR="006745ED" w:rsidRPr="006745ED" w:rsidRDefault="006745ED" w:rsidP="006745E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6745ED">
        <w:rPr>
          <w:rFonts w:ascii="Helvetica" w:eastAsia="Times New Roman" w:hAnsi="Helvetica" w:cs="Helvetica"/>
          <w:color w:val="333333"/>
          <w:sz w:val="21"/>
        </w:rPr>
        <w:t> </w:t>
      </w:r>
      <w:r w:rsidRPr="006745ED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745ED">
        <w:rPr>
          <w:rFonts w:ascii="Helvetica" w:eastAsia="Times New Roman" w:hAnsi="Helvetica" w:cs="Helvetica"/>
          <w:color w:val="333333"/>
          <w:sz w:val="21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Can an activity with Urgent Priority be skipped?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Q.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  _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____  shows team's current workload and the statistics for each adjuster's claims, exposures, and activities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Dashboard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Team Tab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Desktop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What are the three values that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defines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a reserve line?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Coverage, cost type, and cost category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Claimant, Incident and Cost Type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Exposure, cost type, and cost category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 xml:space="preserve">Coverage, </w:t>
      </w:r>
      <w:proofErr w:type="spellStart"/>
      <w:r w:rsidRPr="006745ED">
        <w:rPr>
          <w:rFonts w:ascii="Arial" w:eastAsia="Times New Roman" w:hAnsi="Arial" w:cs="Arial"/>
          <w:b/>
          <w:bCs/>
          <w:color w:val="008000"/>
          <w:sz w:val="19"/>
        </w:rPr>
        <w:t>Expoosure</w:t>
      </w:r>
      <w:proofErr w:type="gramStart"/>
      <w:r w:rsidRPr="006745ED">
        <w:rPr>
          <w:rFonts w:ascii="Arial" w:eastAsia="Times New Roman" w:hAnsi="Arial" w:cs="Arial"/>
          <w:b/>
          <w:bCs/>
          <w:color w:val="008000"/>
          <w:sz w:val="19"/>
        </w:rPr>
        <w:t>,cost</w:t>
      </w:r>
      <w:proofErr w:type="spellEnd"/>
      <w:proofErr w:type="gramEnd"/>
      <w:r w:rsidRPr="006745ED">
        <w:rPr>
          <w:rFonts w:ascii="Arial" w:eastAsia="Times New Roman" w:hAnsi="Arial" w:cs="Arial"/>
          <w:b/>
          <w:bCs/>
          <w:color w:val="008000"/>
          <w:sz w:val="19"/>
        </w:rPr>
        <w:t xml:space="preserve"> type, and cost category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validation level a claim is at, when it is created?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New Loss Completion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Ability to Pay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Load &amp; Save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of the below is an optional validation level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Load and save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Valid for ISO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New loss completion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Ability to pay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 Catastrophe and claims have __________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  type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of relationship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Many-to-One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One-to-One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One-to-Many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lastRenderedPageBreak/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Is it possible to capture full police/fire reports by manually capturing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  the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relevant details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"Date of Loss" field in Loss Details becomes read-only after a Payment transaction is process on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  a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claim in GWCC base version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_____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  ClaimCenter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enables you to move aged, closed claims from the ClaimCenter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Archive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Dashboard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Team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_____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Would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be used to store information about the person who is covered by the policy?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Team Management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Contacts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Note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Documents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Recoding a recovery enables you to correct clerical mistakes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Q.</w:t>
      </w:r>
      <w:r w:rsidRPr="006745ED">
        <w:rPr>
          <w:rFonts w:ascii="Arial" w:eastAsia="Times New Roman" w:hAnsi="Arial" w:cs="Arial"/>
          <w:color w:val="333333"/>
          <w:sz w:val="19"/>
        </w:rPr>
        <w:t> GWCC version 7 does the automated assignment only based on round-robin method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hyperlink on the left naviagtion allows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to create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a matter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Plan of Action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Notes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Loss details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Litigation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ClaimCenter automatically marks the claim policy as unverified if the claim policy is edited in ClaimCenter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Is it possible to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Edit</w:t>
      </w:r>
      <w:proofErr w:type="gramEnd"/>
      <w:r w:rsidRPr="006745ED">
        <w:rPr>
          <w:rFonts w:ascii="Arial" w:eastAsia="Times New Roman" w:hAnsi="Arial" w:cs="Arial"/>
          <w:color w:val="333333"/>
          <w:sz w:val="19"/>
        </w:rPr>
        <w:t> a note during FNOL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Recoveries with pending transfer status can be recoded in ClaimCenter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__________ in insurance industry denotes a natural or man-made disaster that is unusually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6745ED">
        <w:rPr>
          <w:rFonts w:ascii="Arial" w:eastAsia="Times New Roman" w:hAnsi="Arial" w:cs="Arial"/>
          <w:color w:val="333333"/>
          <w:sz w:val="19"/>
        </w:rPr>
        <w:t>severe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Catastrophe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Claim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Security Zones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lastRenderedPageBreak/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Accounts always associated with more than one Policy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What happens if user starts the payment wizard when the claim is not at "ability to pay"?</w:t>
      </w:r>
      <w:r w:rsidRPr="006745ED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Displays the step1 of Payment wizard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Displays the validation error and prevent user from starting the payment wizard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Navigates directly to the step 2 of Payment wizard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Involved Policy vehicle in FNOL list down which Party Vehicles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1st Party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2nd Party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3rd Party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of the following LOBSs have the "Services" step in FNOL in base version of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GWCC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Homeowners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Commercial Property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Inland Marine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Catastrophe dropdown located in FNOL populates both active and inactive catastrophes exists in the Admin screen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Q.</w:t>
      </w:r>
      <w:r w:rsidRPr="006745ED">
        <w:rPr>
          <w:rFonts w:ascii="Arial" w:eastAsia="Times New Roman" w:hAnsi="Arial" w:cs="Arial"/>
          <w:color w:val="333333"/>
          <w:sz w:val="19"/>
        </w:rPr>
        <w:t> A new group can be created by an Administrator through________ screen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Actions - &gt; New Group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Search for Group - &gt; New Group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Role - &gt; New Group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Accounts - &gt; New Group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________ displays a list of all defined regions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The Attributes menu item of the Administration tab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The Regions menu item of the Administration tab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The Roles menu item of the Administration tab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of the following is not a valid status for normal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checks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Awaiting submission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Requested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Cleared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Notifying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Is it possible to unselect the previously selected policy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number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For which LOB the claim History section appears in the 1st step of FNOL wizard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General Liability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Homeowners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Commercial Auto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Commercial Property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of the following action can not be achieved for Recoveries in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ClaimCenter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lastRenderedPageBreak/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Updated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Approved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Deleted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Cancelled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A _________is the way ClaimCenter tracks the claim’s settlement costs and closedly associated with a reserve.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Check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Payment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Reserve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Reserve line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A deductible can be overridden (edited) if it has already been paid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Can an Incident be created without capturing the exposure info in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ClaimCenter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Can an activity be editable if it is user is not the owner of the </w:t>
      </w:r>
      <w:proofErr w:type="gramStart"/>
      <w:r w:rsidRPr="006745ED">
        <w:rPr>
          <w:rFonts w:ascii="Arial" w:eastAsia="Times New Roman" w:hAnsi="Arial" w:cs="Arial"/>
          <w:color w:val="333333"/>
          <w:sz w:val="19"/>
        </w:rPr>
        <w:t>activity</w:t>
      </w:r>
      <w:proofErr w:type="gram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Yes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No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Default="006745ED"/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A Final Payment does not zero out the reserveline for the exposure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TRUE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6745ED" w:rsidRPr="006745ED" w:rsidRDefault="006745ED" w:rsidP="006745E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6745ED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6745ED">
        <w:rPr>
          <w:rFonts w:ascii="Arial" w:eastAsia="Times New Roman" w:hAnsi="Arial" w:cs="Arial"/>
          <w:color w:val="333333"/>
          <w:sz w:val="19"/>
        </w:rPr>
        <w:t> Which screen of ClaimCenter has all the high-risk indicators for a given claim?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FF0000"/>
          <w:sz w:val="19"/>
        </w:rPr>
        <w:t>Loss Details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6745ED">
        <w:rPr>
          <w:rFonts w:ascii="Helvetica" w:eastAsia="Times New Roman" w:hAnsi="Helvetica" w:cs="Helvetica"/>
          <w:color w:val="333333"/>
          <w:sz w:val="19"/>
        </w:rPr>
        <w:t>Workplan</w:t>
      </w:r>
      <w:proofErr w:type="spellEnd"/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Exposures</w:t>
      </w:r>
    </w:p>
    <w:p w:rsidR="006745ED" w:rsidRPr="006745ED" w:rsidRDefault="006745ED" w:rsidP="006745ED">
      <w:pPr>
        <w:spacing w:after="69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Arial" w:eastAsia="Times New Roman" w:hAnsi="Arial" w:cs="Arial"/>
          <w:b/>
          <w:bCs/>
          <w:color w:val="008000"/>
          <w:sz w:val="19"/>
        </w:rPr>
        <w:t>Summary</w:t>
      </w:r>
    </w:p>
    <w:p w:rsidR="006745ED" w:rsidRPr="006745ED" w:rsidRDefault="006745ED" w:rsidP="006745ED">
      <w:pPr>
        <w:spacing w:after="0" w:line="277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6745ED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6745ED">
        <w:rPr>
          <w:rFonts w:ascii="Helvetica" w:eastAsia="Times New Roman" w:hAnsi="Helvetica" w:cs="Helvetica"/>
          <w:color w:val="333333"/>
          <w:sz w:val="19"/>
        </w:rPr>
        <w:t> </w:t>
      </w:r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6745ED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6745ED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6745ED" w:rsidRDefault="006745ED"/>
    <w:p w:rsidR="006745ED" w:rsidRDefault="006745ED"/>
    <w:sectPr w:rsidR="006745ED" w:rsidSect="000A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45ED"/>
    <w:rsid w:val="000A1769"/>
    <w:rsid w:val="0067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9"/>
  </w:style>
  <w:style w:type="paragraph" w:styleId="Heading5">
    <w:name w:val="heading 5"/>
    <w:basedOn w:val="Normal"/>
    <w:link w:val="Heading5Char"/>
    <w:uiPriority w:val="9"/>
    <w:qFormat/>
    <w:rsid w:val="00674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45E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745ED"/>
  </w:style>
  <w:style w:type="character" w:customStyle="1" w:styleId="wordwrap-solution">
    <w:name w:val="wordwrap-solution"/>
    <w:basedOn w:val="DefaultParagraphFont"/>
    <w:rsid w:val="006745ED"/>
  </w:style>
  <w:style w:type="character" w:customStyle="1" w:styleId="ng-binding">
    <w:name w:val="ng-binding"/>
    <w:basedOn w:val="DefaultParagraphFont"/>
    <w:rsid w:val="00674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383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787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581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655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23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7265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870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04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524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7406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96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80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82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095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771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7697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800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358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561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638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148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05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927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406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050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42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3781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51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688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78946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96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81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347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765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640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182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46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066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109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1271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51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360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277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487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8871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230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52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96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542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92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32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273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359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423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859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069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942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77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647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20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6870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915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2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5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18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9358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783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09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619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224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693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8127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132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601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939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071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4315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45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01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692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291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477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627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367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128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337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218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891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524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47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98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378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92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445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312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16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63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8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56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523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460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9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807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871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75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411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98179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565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809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596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92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850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03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978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723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886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951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740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39712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375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856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269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0965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5463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44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40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378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361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9060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79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82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65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038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87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401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3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018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91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2553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781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585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264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7658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25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250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207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368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030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567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91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2363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49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044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029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128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429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73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08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66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246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229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2307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111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00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850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7137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355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264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4670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6517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008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647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417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6355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352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63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313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8824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33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59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3548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800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7676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5316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394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1931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6013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091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530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929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4832">
                  <w:marLeft w:val="0"/>
                  <w:marRight w:val="0"/>
                  <w:marTop w:val="69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372">
                  <w:marLeft w:val="0"/>
                  <w:marRight w:val="0"/>
                  <w:marTop w:val="2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992</Words>
  <Characters>5659</Characters>
  <Application>Microsoft Office Word</Application>
  <DocSecurity>0</DocSecurity>
  <Lines>47</Lines>
  <Paragraphs>13</Paragraphs>
  <ScaleCrop>false</ScaleCrop>
  <Company>Capgemini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TKASINAD</dc:creator>
  <cp:lastModifiedBy>TKASINAD</cp:lastModifiedBy>
  <cp:revision>1</cp:revision>
  <dcterms:created xsi:type="dcterms:W3CDTF">2016-06-10T07:26:00Z</dcterms:created>
  <dcterms:modified xsi:type="dcterms:W3CDTF">2016-06-10T07:38:00Z</dcterms:modified>
</cp:coreProperties>
</file>