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00"/>
              <w:left w:type="dxa" w:w="360"/>
              <w:bottom w:type="dxa" w:w="400"/>
              <w:right w:type="dxa" w:w="300"/>
            </w:tcMar>
          </w:tcPr>
          <w:p>
            <w:pPr>
              <w:spacing w:after="20" w:before="1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48"/>
                <w:szCs w:val="48"/>
              </w:rPr>
              <w:t xml:space="preserve">KAVYA</w:t>
            </w:r>
          </w:p>
          <w:p>
            <w:pPr>
              <w:spacing w:after="4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E9C46A"/>
                <w:sz w:val="48"/>
                <w:szCs w:val="48"/>
              </w:rPr>
              <w:t xml:space="preserve">JAIN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i/>
                <w:iCs/>
                <w:color w:val="E9C46A"/>
                <w:sz w:val="18"/>
                <w:szCs w:val="18"/>
              </w:rPr>
              <w:t xml:space="preserve">Data Visualization &amp; Analytics</w:t>
            </w:r>
          </w:p>
          <w:p>
            <w:pPr>
              <w:pBdr>
                <w:bottom w:val="single" w:color="2A9D8F" w:sz="4" w:space="1"/>
              </w:pBdr>
              <w:spacing w:after="100" w:before="0"/>
            </w:pPr>
            <w:r>
              <w:t xml:space="preserve"/>
            </w:r>
          </w:p>
          <w:p>
            <w:pPr>
              <w:pBdr>
                <w:bottom w:val="single" w:color="E9C46A" w:sz="6" w:space="2"/>
              </w:pBdr>
              <w:spacing w:after="40" w:before="1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E9C46A"/>
                <w:sz w:val="20"/>
                <w:szCs w:val="20"/>
              </w:rPr>
              <w:t xml:space="preserve">CONTACT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✉  kavya.jain2024@nst.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  rishihood.edu.in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☎  +91 91787700390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⌂  Newton School of Tech,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 Rishihood University</w:t>
            </w:r>
          </w:p>
          <w:p>
            <w:pPr>
              <w:pBdr>
                <w:bottom w:val="single" w:color="E9C46A" w:sz="6" w:space="2"/>
              </w:pBdr>
              <w:spacing w:after="40" w:before="1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E9C46A"/>
                <w:sz w:val="20"/>
                <w:szCs w:val="20"/>
              </w:rPr>
              <w:t xml:space="preserve">LINKS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E9C46A"/>
                <w:sz w:val="19"/>
                <w:szCs w:val="19"/>
              </w:rPr>
              <w:t xml:space="preserve">⊕  </w:t>
            </w:r>
            <w:hyperlink w:history="1" r:id="rIdk2_bjac97oqbq-cjvhost">
              <w:r>
                <w:rPr>
                  <w:rFonts w:ascii="Arial" w:cs="Arial" w:eastAsia="Arial" w:hAnsi="Arial"/>
                  <w:color w:val="FFFFFF"/>
                  <w:sz w:val="19"/>
                  <w:szCs w:val="19"/>
                  <w:u w:val="single"/>
                </w:rPr>
                <w:t xml:space="preserve">GitHub Profile</w:t>
              </w:r>
            </w:hyperlink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E9C46A"/>
                <w:sz w:val="19"/>
                <w:szCs w:val="19"/>
              </w:rPr>
              <w:t xml:space="preserve">⊕  </w:t>
            </w:r>
            <w:hyperlink w:history="1" r:id="rIdtpylwvfvh7j_twktrxwcp">
              <w:r>
                <w:rPr>
                  <w:rFonts w:ascii="Arial" w:cs="Arial" w:eastAsia="Arial" w:hAnsi="Arial"/>
                  <w:color w:val="FFFFFF"/>
                  <w:sz w:val="19"/>
                  <w:szCs w:val="19"/>
                  <w:u w:val="single"/>
                </w:rPr>
                <w:t xml:space="preserve">LinkedIn Profile</w:t>
              </w:r>
            </w:hyperlink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E9C46A"/>
                <w:sz w:val="19"/>
                <w:szCs w:val="19"/>
              </w:rPr>
              <w:t xml:space="preserve">⊕  </w:t>
            </w:r>
            <w:hyperlink w:history="1" r:id="rId5uh38-siygyokjufoap9j">
              <w:r>
                <w:rPr>
                  <w:rFonts w:ascii="Arial" w:cs="Arial" w:eastAsia="Arial" w:hAnsi="Arial"/>
                  <w:color w:val="FFFFFF"/>
                  <w:sz w:val="19"/>
                  <w:szCs w:val="19"/>
                  <w:u w:val="single"/>
                </w:rPr>
                <w:t xml:space="preserve">LeetCode Profile</w:t>
              </w:r>
            </w:hyperlink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E9C46A"/>
                <w:sz w:val="19"/>
                <w:szCs w:val="19"/>
              </w:rPr>
              <w:t xml:space="preserve">⊕  </w:t>
            </w:r>
            <w:hyperlink w:history="1" r:id="rIdbib1z4mevqmkfdx9rulfc">
              <w:r>
                <w:rPr>
                  <w:rFonts w:ascii="Arial" w:cs="Arial" w:eastAsia="Arial" w:hAnsi="Arial"/>
                  <w:color w:val="FFFFFF"/>
                  <w:sz w:val="19"/>
                  <w:szCs w:val="19"/>
                  <w:u w:val="single"/>
                </w:rPr>
                <w:t xml:space="preserve">Portfolio Website</w:t>
              </w:r>
            </w:hyperlink>
          </w:p>
          <w:p>
            <w:pPr>
              <w:pBdr>
                <w:bottom w:val="single" w:color="E9C46A" w:sz="6" w:space="2"/>
              </w:pBdr>
              <w:spacing w:after="40" w:before="1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E9C46A"/>
                <w:sz w:val="20"/>
                <w:szCs w:val="20"/>
              </w:rPr>
              <w:t xml:space="preserve">TECHNICAL SKILLS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E9C46A"/>
                <w:sz w:val="19"/>
                <w:szCs w:val="19"/>
              </w:rPr>
              <w:t xml:space="preserve">Programming</w:t>
            </w:r>
          </w:p>
          <w:p>
            <w:pPr>
              <w:spacing w:after="20" w:before="36"/>
            </w:pPr>
            <w:r>
              <w:rPr>
                <w:rFonts w:ascii="Arial" w:cs="Arial" w:eastAsia="Arial" w:hAnsi="Arial"/>
                <w:color w:val="E9C46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Python</w:t>
            </w:r>
          </w:p>
          <w:p>
            <w:pPr>
              <w:spacing w:after="20" w:before="36"/>
            </w:pPr>
            <w:r>
              <w:rPr>
                <w:rFonts w:ascii="Arial" w:cs="Arial" w:eastAsia="Arial" w:hAnsi="Arial"/>
                <w:color w:val="E9C46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SQL</w:t>
            </w:r>
          </w:p>
          <w:p>
            <w:pPr>
              <w:spacing w:after="20" w:before="36"/>
            </w:pPr>
            <w:r>
              <w:rPr>
                <w:rFonts w:ascii="Arial" w:cs="Arial" w:eastAsia="Arial" w:hAnsi="Arial"/>
                <w:color w:val="E9C46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JavaScript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E9C46A"/>
                <w:sz w:val="19"/>
                <w:szCs w:val="19"/>
              </w:rPr>
              <w:t xml:space="preserve">Data Libraries</w:t>
            </w:r>
          </w:p>
          <w:p>
            <w:pPr>
              <w:spacing w:after="20" w:before="36"/>
            </w:pPr>
            <w:r>
              <w:rPr>
                <w:rFonts w:ascii="Arial" w:cs="Arial" w:eastAsia="Arial" w:hAnsi="Arial"/>
                <w:color w:val="E9C46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Pandas</w:t>
            </w:r>
          </w:p>
          <w:p>
            <w:pPr>
              <w:spacing w:after="20" w:before="36"/>
            </w:pPr>
            <w:r>
              <w:rPr>
                <w:rFonts w:ascii="Arial" w:cs="Arial" w:eastAsia="Arial" w:hAnsi="Arial"/>
                <w:color w:val="E9C46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NumPy</w:t>
            </w:r>
          </w:p>
          <w:p>
            <w:pPr>
              <w:spacing w:after="20" w:before="36"/>
            </w:pPr>
            <w:r>
              <w:rPr>
                <w:rFonts w:ascii="Arial" w:cs="Arial" w:eastAsia="Arial" w:hAnsi="Arial"/>
                <w:color w:val="E9C46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Matplotlib / Seaborn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E9C46A"/>
                <w:sz w:val="19"/>
                <w:szCs w:val="19"/>
              </w:rPr>
              <w:t xml:space="preserve">Visualization</w:t>
            </w:r>
          </w:p>
          <w:p>
            <w:pPr>
              <w:spacing w:after="20" w:before="36"/>
            </w:pPr>
            <w:r>
              <w:rPr>
                <w:rFonts w:ascii="Arial" w:cs="Arial" w:eastAsia="Arial" w:hAnsi="Arial"/>
                <w:color w:val="E9C46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Tableau</w:t>
            </w:r>
          </w:p>
          <w:p>
            <w:pPr>
              <w:spacing w:after="20" w:before="36"/>
            </w:pPr>
            <w:r>
              <w:rPr>
                <w:rFonts w:ascii="Arial" w:cs="Arial" w:eastAsia="Arial" w:hAnsi="Arial"/>
                <w:color w:val="E9C46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Power BI</w:t>
            </w:r>
          </w:p>
          <w:p>
            <w:pPr>
              <w:spacing w:after="20" w:before="36"/>
            </w:pPr>
            <w:r>
              <w:rPr>
                <w:rFonts w:ascii="Arial" w:cs="Arial" w:eastAsia="Arial" w:hAnsi="Arial"/>
                <w:color w:val="E9C46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Looker Studio</w:t>
            </w:r>
          </w:p>
          <w:p>
            <w:pPr>
              <w:spacing w:after="20" w:before="36"/>
            </w:pPr>
            <w:r>
              <w:rPr>
                <w:rFonts w:ascii="Arial" w:cs="Arial" w:eastAsia="Arial" w:hAnsi="Arial"/>
                <w:color w:val="E9C46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Excel / Google Sheets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E9C46A"/>
                <w:sz w:val="19"/>
                <w:szCs w:val="19"/>
              </w:rPr>
              <w:t xml:space="preserve">Web &amp; UI</w:t>
            </w:r>
          </w:p>
          <w:p>
            <w:pPr>
              <w:spacing w:after="20" w:before="36"/>
            </w:pPr>
            <w:r>
              <w:rPr>
                <w:rFonts w:ascii="Arial" w:cs="Arial" w:eastAsia="Arial" w:hAnsi="Arial"/>
                <w:color w:val="E9C46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React.js</w:t>
            </w:r>
          </w:p>
          <w:p>
            <w:pPr>
              <w:spacing w:after="20" w:before="36"/>
            </w:pPr>
            <w:r>
              <w:rPr>
                <w:rFonts w:ascii="Arial" w:cs="Arial" w:eastAsia="Arial" w:hAnsi="Arial"/>
                <w:color w:val="E9C46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HTML / CSS</w:t>
            </w:r>
          </w:p>
          <w:p>
            <w:pPr>
              <w:spacing w:after="20" w:before="36"/>
            </w:pPr>
            <w:r>
              <w:rPr>
                <w:rFonts w:ascii="Arial" w:cs="Arial" w:eastAsia="Arial" w:hAnsi="Arial"/>
                <w:color w:val="E9C46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TailwindCSS</w:t>
            </w:r>
          </w:p>
          <w:p>
            <w:pPr>
              <w:spacing w:after="20" w:before="36"/>
            </w:pPr>
            <w:r>
              <w:rPr>
                <w:rFonts w:ascii="Arial" w:cs="Arial" w:eastAsia="Arial" w:hAnsi="Arial"/>
                <w:color w:val="E9C46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Three.js / GSAP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E9C46A"/>
                <w:sz w:val="19"/>
                <w:szCs w:val="19"/>
              </w:rPr>
              <w:t xml:space="preserve">Core Skills</w:t>
            </w:r>
          </w:p>
          <w:p>
            <w:pPr>
              <w:spacing w:after="20" w:before="36"/>
            </w:pPr>
            <w:r>
              <w:rPr>
                <w:rFonts w:ascii="Arial" w:cs="Arial" w:eastAsia="Arial" w:hAnsi="Arial"/>
                <w:color w:val="E9C46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EDA &amp; Data Cleaning</w:t>
            </w:r>
          </w:p>
          <w:p>
            <w:pPr>
              <w:spacing w:after="20" w:before="36"/>
            </w:pPr>
            <w:r>
              <w:rPr>
                <w:rFonts w:ascii="Arial" w:cs="Arial" w:eastAsia="Arial" w:hAnsi="Arial"/>
                <w:color w:val="E9C46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Dashboarding</w:t>
            </w:r>
          </w:p>
          <w:p>
            <w:pPr>
              <w:spacing w:after="20" w:before="36"/>
            </w:pPr>
            <w:r>
              <w:rPr>
                <w:rFonts w:ascii="Arial" w:cs="Arial" w:eastAsia="Arial" w:hAnsi="Arial"/>
                <w:color w:val="E9C46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Statistics</w:t>
            </w:r>
          </w:p>
          <w:p>
            <w:pPr>
              <w:spacing w:after="20" w:before="36"/>
            </w:pPr>
            <w:r>
              <w:rPr>
                <w:rFonts w:ascii="Arial" w:cs="Arial" w:eastAsia="Arial" w:hAnsi="Arial"/>
                <w:color w:val="E9C46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Data Structures &amp; Algo</w:t>
            </w:r>
          </w:p>
          <w:p>
            <w:pPr>
              <w:pBdr>
                <w:bottom w:val="single" w:color="E9C46A" w:sz="6" w:space="2"/>
              </w:pBdr>
              <w:spacing w:after="40" w:before="1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E9C46A"/>
                <w:sz w:val="20"/>
                <w:szCs w:val="20"/>
              </w:rPr>
              <w:t xml:space="preserve">ACHIEVEMENTS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▸  130+ LeetCode challenges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▸  Contest rating: 1394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▸  GDG UI/UX Workshop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participant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400"/>
              <w:bottom w:type="dxa" w:w="400"/>
              <w:right w:type="dxa" w:w="360"/>
            </w:tcMar>
          </w:tcPr>
          <w:p>
            <w:pPr>
              <w:spacing w:after="0" w:before="200"/>
            </w:pPr>
            <w:r>
              <w:t xml:space="preserve"/>
            </w:r>
          </w:p>
          <w:p>
            <w:pPr>
              <w:pBdr>
                <w:bottom w:val="single" w:color="2A9D8F" w:sz="6" w:space="2"/>
              </w:pBdr>
              <w:spacing w:after="40" w:before="1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A9D8F"/>
                <w:sz w:val="20"/>
                <w:szCs w:val="20"/>
              </w:rPr>
              <w:t xml:space="preserve">PROFESSIONAL SUMMARY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Analytical and creative technologist pursuing B.Tech in AI &amp; Machine Learning Engineering, with a strong foundation in data analysis, visualization, and frontend development. Passionate about transforming raw data into compelling visual narratives using Python, dashboarding tools, and interactive web interfaces. Adept problem-solver with 130+ LeetCode challenges completed.</w:t>
            </w:r>
          </w:p>
          <w:p>
            <w:pPr>
              <w:pBdr>
                <w:bottom w:val="single" w:color="2A9D8F" w:sz="6" w:space="2"/>
              </w:pBdr>
              <w:spacing w:after="40" w:before="1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A9D8F"/>
                <w:sz w:val="20"/>
                <w:szCs w:val="20"/>
              </w:rPr>
              <w:t xml:space="preserve">EDUCATION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B.Tech — AI &amp; Machine Learning Engineering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A9D8F"/>
                <w:sz w:val="19"/>
                <w:szCs w:val="19"/>
              </w:rPr>
              <w:t xml:space="preserve">Newton School of Technology, Rishihood University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2024 – 2028  (Currently Pursuing)</w:t>
            </w:r>
          </w:p>
          <w:p>
            <w:pPr>
              <w:pBdr>
                <w:bottom w:val="single" w:color="2A9D8F" w:sz="6" w:space="2"/>
              </w:pBdr>
              <w:spacing w:after="40" w:before="1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A9D8F"/>
                <w:sz w:val="20"/>
                <w:szCs w:val="20"/>
              </w:rPr>
              <w:t xml:space="preserve">PROJECTS</w:t>
            </w:r>
          </w:p>
          <w:p>
            <w:pPr>
              <w:spacing w:after="16" w:before="10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Data Insights Dashboard — Loan Default Risk Analysis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2A9D8F"/>
                <w:sz w:val="17"/>
                <w:szCs w:val="17"/>
              </w:rPr>
              <w:t xml:space="preserve">Python  ·  Pandas  ·  Matplotlib  ·  Tableau / Power BI  ·  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Built ETL pipelines to extract, clean, and transform raw loan data into analysis-ready datasets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Performed end-to-end EDA to identify default patterns across borrower demographics, loan types, and repayment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Designed interactive dashboards highlighting high-risk segments, KPIs, and trend charts for stakeholders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Delivered data-driven insights that support risk assessment and credit strategy decisions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16" w:before="10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Startup Investments Analysis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2A9D8F"/>
                <w:sz w:val="17"/>
                <w:szCs w:val="17"/>
              </w:rPr>
              <w:t xml:space="preserve">Python  ·  Pandas  ·  NumPy  ·  Seaborn  ·  Matplotlib  ·  Excel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Collaborated with a team to analyze global startup funding trends across industries, stages, and geographies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Led data preprocessing &amp; cleaning — resolved duplicates, standardized formats, handled missing investment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Conducted EDA producing heatmaps, scatter plots, and bar charts to surface top-funded sectors and regional hotspots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Contributed to collaborative code reviews and final analytical outputs ensuring cross-team dataset consistency</w:t>
            </w:r>
          </w:p>
          <w:p>
            <w:pPr>
              <w:pBdr>
                <w:bottom w:val="single" w:color="2A9D8F" w:sz="6" w:space="2"/>
              </w:pBdr>
              <w:spacing w:after="40" w:before="1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A9D8F"/>
                <w:sz w:val="20"/>
                <w:szCs w:val="20"/>
              </w:rPr>
              <w:t xml:space="preserve">CERTIFICATIONS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Mastering Excel Certificate</w:t>
            </w:r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  —  </w:t>
            </w: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Data organisation, charts, formulas &amp; analysis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Google Developer Groups — UI/UX Workshop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User interface &amp; experience design fundamentals; user-friendly and visually appealing digital product design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2_bjac97oqbq-cjvhost" Type="http://schemas.openxmlformats.org/officeDocument/2006/relationships/hyperlink" Target="https://github.com/kavyajain" TargetMode="External"/><Relationship Id="rIdtpylwvfvh7j_twktrxwcp" Type="http://schemas.openxmlformats.org/officeDocument/2006/relationships/hyperlink" Target="https://linkedin.com/in/kavyajain" TargetMode="External"/><Relationship Id="rId5uh38-siygyokjufoap9j" Type="http://schemas.openxmlformats.org/officeDocument/2006/relationships/hyperlink" Target="https://leetcode.com/kavyajain" TargetMode="External"/><Relationship Id="rIdbib1z4mevqmkfdx9rulfc" Type="http://schemas.openxmlformats.org/officeDocument/2006/relationships/hyperlink" Target="https://kavyajain.d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2026-04-29T18:25:07.805Z</dcterms:created>
  <dcterms:modified xsi:type="dcterms:W3CDTF">2026-04-29T18:25:07.806Z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