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50CC" w14:textId="66668253" w:rsidR="001C409D" w:rsidRDefault="00000000">
      <w:r>
        <w:t>The workbook</w:t>
      </w:r>
      <w:r w:rsidR="00F47E12">
        <w:t>s</w:t>
      </w:r>
      <w:r>
        <w:t xml:space="preserve"> that you have downloaded has the following </w:t>
      </w:r>
      <w:r w:rsidR="00F47E12">
        <w:t>sheets</w:t>
      </w:r>
      <w:r>
        <w:t>:</w:t>
      </w:r>
    </w:p>
    <w:p w14:paraId="389A542A" w14:textId="77777777" w:rsidR="001C409D" w:rsidRDefault="00000000">
      <w:pPr>
        <w:numPr>
          <w:ilvl w:val="0"/>
          <w:numId w:val="5"/>
        </w:numPr>
      </w:pPr>
      <w:proofErr w:type="spellStart"/>
      <w:r>
        <w:t>payouts_table</w:t>
      </w:r>
      <w:proofErr w:type="spellEnd"/>
    </w:p>
    <w:p w14:paraId="139B8FA0" w14:textId="77777777" w:rsidR="001C409D" w:rsidRDefault="00000000">
      <w:pPr>
        <w:numPr>
          <w:ilvl w:val="0"/>
          <w:numId w:val="5"/>
        </w:numPr>
      </w:pPr>
      <w:proofErr w:type="spellStart"/>
      <w:r>
        <w:t>business_partners</w:t>
      </w:r>
      <w:proofErr w:type="spellEnd"/>
    </w:p>
    <w:p w14:paraId="51E1A1B9" w14:textId="77777777" w:rsidR="001C409D" w:rsidRDefault="00000000">
      <w:pPr>
        <w:numPr>
          <w:ilvl w:val="0"/>
          <w:numId w:val="5"/>
        </w:numPr>
      </w:pPr>
      <w:r>
        <w:t>locations</w:t>
      </w:r>
    </w:p>
    <w:p w14:paraId="7E938C25" w14:textId="259B4DAA" w:rsidR="001C409D" w:rsidRDefault="00000000" w:rsidP="00924ED5">
      <w:pPr>
        <w:numPr>
          <w:ilvl w:val="0"/>
          <w:numId w:val="5"/>
        </w:numPr>
      </w:pPr>
      <w:proofErr w:type="spellStart"/>
      <w:r>
        <w:t>vehicle_details</w:t>
      </w:r>
      <w:proofErr w:type="spellEnd"/>
    </w:p>
    <w:p w14:paraId="1C4A024C" w14:textId="5D01EFE0" w:rsidR="00F75BBD" w:rsidRDefault="00654637">
      <w:pPr>
        <w:numPr>
          <w:ilvl w:val="0"/>
          <w:numId w:val="5"/>
        </w:numPr>
      </w:pPr>
      <w:proofErr w:type="spellStart"/>
      <w:r>
        <w:t>v</w:t>
      </w:r>
      <w:r w:rsidR="00F75BBD">
        <w:t>ehicle_mileage</w:t>
      </w:r>
      <w:proofErr w:type="spellEnd"/>
    </w:p>
    <w:p w14:paraId="371E0357" w14:textId="531A1DAC" w:rsidR="00654637" w:rsidRDefault="00654637">
      <w:pPr>
        <w:numPr>
          <w:ilvl w:val="0"/>
          <w:numId w:val="5"/>
        </w:numPr>
      </w:pPr>
      <w:proofErr w:type="spellStart"/>
      <w:r>
        <w:t>branch_wise_rate</w:t>
      </w:r>
      <w:proofErr w:type="spellEnd"/>
    </w:p>
    <w:p w14:paraId="7D7461A5" w14:textId="77777777" w:rsidR="001C409D" w:rsidRDefault="001C409D"/>
    <w:p w14:paraId="74D30108" w14:textId="77777777" w:rsidR="001C409D" w:rsidRDefault="00000000">
      <w:pPr>
        <w:jc w:val="both"/>
        <w:rPr>
          <w:highlight w:val="white"/>
        </w:rPr>
      </w:pPr>
      <w:proofErr w:type="spellStart"/>
      <w:r>
        <w:rPr>
          <w:color w:val="980000"/>
          <w:shd w:val="clear" w:color="auto" w:fill="F3F3F3"/>
        </w:rPr>
        <w:t>payout_table</w:t>
      </w:r>
      <w:proofErr w:type="spellEnd"/>
      <w:r>
        <w:rPr>
          <w:color w:val="980000"/>
          <w:shd w:val="clear" w:color="auto" w:fill="F3F3F3"/>
        </w:rPr>
        <w:t>:</w:t>
      </w:r>
      <w:r>
        <w:rPr>
          <w:color w:val="980000"/>
          <w:highlight w:val="white"/>
        </w:rPr>
        <w:t xml:space="preserve"> </w:t>
      </w:r>
      <w:r>
        <w:rPr>
          <w:highlight w:val="white"/>
        </w:rPr>
        <w:t xml:space="preserve">This table contains data about the </w:t>
      </w:r>
      <w:proofErr w:type="gramStart"/>
      <w:r>
        <w:rPr>
          <w:highlight w:val="white"/>
        </w:rPr>
        <w:t>partners’</w:t>
      </w:r>
      <w:proofErr w:type="gramEnd"/>
      <w:r>
        <w:rPr>
          <w:highlight w:val="white"/>
        </w:rPr>
        <w:t xml:space="preserve"> per kg rates and the weight they delivered in December, 2018. We will use this data to calculate the partners’ earnings (or payouts) for that month.</w:t>
      </w:r>
    </w:p>
    <w:p w14:paraId="7C0DACE6" w14:textId="77777777" w:rsidR="00654637" w:rsidRDefault="00654637">
      <w:pPr>
        <w:jc w:val="both"/>
        <w:rPr>
          <w:highlight w:val="white"/>
        </w:rPr>
      </w:pPr>
    </w:p>
    <w:p w14:paraId="5DDB871E" w14:textId="2A60E5DC" w:rsidR="001C409D" w:rsidRDefault="00654637">
      <w:pPr>
        <w:spacing w:line="240" w:lineRule="auto"/>
      </w:pPr>
      <w:r w:rsidRPr="00654637">
        <w:drawing>
          <wp:inline distT="0" distB="0" distL="0" distR="0" wp14:anchorId="625EEA1C" wp14:editId="6E480F0F">
            <wp:extent cx="3362794" cy="1428949"/>
            <wp:effectExtent l="0" t="0" r="9525" b="0"/>
            <wp:docPr id="66499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93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6370" w14:textId="77777777" w:rsidR="001C409D" w:rsidRDefault="001C409D">
      <w:pPr>
        <w:spacing w:line="240" w:lineRule="auto"/>
      </w:pPr>
    </w:p>
    <w:p w14:paraId="00829BDA" w14:textId="77777777" w:rsidR="001C409D" w:rsidRDefault="00000000">
      <w:pPr>
        <w:numPr>
          <w:ilvl w:val="0"/>
          <w:numId w:val="2"/>
        </w:numPr>
        <w:spacing w:line="240" w:lineRule="auto"/>
      </w:pPr>
      <w:proofErr w:type="spellStart"/>
      <w:r>
        <w:rPr>
          <w:b/>
        </w:rPr>
        <w:t>bp_id</w:t>
      </w:r>
      <w:proofErr w:type="spellEnd"/>
      <w:r>
        <w:t xml:space="preserve"> - Unique id of delivery partners</w:t>
      </w:r>
    </w:p>
    <w:p w14:paraId="2DA1BDB5" w14:textId="77777777" w:rsidR="001C409D" w:rsidRDefault="00000000">
      <w:pPr>
        <w:numPr>
          <w:ilvl w:val="0"/>
          <w:numId w:val="2"/>
        </w:numPr>
        <w:spacing w:line="240" w:lineRule="auto"/>
      </w:pPr>
      <w:proofErr w:type="spellStart"/>
      <w:r>
        <w:rPr>
          <w:b/>
        </w:rPr>
        <w:t>bp_name</w:t>
      </w:r>
      <w:proofErr w:type="spellEnd"/>
      <w:r>
        <w:t xml:space="preserve"> - Name of the delivery partners</w:t>
      </w:r>
    </w:p>
    <w:p w14:paraId="30F7957C" w14:textId="77777777" w:rsidR="001C409D" w:rsidRDefault="00000000">
      <w:pPr>
        <w:numPr>
          <w:ilvl w:val="0"/>
          <w:numId w:val="2"/>
        </w:numPr>
        <w:spacing w:line="240" w:lineRule="auto"/>
      </w:pPr>
      <w:proofErr w:type="spellStart"/>
      <w:r>
        <w:rPr>
          <w:b/>
        </w:rPr>
        <w:t>branch_name</w:t>
      </w:r>
      <w:proofErr w:type="spellEnd"/>
      <w:r>
        <w:t xml:space="preserve"> - Name of the delivery station or branch in which partner works</w:t>
      </w:r>
    </w:p>
    <w:p w14:paraId="024C4781" w14:textId="77777777" w:rsidR="001C409D" w:rsidRDefault="00000000">
      <w:pPr>
        <w:numPr>
          <w:ilvl w:val="0"/>
          <w:numId w:val="2"/>
        </w:numPr>
        <w:spacing w:line="240" w:lineRule="auto"/>
      </w:pPr>
      <w:proofErr w:type="spellStart"/>
      <w:r>
        <w:rPr>
          <w:b/>
        </w:rPr>
        <w:t>kg_delivered</w:t>
      </w:r>
      <w:proofErr w:type="spellEnd"/>
      <w:r>
        <w:t>- Weight in kg delivered</w:t>
      </w:r>
    </w:p>
    <w:p w14:paraId="435FD34D" w14:textId="77777777" w:rsidR="001C409D" w:rsidRDefault="001C409D">
      <w:pPr>
        <w:spacing w:line="240" w:lineRule="auto"/>
      </w:pPr>
    </w:p>
    <w:p w14:paraId="4E3A1258" w14:textId="77777777" w:rsidR="001C409D" w:rsidRDefault="00000000">
      <w:pPr>
        <w:jc w:val="both"/>
      </w:pPr>
      <w:proofErr w:type="spellStart"/>
      <w:r>
        <w:rPr>
          <w:color w:val="980000"/>
          <w:shd w:val="clear" w:color="auto" w:fill="F3F3F3"/>
        </w:rPr>
        <w:t>business_partners</w:t>
      </w:r>
      <w:proofErr w:type="spellEnd"/>
      <w:r>
        <w:t xml:space="preserve"> This table has information about business partners, such as the vehicles they own, purchase year, ownership type, etc.</w:t>
      </w:r>
    </w:p>
    <w:p w14:paraId="24DE9934" w14:textId="77777777" w:rsidR="001C409D" w:rsidRDefault="00000000">
      <w:pPr>
        <w:jc w:val="both"/>
      </w:pPr>
      <w:r>
        <w:rPr>
          <w:noProof/>
        </w:rPr>
        <w:drawing>
          <wp:inline distT="114300" distB="114300" distL="114300" distR="114300" wp14:anchorId="2C67F449" wp14:editId="2B136B5D">
            <wp:extent cx="5731200" cy="1765300"/>
            <wp:effectExtent l="0" t="0" r="0" b="0"/>
            <wp:docPr id="6" name="image1.png" descr="30007_1_business_partn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0007_1_business_partner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83490" w14:textId="77777777" w:rsidR="001C409D" w:rsidRDefault="001C409D">
      <w:pPr>
        <w:ind w:left="720"/>
        <w:jc w:val="both"/>
      </w:pPr>
    </w:p>
    <w:p w14:paraId="71F53587" w14:textId="77777777" w:rsidR="001C409D" w:rsidRDefault="00000000">
      <w:pPr>
        <w:numPr>
          <w:ilvl w:val="0"/>
          <w:numId w:val="4"/>
        </w:numPr>
        <w:jc w:val="both"/>
      </w:pPr>
      <w:proofErr w:type="spellStart"/>
      <w:r>
        <w:rPr>
          <w:b/>
        </w:rPr>
        <w:t>bp_id</w:t>
      </w:r>
      <w:proofErr w:type="spellEnd"/>
      <w:r>
        <w:rPr>
          <w:b/>
        </w:rPr>
        <w:t xml:space="preserve"> </w:t>
      </w:r>
      <w:r>
        <w:t xml:space="preserve">Unique business partner id  </w:t>
      </w:r>
    </w:p>
    <w:p w14:paraId="6713653D" w14:textId="77777777" w:rsidR="001C409D" w:rsidRDefault="00000000">
      <w:pPr>
        <w:numPr>
          <w:ilvl w:val="0"/>
          <w:numId w:val="4"/>
        </w:numPr>
        <w:jc w:val="both"/>
      </w:pPr>
      <w:proofErr w:type="spellStart"/>
      <w:r>
        <w:rPr>
          <w:b/>
        </w:rPr>
        <w:t>bp_code</w:t>
      </w:r>
      <w:proofErr w:type="spellEnd"/>
      <w:r>
        <w:rPr>
          <w:b/>
        </w:rPr>
        <w:t xml:space="preserve"> </w:t>
      </w:r>
      <w:r>
        <w:t>Partners alphanumeric code</w:t>
      </w:r>
    </w:p>
    <w:p w14:paraId="6E1FD642" w14:textId="77777777" w:rsidR="001C409D" w:rsidRDefault="00000000">
      <w:pPr>
        <w:numPr>
          <w:ilvl w:val="0"/>
          <w:numId w:val="4"/>
        </w:numPr>
        <w:jc w:val="both"/>
      </w:pPr>
      <w:proofErr w:type="spellStart"/>
      <w:r>
        <w:rPr>
          <w:b/>
        </w:rPr>
        <w:t>bp_name</w:t>
      </w:r>
      <w:proofErr w:type="spellEnd"/>
      <w:r>
        <w:t xml:space="preserve"> Business partner name</w:t>
      </w:r>
    </w:p>
    <w:p w14:paraId="566BA0E7" w14:textId="77777777" w:rsidR="001C409D" w:rsidRDefault="00000000">
      <w:pPr>
        <w:numPr>
          <w:ilvl w:val="0"/>
          <w:numId w:val="4"/>
        </w:numPr>
        <w:jc w:val="both"/>
      </w:pPr>
      <w:proofErr w:type="spellStart"/>
      <w:r>
        <w:rPr>
          <w:b/>
        </w:rPr>
        <w:t>bp_joining_date</w:t>
      </w:r>
      <w:proofErr w:type="spellEnd"/>
      <w:r>
        <w:t xml:space="preserve"> Date on which a business partner joined</w:t>
      </w:r>
    </w:p>
    <w:p w14:paraId="7A08B2BA" w14:textId="77777777" w:rsidR="001C409D" w:rsidRDefault="00000000">
      <w:pPr>
        <w:numPr>
          <w:ilvl w:val="0"/>
          <w:numId w:val="4"/>
        </w:numPr>
        <w:jc w:val="both"/>
      </w:pPr>
      <w:proofErr w:type="spellStart"/>
      <w:r>
        <w:rPr>
          <w:b/>
        </w:rPr>
        <w:t>branch_id</w:t>
      </w:r>
      <w:proofErr w:type="spellEnd"/>
      <w:r>
        <w:t xml:space="preserve"> Delivery station ID</w:t>
      </w:r>
    </w:p>
    <w:p w14:paraId="3ABD9097" w14:textId="77777777" w:rsidR="001C409D" w:rsidRDefault="00000000">
      <w:pPr>
        <w:numPr>
          <w:ilvl w:val="0"/>
          <w:numId w:val="4"/>
        </w:numPr>
        <w:jc w:val="both"/>
      </w:pPr>
      <w:proofErr w:type="spellStart"/>
      <w:r>
        <w:rPr>
          <w:b/>
        </w:rPr>
        <w:t>vehicle_type_id</w:t>
      </w:r>
      <w:proofErr w:type="spellEnd"/>
      <w:r>
        <w:t xml:space="preserve"> ID of the vehicle</w:t>
      </w:r>
    </w:p>
    <w:p w14:paraId="1560D6FC" w14:textId="77777777" w:rsidR="001C409D" w:rsidRDefault="00000000">
      <w:pPr>
        <w:numPr>
          <w:ilvl w:val="0"/>
          <w:numId w:val="4"/>
        </w:numPr>
        <w:jc w:val="both"/>
      </w:pPr>
      <w:proofErr w:type="spellStart"/>
      <w:r>
        <w:rPr>
          <w:b/>
        </w:rPr>
        <w:t>ownership_type</w:t>
      </w:r>
      <w:proofErr w:type="spellEnd"/>
      <w:r>
        <w:rPr>
          <w:b/>
        </w:rPr>
        <w:t xml:space="preserve"> </w:t>
      </w:r>
      <w:r>
        <w:t>Type of purchase/ownership of the vehicle</w:t>
      </w:r>
    </w:p>
    <w:p w14:paraId="3F244B20" w14:textId="77777777" w:rsidR="001C409D" w:rsidRDefault="00000000">
      <w:pPr>
        <w:numPr>
          <w:ilvl w:val="0"/>
          <w:numId w:val="4"/>
        </w:numPr>
        <w:jc w:val="both"/>
      </w:pPr>
      <w:proofErr w:type="spellStart"/>
      <w:r>
        <w:rPr>
          <w:b/>
        </w:rPr>
        <w:t>vehicle_purchase_year</w:t>
      </w:r>
      <w:proofErr w:type="spellEnd"/>
      <w:r>
        <w:rPr>
          <w:b/>
        </w:rPr>
        <w:t xml:space="preserve"> </w:t>
      </w:r>
      <w:r>
        <w:t>Year when the vehicle was purchased</w:t>
      </w:r>
    </w:p>
    <w:p w14:paraId="6E62F2B3" w14:textId="77777777" w:rsidR="001C409D" w:rsidRDefault="001C409D">
      <w:pPr>
        <w:jc w:val="both"/>
        <w:rPr>
          <w:sz w:val="20"/>
          <w:szCs w:val="20"/>
          <w:highlight w:val="white"/>
        </w:rPr>
      </w:pPr>
    </w:p>
    <w:p w14:paraId="6505A254" w14:textId="77777777" w:rsidR="001C409D" w:rsidRDefault="00000000">
      <w:pPr>
        <w:jc w:val="both"/>
      </w:pPr>
      <w:r>
        <w:rPr>
          <w:color w:val="980000"/>
          <w:shd w:val="clear" w:color="auto" w:fill="F3F3F3"/>
        </w:rPr>
        <w:t>locations</w:t>
      </w:r>
      <w:r>
        <w:t>: The location data set has information related to the delivery stations.</w:t>
      </w:r>
    </w:p>
    <w:p w14:paraId="24316089" w14:textId="77777777" w:rsidR="001C409D" w:rsidRDefault="001C409D">
      <w:pPr>
        <w:ind w:left="720"/>
        <w:jc w:val="both"/>
      </w:pPr>
    </w:p>
    <w:p w14:paraId="15513074" w14:textId="77777777" w:rsidR="001C409D" w:rsidRDefault="00000000">
      <w:pPr>
        <w:jc w:val="both"/>
      </w:pPr>
      <w:r>
        <w:t xml:space="preserve">  </w:t>
      </w:r>
      <w:r>
        <w:rPr>
          <w:noProof/>
        </w:rPr>
        <w:drawing>
          <wp:inline distT="114300" distB="114300" distL="114300" distR="114300" wp14:anchorId="230A9645" wp14:editId="6833937B">
            <wp:extent cx="3350608" cy="1512955"/>
            <wp:effectExtent l="0" t="0" r="0" b="0"/>
            <wp:docPr id="3" name="image3.png" descr="30008_1_loca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30008_1_location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0608" cy="1512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8CF5" w14:textId="77777777" w:rsidR="001C409D" w:rsidRDefault="001C409D">
      <w:pPr>
        <w:ind w:left="720"/>
        <w:jc w:val="both"/>
      </w:pPr>
    </w:p>
    <w:p w14:paraId="6A788365" w14:textId="77777777" w:rsidR="001C409D" w:rsidRDefault="00000000">
      <w:pPr>
        <w:numPr>
          <w:ilvl w:val="0"/>
          <w:numId w:val="6"/>
        </w:numPr>
        <w:jc w:val="both"/>
      </w:pPr>
      <w:proofErr w:type="spellStart"/>
      <w:r>
        <w:rPr>
          <w:b/>
        </w:rPr>
        <w:t>branch_id</w:t>
      </w:r>
      <w:proofErr w:type="spellEnd"/>
      <w:r>
        <w:rPr>
          <w:b/>
        </w:rPr>
        <w:t xml:space="preserve"> - </w:t>
      </w:r>
      <w:r>
        <w:t>primary key of the location dataset (location refers here location of delivery station)</w:t>
      </w:r>
    </w:p>
    <w:p w14:paraId="2C55A537" w14:textId="77777777" w:rsidR="001C409D" w:rsidRDefault="00000000">
      <w:pPr>
        <w:numPr>
          <w:ilvl w:val="0"/>
          <w:numId w:val="6"/>
        </w:numPr>
        <w:jc w:val="both"/>
      </w:pPr>
      <w:proofErr w:type="spellStart"/>
      <w:r>
        <w:rPr>
          <w:b/>
        </w:rPr>
        <w:t>branch_name</w:t>
      </w:r>
      <w:proofErr w:type="spellEnd"/>
      <w:r>
        <w:t xml:space="preserve">- name of the locations </w:t>
      </w:r>
      <w:proofErr w:type="spellStart"/>
      <w:r>
        <w:t>e.g</w:t>
      </w:r>
      <w:proofErr w:type="spellEnd"/>
      <w:r>
        <w:t xml:space="preserve"> Vapi Branch</w:t>
      </w:r>
    </w:p>
    <w:p w14:paraId="6CAFFB8E" w14:textId="77777777" w:rsidR="001C409D" w:rsidRDefault="00000000">
      <w:pPr>
        <w:numPr>
          <w:ilvl w:val="0"/>
          <w:numId w:val="6"/>
        </w:numPr>
        <w:jc w:val="both"/>
      </w:pPr>
      <w:proofErr w:type="spellStart"/>
      <w:r>
        <w:rPr>
          <w:b/>
        </w:rPr>
        <w:t>cluster_code</w:t>
      </w:r>
      <w:proofErr w:type="spellEnd"/>
      <w:r>
        <w:t xml:space="preserve"> - code of the cluster/city/region</w:t>
      </w:r>
    </w:p>
    <w:p w14:paraId="365268DA" w14:textId="77777777" w:rsidR="001C409D" w:rsidRDefault="00000000">
      <w:pPr>
        <w:numPr>
          <w:ilvl w:val="0"/>
          <w:numId w:val="6"/>
        </w:numPr>
        <w:jc w:val="both"/>
      </w:pPr>
      <w:r>
        <w:rPr>
          <w:b/>
        </w:rPr>
        <w:t>city</w:t>
      </w:r>
      <w:r>
        <w:t>- name of the city in which mother hub is located</w:t>
      </w:r>
    </w:p>
    <w:p w14:paraId="128D4D30" w14:textId="77777777" w:rsidR="001C409D" w:rsidRDefault="001C409D">
      <w:pPr>
        <w:jc w:val="both"/>
      </w:pPr>
    </w:p>
    <w:p w14:paraId="51D6E3AF" w14:textId="77777777" w:rsidR="001C409D" w:rsidRDefault="00000000">
      <w:pPr>
        <w:jc w:val="both"/>
      </w:pPr>
      <w:proofErr w:type="spellStart"/>
      <w:r>
        <w:rPr>
          <w:color w:val="980000"/>
          <w:shd w:val="clear" w:color="auto" w:fill="F3F3F3"/>
        </w:rPr>
        <w:t>vehicle_details</w:t>
      </w:r>
      <w:proofErr w:type="spellEnd"/>
      <w:r>
        <w:t>: This table contains vehicle data such as their carrying capacity and price.</w:t>
      </w:r>
    </w:p>
    <w:p w14:paraId="3BE981B9" w14:textId="1B1BDB24" w:rsidR="001C409D" w:rsidRDefault="00000000">
      <w:pPr>
        <w:jc w:val="both"/>
      </w:pPr>
      <w:r>
        <w:t xml:space="preserve">   </w:t>
      </w:r>
      <w:r w:rsidR="002379D5" w:rsidRPr="002379D5">
        <w:rPr>
          <w:noProof/>
        </w:rPr>
        <w:drawing>
          <wp:inline distT="0" distB="0" distL="0" distR="0" wp14:anchorId="16B2B0FF" wp14:editId="0927EF91">
            <wp:extent cx="3810000" cy="1641231"/>
            <wp:effectExtent l="0" t="0" r="0" b="0"/>
            <wp:docPr id="194173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32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7635" cy="16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652F" w14:textId="77777777" w:rsidR="001C409D" w:rsidRDefault="001C409D">
      <w:pPr>
        <w:ind w:left="720"/>
        <w:jc w:val="both"/>
      </w:pPr>
    </w:p>
    <w:p w14:paraId="2A9080C9" w14:textId="77777777" w:rsidR="001C409D" w:rsidRDefault="00000000">
      <w:pPr>
        <w:numPr>
          <w:ilvl w:val="0"/>
          <w:numId w:val="1"/>
        </w:numPr>
        <w:jc w:val="both"/>
      </w:pPr>
      <w:proofErr w:type="spellStart"/>
      <w:r>
        <w:rPr>
          <w:b/>
        </w:rPr>
        <w:t>vehicle_type_id</w:t>
      </w:r>
      <w:proofErr w:type="spellEnd"/>
      <w:r>
        <w:t>- Unique id of the vehicle type represents the primary key of the data set</w:t>
      </w:r>
    </w:p>
    <w:p w14:paraId="04A96827" w14:textId="77777777" w:rsidR="001C409D" w:rsidRDefault="00000000">
      <w:pPr>
        <w:numPr>
          <w:ilvl w:val="0"/>
          <w:numId w:val="1"/>
        </w:numPr>
        <w:jc w:val="both"/>
      </w:pPr>
      <w:proofErr w:type="spellStart"/>
      <w:r>
        <w:rPr>
          <w:b/>
        </w:rPr>
        <w:lastRenderedPageBreak/>
        <w:t>vehicle_type</w:t>
      </w:r>
      <w:proofErr w:type="spellEnd"/>
      <w:r>
        <w:t>- Type of vehicle owned by vendors</w:t>
      </w:r>
    </w:p>
    <w:p w14:paraId="05EC9FFF" w14:textId="77777777" w:rsidR="001C409D" w:rsidRDefault="00000000">
      <w:pPr>
        <w:numPr>
          <w:ilvl w:val="0"/>
          <w:numId w:val="1"/>
        </w:numPr>
        <w:jc w:val="both"/>
      </w:pPr>
      <w:proofErr w:type="spellStart"/>
      <w:r>
        <w:rPr>
          <w:b/>
        </w:rPr>
        <w:t>vehicle_capacity_tons</w:t>
      </w:r>
      <w:proofErr w:type="spellEnd"/>
      <w:r>
        <w:t>- Maximum permissible carriage capacity of vehicles in tons.</w:t>
      </w:r>
    </w:p>
    <w:p w14:paraId="61C29AD4" w14:textId="77777777" w:rsidR="001C409D" w:rsidRDefault="00000000">
      <w:pPr>
        <w:numPr>
          <w:ilvl w:val="0"/>
          <w:numId w:val="1"/>
        </w:numPr>
        <w:jc w:val="both"/>
      </w:pPr>
      <w:proofErr w:type="spellStart"/>
      <w:r>
        <w:rPr>
          <w:b/>
        </w:rPr>
        <w:t>ex_showroom_price</w:t>
      </w:r>
      <w:proofErr w:type="spellEnd"/>
      <w:r>
        <w:t>- The price at which a dealer sells to retail customers. It includes dealer margins, transportation costs, and applicable excise, etc.</w:t>
      </w:r>
    </w:p>
    <w:p w14:paraId="04EFCBEC" w14:textId="35C52B0E" w:rsidR="00F75BBD" w:rsidRPr="00EE441B" w:rsidRDefault="00000000" w:rsidP="00EE441B">
      <w:pPr>
        <w:numPr>
          <w:ilvl w:val="0"/>
          <w:numId w:val="1"/>
        </w:numPr>
        <w:jc w:val="both"/>
        <w:rPr>
          <w:bCs/>
          <w:sz w:val="20"/>
          <w:szCs w:val="20"/>
        </w:rPr>
      </w:pPr>
      <w:proofErr w:type="spellStart"/>
      <w:r>
        <w:rPr>
          <w:b/>
        </w:rPr>
        <w:t>insurance_rto</w:t>
      </w:r>
      <w:proofErr w:type="spellEnd"/>
      <w:r>
        <w:t>- Insurance and RTO costs.</w:t>
      </w:r>
    </w:p>
    <w:p w14:paraId="092BCF27" w14:textId="77777777" w:rsidR="00EE441B" w:rsidRDefault="00EE441B" w:rsidP="00EE441B">
      <w:pPr>
        <w:ind w:left="720"/>
        <w:jc w:val="both"/>
        <w:rPr>
          <w:bCs/>
          <w:sz w:val="20"/>
          <w:szCs w:val="20"/>
        </w:rPr>
      </w:pPr>
    </w:p>
    <w:p w14:paraId="7B170638" w14:textId="4C42D53A" w:rsidR="00F75BBD" w:rsidRDefault="00654637" w:rsidP="00F75BBD">
      <w:pPr>
        <w:jc w:val="both"/>
      </w:pPr>
      <w:proofErr w:type="spellStart"/>
      <w:r>
        <w:rPr>
          <w:color w:val="980000"/>
          <w:shd w:val="clear" w:color="auto" w:fill="F3F3F3"/>
        </w:rPr>
        <w:t>v</w:t>
      </w:r>
      <w:r w:rsidR="00F75BBD">
        <w:rPr>
          <w:color w:val="980000"/>
          <w:shd w:val="clear" w:color="auto" w:fill="F3F3F3"/>
        </w:rPr>
        <w:t>ehicle_mileage</w:t>
      </w:r>
      <w:proofErr w:type="spellEnd"/>
      <w:r w:rsidR="00F75BBD">
        <w:t>: This table contains the mileage for each vehicle type.</w:t>
      </w:r>
    </w:p>
    <w:p w14:paraId="28AF55F3" w14:textId="77777777" w:rsidR="00F75BBD" w:rsidRDefault="00F75BBD" w:rsidP="00F75BBD">
      <w:pPr>
        <w:jc w:val="both"/>
      </w:pPr>
    </w:p>
    <w:p w14:paraId="1754E5C9" w14:textId="4B37FF5B" w:rsidR="00F75BBD" w:rsidRDefault="00F75BBD" w:rsidP="00F75BBD">
      <w:pPr>
        <w:jc w:val="both"/>
        <w:rPr>
          <w:bCs/>
          <w:sz w:val="20"/>
          <w:szCs w:val="20"/>
        </w:rPr>
      </w:pPr>
      <w:r w:rsidRPr="00F75BBD">
        <w:rPr>
          <w:bCs/>
          <w:noProof/>
          <w:sz w:val="20"/>
          <w:szCs w:val="20"/>
        </w:rPr>
        <w:drawing>
          <wp:inline distT="0" distB="0" distL="0" distR="0" wp14:anchorId="3E4C2717" wp14:editId="68B1FBE8">
            <wp:extent cx="1895475" cy="1538680"/>
            <wp:effectExtent l="0" t="0" r="0" b="4445"/>
            <wp:docPr id="178802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20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2" cy="154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29FB" w14:textId="77777777" w:rsidR="00F75BBD" w:rsidRDefault="00F75BBD" w:rsidP="00F75BBD">
      <w:pPr>
        <w:jc w:val="both"/>
        <w:rPr>
          <w:bCs/>
          <w:sz w:val="20"/>
          <w:szCs w:val="20"/>
        </w:rPr>
      </w:pPr>
    </w:p>
    <w:p w14:paraId="1FB8CDAE" w14:textId="1E0EA398" w:rsidR="002379D5" w:rsidRDefault="002379D5" w:rsidP="002379D5">
      <w:pPr>
        <w:numPr>
          <w:ilvl w:val="0"/>
          <w:numId w:val="1"/>
        </w:numPr>
        <w:jc w:val="both"/>
      </w:pPr>
      <w:proofErr w:type="spellStart"/>
      <w:r>
        <w:rPr>
          <w:b/>
        </w:rPr>
        <w:t>vehicle_type</w:t>
      </w:r>
      <w:proofErr w:type="spellEnd"/>
      <w:r>
        <w:t>- Type of vehicle owned by vendors.</w:t>
      </w:r>
    </w:p>
    <w:p w14:paraId="332F208F" w14:textId="4DB7C508" w:rsidR="002379D5" w:rsidRDefault="002379D5" w:rsidP="002379D5">
      <w:pPr>
        <w:numPr>
          <w:ilvl w:val="0"/>
          <w:numId w:val="1"/>
        </w:numPr>
        <w:jc w:val="both"/>
      </w:pPr>
      <w:r>
        <w:rPr>
          <w:b/>
        </w:rPr>
        <w:t>city</w:t>
      </w:r>
      <w:r w:rsidRPr="002379D5">
        <w:t>-</w:t>
      </w:r>
      <w:r>
        <w:t xml:space="preserve"> name of the city.</w:t>
      </w:r>
    </w:p>
    <w:p w14:paraId="0FB73DBF" w14:textId="77777777" w:rsidR="002379D5" w:rsidRPr="00654637" w:rsidRDefault="002379D5" w:rsidP="002379D5">
      <w:pPr>
        <w:numPr>
          <w:ilvl w:val="0"/>
          <w:numId w:val="1"/>
        </w:numPr>
        <w:jc w:val="both"/>
      </w:pPr>
      <w:proofErr w:type="spellStart"/>
      <w:r>
        <w:rPr>
          <w:b/>
        </w:rPr>
        <w:t>vehicle_mileage</w:t>
      </w:r>
      <w:proofErr w:type="spellEnd"/>
      <w:r>
        <w:t xml:space="preserve">- Mileage of the vehicle </w:t>
      </w:r>
      <w:r>
        <w:rPr>
          <w:i/>
        </w:rPr>
        <w:t>in the Ahmedabad</w:t>
      </w:r>
      <w:r>
        <w:rPr>
          <w:b/>
          <w:i/>
        </w:rPr>
        <w:t xml:space="preserve"> </w:t>
      </w:r>
      <w:r>
        <w:rPr>
          <w:i/>
        </w:rPr>
        <w:t>region.</w:t>
      </w:r>
    </w:p>
    <w:p w14:paraId="0D76BB51" w14:textId="77777777" w:rsidR="00654637" w:rsidRDefault="00654637" w:rsidP="00654637">
      <w:pPr>
        <w:jc w:val="both"/>
        <w:rPr>
          <w:b/>
        </w:rPr>
      </w:pPr>
    </w:p>
    <w:p w14:paraId="0D0522CD" w14:textId="3E42244C" w:rsidR="00654637" w:rsidRDefault="00654637" w:rsidP="00654637">
      <w:pPr>
        <w:jc w:val="both"/>
      </w:pPr>
      <w:proofErr w:type="spellStart"/>
      <w:r>
        <w:rPr>
          <w:color w:val="980000"/>
          <w:shd w:val="clear" w:color="auto" w:fill="F3F3F3"/>
        </w:rPr>
        <w:t>branch_wise_rate</w:t>
      </w:r>
      <w:proofErr w:type="spellEnd"/>
      <w:r>
        <w:t>:</w:t>
      </w:r>
      <w:r>
        <w:t xml:space="preserve"> This table contains the per kg rate for package delivery in various branches.</w:t>
      </w:r>
    </w:p>
    <w:p w14:paraId="16D7EE2B" w14:textId="77777777" w:rsidR="00654637" w:rsidRDefault="00654637" w:rsidP="00654637">
      <w:pPr>
        <w:jc w:val="both"/>
      </w:pPr>
    </w:p>
    <w:p w14:paraId="352D3AF8" w14:textId="76BBDE84" w:rsidR="00654637" w:rsidRDefault="00654637" w:rsidP="00654637">
      <w:pPr>
        <w:jc w:val="both"/>
        <w:rPr>
          <w:b/>
        </w:rPr>
      </w:pPr>
      <w:r w:rsidRPr="00654637">
        <w:rPr>
          <w:b/>
        </w:rPr>
        <w:drawing>
          <wp:inline distT="0" distB="0" distL="0" distR="0" wp14:anchorId="20545DD3" wp14:editId="4786C55F">
            <wp:extent cx="1578418" cy="1530637"/>
            <wp:effectExtent l="0" t="0" r="3175" b="0"/>
            <wp:docPr id="16215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5337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" r="1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418" cy="1530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BD2F5" w14:textId="77777777" w:rsidR="00654637" w:rsidRDefault="00654637" w:rsidP="00654637">
      <w:pPr>
        <w:jc w:val="both"/>
        <w:rPr>
          <w:b/>
        </w:rPr>
      </w:pPr>
    </w:p>
    <w:p w14:paraId="29250924" w14:textId="7F8928F9" w:rsidR="00654637" w:rsidRPr="00654637" w:rsidRDefault="00654637" w:rsidP="00654637">
      <w:pPr>
        <w:numPr>
          <w:ilvl w:val="0"/>
          <w:numId w:val="2"/>
        </w:numPr>
        <w:spacing w:line="240" w:lineRule="auto"/>
      </w:pPr>
      <w:proofErr w:type="spellStart"/>
      <w:r>
        <w:rPr>
          <w:b/>
          <w:bCs/>
        </w:rPr>
        <w:t>branch_name</w:t>
      </w:r>
      <w:proofErr w:type="spellEnd"/>
      <w:r>
        <w:t>- Name of the branch.</w:t>
      </w:r>
    </w:p>
    <w:p w14:paraId="1E9732A5" w14:textId="4BF5D523" w:rsidR="001C409D" w:rsidRDefault="00654637" w:rsidP="00654637">
      <w:pPr>
        <w:numPr>
          <w:ilvl w:val="0"/>
          <w:numId w:val="2"/>
        </w:numPr>
        <w:spacing w:line="240" w:lineRule="auto"/>
      </w:pPr>
      <w:proofErr w:type="spellStart"/>
      <w:r>
        <w:rPr>
          <w:b/>
        </w:rPr>
        <w:t>per_kg_rate</w:t>
      </w:r>
      <w:proofErr w:type="spellEnd"/>
      <w:r>
        <w:t xml:space="preserve"> - Rate per kg contracted by delivery partner for package delivery</w:t>
      </w:r>
      <w:r>
        <w:t>.</w:t>
      </w:r>
    </w:p>
    <w:p w14:paraId="297EAF05" w14:textId="77777777" w:rsidR="001C409D" w:rsidRDefault="001C409D">
      <w:pPr>
        <w:jc w:val="both"/>
      </w:pPr>
    </w:p>
    <w:p w14:paraId="7C0D2CCD" w14:textId="77777777" w:rsidR="001C409D" w:rsidRDefault="00000000">
      <w:pPr>
        <w:spacing w:line="240" w:lineRule="auto"/>
        <w:rPr>
          <w:b/>
        </w:rPr>
      </w:pPr>
      <w:r>
        <w:rPr>
          <w:b/>
        </w:rPr>
        <w:t>Data set schema</w:t>
      </w:r>
    </w:p>
    <w:p w14:paraId="207CBA72" w14:textId="77777777" w:rsidR="001C409D" w:rsidRDefault="001C409D">
      <w:pPr>
        <w:spacing w:line="240" w:lineRule="auto"/>
      </w:pPr>
    </w:p>
    <w:p w14:paraId="6C09788F" w14:textId="77777777" w:rsidR="001C409D" w:rsidRDefault="00000000">
      <w:pPr>
        <w:spacing w:line="240" w:lineRule="auto"/>
        <w:jc w:val="both"/>
      </w:pPr>
      <w:r>
        <w:t xml:space="preserve">The schema shown below represents the relationship between different tables in the data provided. </w:t>
      </w:r>
    </w:p>
    <w:p w14:paraId="4262FB4A" w14:textId="77777777" w:rsidR="001C409D" w:rsidRDefault="001C409D">
      <w:pPr>
        <w:spacing w:line="240" w:lineRule="auto"/>
      </w:pPr>
    </w:p>
    <w:p w14:paraId="6A4F0ABD" w14:textId="77777777" w:rsidR="001C409D" w:rsidRDefault="00000000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11239A08" wp14:editId="1DD8E45F">
            <wp:extent cx="6281738" cy="3293933"/>
            <wp:effectExtent l="0" t="0" r="0" b="0"/>
            <wp:docPr id="2" name="image6.png" descr="30010_1_sche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30010_1_schem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3293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BF216" w14:textId="77777777" w:rsidR="001C409D" w:rsidRDefault="001C409D">
      <w:pPr>
        <w:jc w:val="both"/>
      </w:pPr>
    </w:p>
    <w:sectPr w:rsidR="001C409D">
      <w:pgSz w:w="15840" w:h="2448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1479"/>
    <w:multiLevelType w:val="hybridMultilevel"/>
    <w:tmpl w:val="3C5E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C6DC2"/>
    <w:multiLevelType w:val="multilevel"/>
    <w:tmpl w:val="103C4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0528C2"/>
    <w:multiLevelType w:val="multilevel"/>
    <w:tmpl w:val="AAA2B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58359C"/>
    <w:multiLevelType w:val="multilevel"/>
    <w:tmpl w:val="CA8E5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4E3BCC"/>
    <w:multiLevelType w:val="multilevel"/>
    <w:tmpl w:val="61187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E57A29"/>
    <w:multiLevelType w:val="multilevel"/>
    <w:tmpl w:val="83420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230D02"/>
    <w:multiLevelType w:val="multilevel"/>
    <w:tmpl w:val="59EE5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0906498">
    <w:abstractNumId w:val="6"/>
  </w:num>
  <w:num w:numId="2" w16cid:durableId="475075432">
    <w:abstractNumId w:val="4"/>
  </w:num>
  <w:num w:numId="3" w16cid:durableId="1211386341">
    <w:abstractNumId w:val="2"/>
  </w:num>
  <w:num w:numId="4" w16cid:durableId="1937209380">
    <w:abstractNumId w:val="3"/>
  </w:num>
  <w:num w:numId="5" w16cid:durableId="1524249853">
    <w:abstractNumId w:val="1"/>
  </w:num>
  <w:num w:numId="6" w16cid:durableId="313947153">
    <w:abstractNumId w:val="5"/>
  </w:num>
  <w:num w:numId="7" w16cid:durableId="142973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09D"/>
    <w:rsid w:val="001C409D"/>
    <w:rsid w:val="002379D5"/>
    <w:rsid w:val="00654637"/>
    <w:rsid w:val="00924ED5"/>
    <w:rsid w:val="00EE441B"/>
    <w:rsid w:val="00F47E12"/>
    <w:rsid w:val="00F7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25F5"/>
  <w15:docId w15:val="{3EBFDA90-1881-406A-BD76-6254EE18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7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Deepti Agarwal</cp:lastModifiedBy>
  <cp:revision>5</cp:revision>
  <dcterms:created xsi:type="dcterms:W3CDTF">2024-04-27T14:33:00Z</dcterms:created>
  <dcterms:modified xsi:type="dcterms:W3CDTF">2024-04-28T09:42:00Z</dcterms:modified>
</cp:coreProperties>
</file>