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1BD" w:rsidRDefault="00481A1F" w:rsidP="00481A1F">
      <w:pPr>
        <w:pStyle w:val="ad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การพัฒนาระบบการดูแลผู้ป่วยแบบประคับประคองต่อเนื่องที่บ้าน</w:t>
      </w:r>
      <w:r w:rsidR="00167AAD"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</w:p>
    <w:p w:rsidR="00481A1F" w:rsidRDefault="00864D84" w:rsidP="00481A1F">
      <w:pPr>
        <w:pStyle w:val="ad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The </w:t>
      </w:r>
      <w:r w:rsidR="00481A1F"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Development of Palliative Care System in Home Health Care</w:t>
      </w:r>
    </w:p>
    <w:p w:rsidR="00C551BD" w:rsidRPr="003C7D8E" w:rsidRDefault="00C551BD" w:rsidP="00481A1F">
      <w:pPr>
        <w:pStyle w:val="ad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3C7D8E" w:rsidRPr="003C7D8E" w:rsidRDefault="003C7D8E" w:rsidP="003C7D8E">
      <w:pPr>
        <w:pStyle w:val="ad"/>
        <w:rPr>
          <w:rFonts w:ascii="TH SarabunPSK" w:hAnsi="TH SarabunPSK" w:cs="TH SarabunPSK"/>
          <w:sz w:val="32"/>
          <w:szCs w:val="32"/>
        </w:rPr>
      </w:pPr>
      <w:proofErr w:type="spellStart"/>
      <w:r w:rsidRPr="003C7D8E">
        <w:rPr>
          <w:rFonts w:ascii="TH SarabunPSK" w:hAnsi="TH SarabunPSK" w:cs="TH SarabunPSK"/>
          <w:sz w:val="32"/>
          <w:szCs w:val="32"/>
          <w:cs/>
        </w:rPr>
        <w:t>วร</w:t>
      </w:r>
      <w:proofErr w:type="spellEnd"/>
      <w:r w:rsidRPr="003C7D8E">
        <w:rPr>
          <w:rFonts w:ascii="TH SarabunPSK" w:hAnsi="TH SarabunPSK" w:cs="TH SarabunPSK"/>
          <w:sz w:val="32"/>
          <w:szCs w:val="32"/>
          <w:cs/>
        </w:rPr>
        <w:t xml:space="preserve">นุช </w:t>
      </w:r>
      <w:proofErr w:type="spellStart"/>
      <w:r w:rsidRPr="003C7D8E">
        <w:rPr>
          <w:rFonts w:ascii="TH SarabunPSK" w:hAnsi="TH SarabunPSK" w:cs="TH SarabunPSK"/>
          <w:sz w:val="32"/>
          <w:szCs w:val="32"/>
          <w:cs/>
        </w:rPr>
        <w:t>วงค์</w:t>
      </w:r>
      <w:proofErr w:type="spellEnd"/>
      <w:r w:rsidRPr="003C7D8E">
        <w:rPr>
          <w:rFonts w:ascii="TH SarabunPSK" w:hAnsi="TH SarabunPSK" w:cs="TH SarabunPSK"/>
          <w:sz w:val="32"/>
          <w:szCs w:val="32"/>
          <w:cs/>
        </w:rPr>
        <w:t>เจริญ</w:t>
      </w:r>
      <w:r w:rsidRPr="003C7D8E">
        <w:rPr>
          <w:rFonts w:ascii="TH SarabunPSK" w:hAnsi="TH SarabunPSK" w:cs="TH SarabunPSK"/>
          <w:sz w:val="32"/>
          <w:szCs w:val="32"/>
        </w:rPr>
        <w:t xml:space="preserve">* </w:t>
      </w:r>
      <w:proofErr w:type="spellStart"/>
      <w:r w:rsidRPr="003C7D8E">
        <w:rPr>
          <w:rFonts w:ascii="TH SarabunPSK" w:hAnsi="TH SarabunPSK" w:cs="TH SarabunPSK"/>
          <w:sz w:val="32"/>
          <w:szCs w:val="32"/>
          <w:cs/>
        </w:rPr>
        <w:t>ปร</w:t>
      </w:r>
      <w:proofErr w:type="spellEnd"/>
      <w:r w:rsidRPr="003C7D8E">
        <w:rPr>
          <w:rFonts w:ascii="TH SarabunPSK" w:hAnsi="TH SarabunPSK" w:cs="TH SarabunPSK"/>
          <w:sz w:val="32"/>
          <w:szCs w:val="32"/>
        </w:rPr>
        <w:t>.</w:t>
      </w:r>
      <w:r w:rsidRPr="003C7D8E">
        <w:rPr>
          <w:rFonts w:ascii="TH SarabunPSK" w:hAnsi="TH SarabunPSK" w:cs="TH SarabunPSK"/>
          <w:sz w:val="32"/>
          <w:szCs w:val="32"/>
          <w:cs/>
        </w:rPr>
        <w:t>ด</w:t>
      </w:r>
      <w:r w:rsidRPr="003C7D8E">
        <w:rPr>
          <w:rFonts w:ascii="TH SarabunPSK" w:hAnsi="TH SarabunPSK" w:cs="TH SarabunPSK"/>
          <w:sz w:val="32"/>
          <w:szCs w:val="32"/>
        </w:rPr>
        <w:t>.</w:t>
      </w:r>
      <w:r w:rsidRPr="003C7D8E">
        <w:rPr>
          <w:rFonts w:ascii="TH SarabunPSK" w:hAnsi="TH SarabunPSK" w:cs="TH SarabunPSK"/>
          <w:sz w:val="32"/>
          <w:szCs w:val="32"/>
        </w:rPr>
        <w:tab/>
      </w:r>
      <w:r w:rsidRPr="003C7D8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C7D8E">
        <w:rPr>
          <w:rFonts w:ascii="TH SarabunPSK" w:hAnsi="TH SarabunPSK" w:cs="TH SarabunPSK"/>
          <w:sz w:val="32"/>
          <w:szCs w:val="32"/>
        </w:rPr>
        <w:t>Woranuch</w:t>
      </w:r>
      <w:proofErr w:type="spellEnd"/>
      <w:r w:rsidRPr="003C7D8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C7D8E">
        <w:rPr>
          <w:rFonts w:ascii="TH SarabunPSK" w:hAnsi="TH SarabunPSK" w:cs="TH SarabunPSK"/>
          <w:sz w:val="32"/>
          <w:szCs w:val="32"/>
        </w:rPr>
        <w:t>Wongcharoen</w:t>
      </w:r>
      <w:proofErr w:type="spellEnd"/>
      <w:r w:rsidRPr="003C7D8E">
        <w:rPr>
          <w:rFonts w:ascii="TH SarabunPSK" w:hAnsi="TH SarabunPSK" w:cs="TH SarabunPSK"/>
          <w:sz w:val="32"/>
          <w:szCs w:val="32"/>
        </w:rPr>
        <w:t>* Ph.D.</w:t>
      </w:r>
    </w:p>
    <w:p w:rsidR="003C7D8E" w:rsidRPr="003C7D8E" w:rsidRDefault="003C7D8E" w:rsidP="003C7D8E">
      <w:pPr>
        <w:pStyle w:val="ad"/>
        <w:rPr>
          <w:rFonts w:ascii="TH SarabunPSK" w:hAnsi="TH SarabunPSK" w:cs="TH SarabunPSK"/>
          <w:sz w:val="32"/>
          <w:szCs w:val="32"/>
        </w:rPr>
      </w:pPr>
      <w:r w:rsidRPr="003C7D8E">
        <w:rPr>
          <w:rFonts w:ascii="TH SarabunPSK" w:hAnsi="TH SarabunPSK" w:cs="TH SarabunPSK"/>
          <w:sz w:val="32"/>
          <w:szCs w:val="32"/>
          <w:cs/>
        </w:rPr>
        <w:t>ชมพูนุท ไชยชมพู</w:t>
      </w:r>
      <w:r w:rsidRPr="003C7D8E">
        <w:rPr>
          <w:rFonts w:ascii="TH SarabunPSK" w:hAnsi="TH SarabunPSK" w:cs="TH SarabunPSK"/>
          <w:sz w:val="32"/>
          <w:szCs w:val="32"/>
        </w:rPr>
        <w:t>*</w:t>
      </w:r>
      <w:r w:rsidRPr="003C7D8E">
        <w:rPr>
          <w:rFonts w:ascii="TH SarabunPSK" w:hAnsi="TH SarabunPSK" w:cs="TH SarabunPSK"/>
          <w:sz w:val="32"/>
          <w:szCs w:val="32"/>
          <w:cs/>
        </w:rPr>
        <w:t xml:space="preserve"> พบ</w:t>
      </w:r>
      <w:r w:rsidRPr="003C7D8E">
        <w:rPr>
          <w:rFonts w:ascii="TH SarabunPSK" w:hAnsi="TH SarabunPSK" w:cs="TH SarabunPSK"/>
          <w:sz w:val="32"/>
          <w:szCs w:val="32"/>
        </w:rPr>
        <w:t>.</w:t>
      </w:r>
      <w:r w:rsidRPr="003C7D8E">
        <w:rPr>
          <w:rFonts w:ascii="TH SarabunPSK" w:hAnsi="TH SarabunPSK" w:cs="TH SarabunPSK"/>
          <w:sz w:val="32"/>
          <w:szCs w:val="32"/>
        </w:rPr>
        <w:tab/>
      </w:r>
      <w:r w:rsidRPr="003C7D8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C7D8E">
        <w:rPr>
          <w:rFonts w:ascii="TH SarabunPSK" w:hAnsi="TH SarabunPSK" w:cs="TH SarabunPSK"/>
          <w:sz w:val="32"/>
          <w:szCs w:val="32"/>
        </w:rPr>
        <w:t>Chomphunoot</w:t>
      </w:r>
      <w:proofErr w:type="spellEnd"/>
      <w:r w:rsidRPr="003C7D8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C7D8E">
        <w:rPr>
          <w:rFonts w:ascii="TH SarabunPSK" w:hAnsi="TH SarabunPSK" w:cs="TH SarabunPSK"/>
          <w:sz w:val="32"/>
          <w:szCs w:val="32"/>
        </w:rPr>
        <w:t>Chaichomphu</w:t>
      </w:r>
      <w:proofErr w:type="spellEnd"/>
      <w:r w:rsidRPr="003C7D8E">
        <w:rPr>
          <w:rFonts w:ascii="TH SarabunPSK" w:hAnsi="TH SarabunPSK" w:cs="TH SarabunPSK"/>
          <w:sz w:val="32"/>
          <w:szCs w:val="32"/>
        </w:rPr>
        <w:t>* MD.</w:t>
      </w:r>
    </w:p>
    <w:p w:rsidR="003C7D8E" w:rsidRPr="003C7D8E" w:rsidRDefault="003C7D8E" w:rsidP="003C7D8E">
      <w:pPr>
        <w:pStyle w:val="ad"/>
        <w:rPr>
          <w:rFonts w:ascii="TH SarabunPSK" w:hAnsi="TH SarabunPSK" w:cs="TH SarabunPSK"/>
          <w:sz w:val="32"/>
          <w:szCs w:val="32"/>
        </w:rPr>
      </w:pPr>
      <w:proofErr w:type="spellStart"/>
      <w:r w:rsidRPr="003C7D8E">
        <w:rPr>
          <w:rFonts w:ascii="TH SarabunPSK" w:hAnsi="TH SarabunPSK" w:cs="TH SarabunPSK"/>
          <w:sz w:val="32"/>
          <w:szCs w:val="32"/>
          <w:cs/>
        </w:rPr>
        <w:t>ฐานิตร</w:t>
      </w:r>
      <w:proofErr w:type="spellEnd"/>
      <w:r w:rsidRPr="003C7D8E">
        <w:rPr>
          <w:rFonts w:ascii="TH SarabunPSK" w:hAnsi="TH SarabunPSK" w:cs="TH SarabunPSK"/>
          <w:sz w:val="32"/>
          <w:szCs w:val="32"/>
          <w:cs/>
        </w:rPr>
        <w:t xml:space="preserve"> ใจการ</w:t>
      </w:r>
      <w:r w:rsidRPr="003C7D8E">
        <w:rPr>
          <w:rFonts w:ascii="TH SarabunPSK" w:hAnsi="TH SarabunPSK" w:cs="TH SarabunPSK"/>
          <w:sz w:val="32"/>
          <w:szCs w:val="32"/>
        </w:rPr>
        <w:t xml:space="preserve">* </w:t>
      </w:r>
      <w:proofErr w:type="spellStart"/>
      <w:r w:rsidRPr="003C7D8E">
        <w:rPr>
          <w:rFonts w:ascii="TH SarabunPSK" w:hAnsi="TH SarabunPSK" w:cs="TH SarabunPSK"/>
          <w:sz w:val="32"/>
          <w:szCs w:val="32"/>
          <w:cs/>
        </w:rPr>
        <w:t>ศศ</w:t>
      </w:r>
      <w:proofErr w:type="spellEnd"/>
      <w:r w:rsidRPr="003C7D8E">
        <w:rPr>
          <w:rFonts w:ascii="TH SarabunPSK" w:hAnsi="TH SarabunPSK" w:cs="TH SarabunPSK"/>
          <w:sz w:val="32"/>
          <w:szCs w:val="32"/>
          <w:cs/>
        </w:rPr>
        <w:t>.ม.</w:t>
      </w:r>
      <w:r w:rsidRPr="003C7D8E">
        <w:rPr>
          <w:rFonts w:ascii="TH SarabunPSK" w:hAnsi="TH SarabunPSK" w:cs="TH SarabunPSK"/>
          <w:sz w:val="32"/>
          <w:szCs w:val="32"/>
        </w:rPr>
        <w:tab/>
      </w:r>
      <w:r w:rsidRPr="003C7D8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C7D8E">
        <w:rPr>
          <w:rFonts w:ascii="TH SarabunPSK" w:hAnsi="TH SarabunPSK" w:cs="TH SarabunPSK"/>
          <w:sz w:val="32"/>
          <w:szCs w:val="32"/>
        </w:rPr>
        <w:t>Tanit</w:t>
      </w:r>
      <w:proofErr w:type="spellEnd"/>
      <w:r w:rsidRPr="003C7D8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C7D8E">
        <w:rPr>
          <w:rFonts w:ascii="TH SarabunPSK" w:hAnsi="TH SarabunPSK" w:cs="TH SarabunPSK"/>
          <w:sz w:val="32"/>
          <w:szCs w:val="32"/>
        </w:rPr>
        <w:t>Jaikarn</w:t>
      </w:r>
      <w:proofErr w:type="spellEnd"/>
      <w:r w:rsidRPr="003C7D8E">
        <w:rPr>
          <w:rFonts w:ascii="TH SarabunPSK" w:hAnsi="TH SarabunPSK" w:cs="TH SarabunPSK"/>
          <w:sz w:val="32"/>
          <w:szCs w:val="32"/>
        </w:rPr>
        <w:t>* M.A.</w:t>
      </w:r>
    </w:p>
    <w:p w:rsidR="003C7D8E" w:rsidRDefault="003C7D8E" w:rsidP="003C7D8E">
      <w:pPr>
        <w:pStyle w:val="ad"/>
        <w:rPr>
          <w:rFonts w:ascii="TH SarabunPSK" w:hAnsi="TH SarabunPSK" w:cs="TH SarabunPSK"/>
          <w:sz w:val="32"/>
          <w:szCs w:val="32"/>
        </w:rPr>
      </w:pPr>
      <w:proofErr w:type="spellStart"/>
      <w:r w:rsidRPr="003C7D8E">
        <w:rPr>
          <w:rFonts w:ascii="TH SarabunPSK" w:hAnsi="TH SarabunPSK" w:cs="TH SarabunPSK"/>
          <w:sz w:val="32"/>
          <w:szCs w:val="32"/>
          <w:cs/>
        </w:rPr>
        <w:t>ทัศน</w:t>
      </w:r>
      <w:proofErr w:type="spellEnd"/>
      <w:r w:rsidRPr="003C7D8E">
        <w:rPr>
          <w:rFonts w:ascii="TH SarabunPSK" w:hAnsi="TH SarabunPSK" w:cs="TH SarabunPSK"/>
          <w:sz w:val="32"/>
          <w:szCs w:val="32"/>
          <w:cs/>
        </w:rPr>
        <w:t>มิ</w:t>
      </w:r>
      <w:proofErr w:type="spellStart"/>
      <w:r w:rsidRPr="003C7D8E">
        <w:rPr>
          <w:rFonts w:ascii="TH SarabunPSK" w:hAnsi="TH SarabunPSK" w:cs="TH SarabunPSK"/>
          <w:sz w:val="32"/>
          <w:szCs w:val="32"/>
          <w:cs/>
        </w:rPr>
        <w:t>นทร์</w:t>
      </w:r>
      <w:proofErr w:type="spellEnd"/>
      <w:r w:rsidRPr="003C7D8E">
        <w:rPr>
          <w:rFonts w:ascii="TH SarabunPSK" w:hAnsi="TH SarabunPSK" w:cs="TH SarabunPSK"/>
          <w:sz w:val="32"/>
          <w:szCs w:val="32"/>
          <w:cs/>
        </w:rPr>
        <w:t xml:space="preserve"> รัชตาธน</w:t>
      </w:r>
      <w:proofErr w:type="spellStart"/>
      <w:r w:rsidRPr="003C7D8E">
        <w:rPr>
          <w:rFonts w:ascii="TH SarabunPSK" w:hAnsi="TH SarabunPSK" w:cs="TH SarabunPSK"/>
          <w:sz w:val="32"/>
          <w:szCs w:val="32"/>
          <w:cs/>
        </w:rPr>
        <w:t>รัชต์</w:t>
      </w:r>
      <w:proofErr w:type="spellEnd"/>
      <w:r w:rsidRPr="003C7D8E">
        <w:rPr>
          <w:rFonts w:ascii="TH SarabunPSK" w:hAnsi="TH SarabunPSK" w:cs="TH SarabunPSK"/>
          <w:sz w:val="32"/>
          <w:szCs w:val="32"/>
        </w:rPr>
        <w:t xml:space="preserve">** </w:t>
      </w:r>
      <w:proofErr w:type="spellStart"/>
      <w:r w:rsidRPr="003C7D8E">
        <w:rPr>
          <w:rFonts w:ascii="TH SarabunPSK" w:hAnsi="TH SarabunPSK" w:cs="TH SarabunPSK"/>
          <w:sz w:val="32"/>
          <w:szCs w:val="32"/>
          <w:cs/>
        </w:rPr>
        <w:t>รป</w:t>
      </w:r>
      <w:proofErr w:type="spellEnd"/>
      <w:r w:rsidRPr="003C7D8E">
        <w:rPr>
          <w:rFonts w:ascii="TH SarabunPSK" w:hAnsi="TH SarabunPSK" w:cs="TH SarabunPSK"/>
          <w:sz w:val="32"/>
          <w:szCs w:val="32"/>
        </w:rPr>
        <w:t>.</w:t>
      </w:r>
      <w:r w:rsidRPr="003C7D8E">
        <w:rPr>
          <w:rFonts w:ascii="TH SarabunPSK" w:hAnsi="TH SarabunPSK" w:cs="TH SarabunPSK"/>
          <w:sz w:val="32"/>
          <w:szCs w:val="32"/>
          <w:cs/>
        </w:rPr>
        <w:t>ด</w:t>
      </w:r>
      <w:r w:rsidRPr="003C7D8E">
        <w:rPr>
          <w:rFonts w:ascii="TH SarabunPSK" w:hAnsi="TH SarabunPSK" w:cs="TH SarabunPSK"/>
          <w:sz w:val="32"/>
          <w:szCs w:val="32"/>
        </w:rPr>
        <w:t>.</w:t>
      </w:r>
      <w:r w:rsidRPr="003C7D8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C7D8E">
        <w:rPr>
          <w:rFonts w:ascii="TH SarabunPSK" w:hAnsi="TH SarabunPSK" w:cs="TH SarabunPSK"/>
          <w:sz w:val="32"/>
          <w:szCs w:val="32"/>
        </w:rPr>
        <w:t>Tasanamin</w:t>
      </w:r>
      <w:proofErr w:type="spellEnd"/>
      <w:r w:rsidRPr="003C7D8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C7D8E">
        <w:rPr>
          <w:rFonts w:ascii="TH SarabunPSK" w:hAnsi="TH SarabunPSK" w:cs="TH SarabunPSK"/>
          <w:sz w:val="32"/>
          <w:szCs w:val="32"/>
        </w:rPr>
        <w:t>Ratchatathanarat</w:t>
      </w:r>
      <w:proofErr w:type="spellEnd"/>
      <w:r w:rsidRPr="003C7D8E">
        <w:rPr>
          <w:rFonts w:ascii="TH SarabunPSK" w:hAnsi="TH SarabunPSK" w:cs="TH SarabunPSK"/>
          <w:sz w:val="32"/>
          <w:szCs w:val="32"/>
        </w:rPr>
        <w:t>** D.P.A</w:t>
      </w:r>
      <w:r w:rsidRPr="003C7D8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C7D8E" w:rsidRPr="003C7D8E" w:rsidRDefault="003C7D8E" w:rsidP="003C7D8E">
      <w:pPr>
        <w:pStyle w:val="ad"/>
        <w:rPr>
          <w:rFonts w:ascii="TH SarabunPSK" w:hAnsi="TH SarabunPSK" w:cs="TH SarabunPSK"/>
          <w:sz w:val="32"/>
          <w:szCs w:val="32"/>
        </w:rPr>
      </w:pPr>
      <w:r w:rsidRPr="003C7D8E">
        <w:rPr>
          <w:rFonts w:ascii="TH SarabunPSK" w:hAnsi="TH SarabunPSK" w:cs="TH SarabunPSK"/>
          <w:sz w:val="32"/>
          <w:szCs w:val="32"/>
        </w:rPr>
        <w:t>*</w:t>
      </w:r>
      <w:r w:rsidRPr="003C7D8E">
        <w:rPr>
          <w:rFonts w:ascii="TH SarabunPSK" w:hAnsi="TH SarabunPSK" w:cs="TH SarabunPSK"/>
          <w:sz w:val="32"/>
          <w:szCs w:val="32"/>
          <w:cs/>
        </w:rPr>
        <w:t>โรงพยาบาลปง</w:t>
      </w:r>
      <w:r w:rsidRPr="003C7D8E">
        <w:rPr>
          <w:rFonts w:ascii="TH SarabunPSK" w:hAnsi="TH SarabunPSK" w:cs="TH SarabunPSK"/>
          <w:sz w:val="32"/>
          <w:szCs w:val="32"/>
          <w:cs/>
        </w:rPr>
        <w:tab/>
      </w:r>
      <w:r w:rsidRPr="003C7D8E">
        <w:rPr>
          <w:rFonts w:ascii="TH SarabunPSK" w:hAnsi="TH SarabunPSK" w:cs="TH SarabunPSK"/>
          <w:sz w:val="32"/>
          <w:szCs w:val="32"/>
          <w:cs/>
        </w:rPr>
        <w:tab/>
      </w:r>
      <w:r w:rsidRPr="003C7D8E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C7D8E">
        <w:rPr>
          <w:rFonts w:ascii="TH SarabunPSK" w:hAnsi="TH SarabunPSK" w:cs="TH SarabunPSK"/>
          <w:sz w:val="32"/>
          <w:szCs w:val="32"/>
        </w:rPr>
        <w:t>*Pong hospital</w:t>
      </w:r>
    </w:p>
    <w:p w:rsidR="003C7D8E" w:rsidRDefault="003C7D8E" w:rsidP="003C7D8E">
      <w:pPr>
        <w:pStyle w:val="ad"/>
        <w:rPr>
          <w:rFonts w:ascii="TH SarabunPSK" w:hAnsi="TH SarabunPSK" w:cs="TH SarabunPSK"/>
          <w:sz w:val="32"/>
          <w:szCs w:val="32"/>
        </w:rPr>
      </w:pPr>
      <w:r w:rsidRPr="003C7D8E">
        <w:rPr>
          <w:rFonts w:ascii="TH SarabunPSK" w:hAnsi="TH SarabunPSK" w:cs="TH SarabunPSK"/>
          <w:sz w:val="32"/>
          <w:szCs w:val="32"/>
        </w:rPr>
        <w:t>**</w:t>
      </w:r>
      <w:r w:rsidRPr="003C7D8E">
        <w:rPr>
          <w:rFonts w:ascii="TH SarabunPSK" w:hAnsi="TH SarabunPSK" w:cs="TH SarabunPSK"/>
          <w:sz w:val="32"/>
          <w:szCs w:val="32"/>
          <w:cs/>
        </w:rPr>
        <w:t>ศูนย์วิจัยและพัฒนาระบบความมั่นคง</w:t>
      </w:r>
      <w:r>
        <w:rPr>
          <w:rFonts w:ascii="TH SarabunPSK" w:hAnsi="TH SarabunPSK" w:cs="TH SarabunPSK"/>
          <w:sz w:val="32"/>
          <w:szCs w:val="32"/>
        </w:rPr>
        <w:tab/>
      </w:r>
      <w:r w:rsidRPr="003C7D8E">
        <w:rPr>
          <w:rFonts w:ascii="TH SarabunPSK" w:hAnsi="TH SarabunPSK" w:cs="TH SarabunPSK"/>
          <w:sz w:val="32"/>
          <w:szCs w:val="32"/>
        </w:rPr>
        <w:t xml:space="preserve">** The Research and development </w:t>
      </w:r>
    </w:p>
    <w:p w:rsidR="003C7D8E" w:rsidRDefault="003C7D8E" w:rsidP="003C7D8E">
      <w:pPr>
        <w:pStyle w:val="ad"/>
        <w:rPr>
          <w:rFonts w:ascii="TH SarabunPSK" w:hAnsi="TH SarabunPSK" w:cs="TH SarabunPSK"/>
          <w:sz w:val="32"/>
          <w:szCs w:val="32"/>
        </w:rPr>
      </w:pPr>
      <w:r w:rsidRPr="003C7D8E">
        <w:rPr>
          <w:rFonts w:ascii="TH SarabunPSK" w:hAnsi="TH SarabunPSK" w:cs="TH SarabunPSK"/>
          <w:sz w:val="32"/>
          <w:szCs w:val="32"/>
          <w:cs/>
        </w:rPr>
        <w:t>และความปลอดภัยชายฝั่งเศรษฐกิจ</w:t>
      </w:r>
      <w:r w:rsidRPr="003C7D8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3C7D8E">
        <w:rPr>
          <w:rFonts w:ascii="TH SarabunPSK" w:hAnsi="TH SarabunPSK" w:cs="TH SarabunPSK"/>
          <w:sz w:val="32"/>
          <w:szCs w:val="32"/>
        </w:rPr>
        <w:t xml:space="preserve">center of Security the coast in gulf </w:t>
      </w:r>
    </w:p>
    <w:p w:rsidR="003C7D8E" w:rsidRPr="003C7D8E" w:rsidRDefault="003C7D8E" w:rsidP="003C7D8E">
      <w:pPr>
        <w:pStyle w:val="ad"/>
        <w:rPr>
          <w:rFonts w:ascii="TH SarabunPSK" w:hAnsi="TH SarabunPSK" w:cs="TH SarabunPSK"/>
          <w:sz w:val="32"/>
          <w:szCs w:val="32"/>
        </w:rPr>
      </w:pPr>
      <w:r w:rsidRPr="003C7D8E">
        <w:rPr>
          <w:rFonts w:ascii="TH SarabunPSK" w:hAnsi="TH SarabunPSK" w:cs="TH SarabunPSK"/>
          <w:sz w:val="32"/>
          <w:szCs w:val="32"/>
          <w:cs/>
        </w:rPr>
        <w:t>อ่าวไทยและอันดามัน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C7D8E">
        <w:rPr>
          <w:rFonts w:ascii="TH SarabunPSK" w:hAnsi="TH SarabunPSK" w:cs="TH SarabunPSK"/>
          <w:sz w:val="32"/>
          <w:szCs w:val="32"/>
        </w:rPr>
        <w:t>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sz w:val="32"/>
          <w:szCs w:val="32"/>
        </w:rPr>
        <w:t>Andaman of Thailand</w:t>
      </w:r>
    </w:p>
    <w:p w:rsidR="00E83F6B" w:rsidRPr="003C7D8E" w:rsidRDefault="00E83F6B" w:rsidP="00E83F6B">
      <w:pPr>
        <w:pStyle w:val="ad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490FC1" w:rsidRPr="003C7D8E" w:rsidRDefault="00490FC1" w:rsidP="00E83F6B">
      <w:pPr>
        <w:pStyle w:val="ad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บทคัดย่อ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วิจัยครั้งนี้เป็นการวิจัยเชิงปฏิบัติการเพื่อพัฒนาระบบการดูแลผู้ป่วยแบบประคับประคองต่อเนื่องที่บ้าน </w:t>
      </w:r>
      <w:r w:rsidR="00BB15C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เลือก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กลุ่มตัวอย่าง</w:t>
      </w:r>
      <w:r w:rsidR="00BB15C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แบบเฉพาะเจาะจง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เป็นผู้ป่วยในคลินิกการดูแลแบบประคับประคองโรงพยาบาลปง แบ่งการศึกษาเป็น 3 ระยะ นำทฤษฎีระบบมาเป็นกรอบแนวคิดในการศึกษา แนวคิดทรัพยากรในการบริหาร (4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M)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มาใช้ในการวิเคราะห์และพัฒนาระบบ และใช้วงจร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PAOR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4 ขั้นตอน มาใช้เป็นวงล้อในการปรับปรุงพัฒนาคุณภาพอย่างต่อเนื่อง วิเคราะห์ข้อมูลโดยใช้สถิติเชิงพรรณนา </w:t>
      </w:r>
    </w:p>
    <w:p w:rsidR="00C551BD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ผลการศึกษาพบว่า ภายหลังการพัฒนาระบบ ผู้ป่วยแบบประคับประคองได้รับการเยี่ยมบ้านเพิ่มขึ้นในระยะที่ 1-3 ร้อยละ 30.55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35.48 และ 73.91 ตามลำดับ และมีศูนย์อุปกรณ์การแพทย์สนับสนุนให้แก่ผู้ป่วยยืมใช้ที่บ้านเพียงพอต่อความต้องการของผู้ป่วยร้อยละ 100 ช่วย</w:t>
      </w:r>
      <w:r w:rsidR="00884F3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ลดค่าใช้จ่ายของผู้ป่วยที่ต้องใช้ออกซิเจนที่บ้าน จำนวน 15</w:t>
      </w:r>
      <w:r w:rsidR="00884F3B" w:rsidRPr="003C7D8E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884F3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000-20</w:t>
      </w:r>
      <w:r w:rsidR="00884F3B" w:rsidRPr="003C7D8E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884F3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000 บาทต่อราย</w:t>
      </w:r>
      <w:r w:rsidR="00AA16C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และสามารถช่วยเพิ่มรายได้ของโรงพยาบาล </w:t>
      </w:r>
      <w:r w:rsidR="006F38E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ผลการศึกษาแสดงให้เห็นว่า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การพัฒนาระบบการดูแลผู้ป่วยแบบประคับประคองต่อเนื่องที่บ้าน จะช่วยก่อให้เกิดทั้งประสิทธิภาพและประสิทธิผล</w:t>
      </w:r>
      <w:r w:rsidR="003B7E8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แก่ผู้ป่วยและโรงพยาบาล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C551BD" w:rsidRDefault="00C551BD" w:rsidP="00C551BD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คำสำคัญ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: </w:t>
      </w:r>
      <w:r w:rsidRPr="00C551B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การดูแลต่อเนื่องที่บ้าน</w:t>
      </w:r>
      <w:r w:rsidRPr="00C551BD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C551BD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ผู้ป่วยรักษาแบบประคับประคอง</w:t>
      </w:r>
    </w:p>
    <w:p w:rsidR="00C551BD" w:rsidRPr="00C551BD" w:rsidRDefault="00C551BD" w:rsidP="00C551BD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62054" w:rsidRPr="003C7D8E" w:rsidRDefault="00562054" w:rsidP="00562054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Abstract</w:t>
      </w:r>
    </w:p>
    <w:p w:rsidR="00E00F41" w:rsidRPr="003C7D8E" w:rsidRDefault="00562054" w:rsidP="00562054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The purposes of this </w:t>
      </w:r>
      <w:r w:rsidR="00142A69" w:rsidRPr="003C7D8E">
        <w:rPr>
          <w:rFonts w:ascii="TH SarabunPSK" w:hAnsi="TH SarabunPSK" w:cs="TH SarabunPSK"/>
          <w:color w:val="000000" w:themeColor="text1"/>
          <w:sz w:val="32"/>
          <w:szCs w:val="32"/>
        </w:rPr>
        <w:t>action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research design. This research aimed to </w:t>
      </w:r>
      <w:r w:rsidR="005F7390" w:rsidRPr="003C7D8E">
        <w:rPr>
          <w:rFonts w:ascii="TH SarabunPSK" w:hAnsi="TH SarabunPSK" w:cs="TH SarabunPSK"/>
          <w:color w:val="000000" w:themeColor="text1"/>
          <w:sz w:val="32"/>
          <w:szCs w:val="32"/>
        </w:rPr>
        <w:t>develop</w:t>
      </w:r>
      <w:r w:rsidR="00142A69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of palliative care system in home health care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E00F41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This research divided into three phases. The samples were patient </w:t>
      </w:r>
      <w:r w:rsidR="006F38EB" w:rsidRPr="003C7D8E">
        <w:rPr>
          <w:rFonts w:ascii="TH SarabunPSK" w:hAnsi="TH SarabunPSK" w:cs="TH SarabunPSK"/>
          <w:color w:val="000000" w:themeColor="text1"/>
          <w:sz w:val="32"/>
          <w:szCs w:val="32"/>
        </w:rPr>
        <w:t>in</w:t>
      </w:r>
      <w:r w:rsidR="00E00F41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palliative care </w:t>
      </w:r>
      <w:r w:rsidR="006F38EB" w:rsidRPr="003C7D8E">
        <w:rPr>
          <w:rFonts w:ascii="TH SarabunPSK" w:hAnsi="TH SarabunPSK" w:cs="TH SarabunPSK"/>
          <w:color w:val="000000" w:themeColor="text1"/>
          <w:sz w:val="32"/>
          <w:szCs w:val="32"/>
        </w:rPr>
        <w:t>c</w:t>
      </w:r>
      <w:r w:rsidR="00E00F41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linic </w:t>
      </w:r>
      <w:r w:rsidR="00180480" w:rsidRPr="003C7D8E">
        <w:rPr>
          <w:rFonts w:ascii="TH SarabunPSK" w:hAnsi="TH SarabunPSK" w:cs="TH SarabunPSK"/>
          <w:color w:val="000000" w:themeColor="text1"/>
          <w:sz w:val="32"/>
          <w:szCs w:val="32"/>
        </w:rPr>
        <w:t>in</w:t>
      </w:r>
      <w:r w:rsidR="00BB15C4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Pong </w:t>
      </w:r>
      <w:r w:rsidR="00E00F41" w:rsidRPr="003C7D8E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hospitals, selected by </w:t>
      </w:r>
      <w:r w:rsidR="00BB15C4" w:rsidRPr="003C7D8E">
        <w:rPr>
          <w:rFonts w:ascii="TH SarabunPSK" w:hAnsi="TH SarabunPSK" w:cs="TH SarabunPSK"/>
          <w:color w:val="000000" w:themeColor="text1"/>
          <w:sz w:val="32"/>
          <w:szCs w:val="32"/>
        </w:rPr>
        <w:t>purposive sampling</w:t>
      </w:r>
      <w:r w:rsidR="00E00F41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9D1D4A" w:rsidRPr="003C7D8E">
        <w:rPr>
          <w:rFonts w:ascii="TH SarabunPSK" w:hAnsi="TH SarabunPSK" w:cs="TH SarabunPSK"/>
          <w:color w:val="000000" w:themeColor="text1"/>
          <w:sz w:val="32"/>
          <w:szCs w:val="32"/>
        </w:rPr>
        <w:t>This study use</w:t>
      </w:r>
      <w:r w:rsidR="007C533E" w:rsidRPr="003C7D8E">
        <w:rPr>
          <w:rFonts w:ascii="TH SarabunPSK" w:hAnsi="TH SarabunPSK" w:cs="TH SarabunPSK"/>
          <w:color w:val="000000" w:themeColor="text1"/>
          <w:sz w:val="32"/>
          <w:szCs w:val="32"/>
        </w:rPr>
        <w:t>d</w:t>
      </w:r>
      <w:r w:rsidR="009D1D4A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system theory as a conceptual framework, </w:t>
      </w:r>
      <w:r w:rsidR="007C533E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resource management concept </w:t>
      </w:r>
      <w:r w:rsidR="007C533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7C533E" w:rsidRPr="003C7D8E">
        <w:rPr>
          <w:rFonts w:ascii="TH SarabunPSK" w:hAnsi="TH SarabunPSK" w:cs="TH SarabunPSK"/>
          <w:color w:val="000000" w:themeColor="text1"/>
          <w:sz w:val="32"/>
          <w:szCs w:val="32"/>
        </w:rPr>
        <w:t>4M</w:t>
      </w:r>
      <w:r w:rsidR="007C533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r w:rsidR="007C533E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used for analysis and develop system, and </w:t>
      </w:r>
      <w:r w:rsidR="0012384A" w:rsidRPr="003C7D8E">
        <w:rPr>
          <w:rFonts w:ascii="TH SarabunPSK" w:hAnsi="TH SarabunPSK" w:cs="TH SarabunPSK"/>
          <w:color w:val="000000" w:themeColor="text1"/>
          <w:sz w:val="32"/>
          <w:szCs w:val="32"/>
        </w:rPr>
        <w:t>PAOR c</w:t>
      </w:r>
      <w:r w:rsidR="009A77E2" w:rsidRPr="003C7D8E">
        <w:rPr>
          <w:rFonts w:ascii="TH SarabunPSK" w:hAnsi="TH SarabunPSK" w:cs="TH SarabunPSK"/>
          <w:color w:val="000000" w:themeColor="text1"/>
          <w:sz w:val="32"/>
          <w:szCs w:val="32"/>
        </w:rPr>
        <w:t>ycle</w:t>
      </w:r>
      <w:r w:rsidR="0012384A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used for continuous quality improvement.</w:t>
      </w:r>
      <w:r w:rsidR="00DC7595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The data were analyzed with descriptive statistics.</w:t>
      </w:r>
    </w:p>
    <w:p w:rsidR="001D4894" w:rsidRDefault="00562054" w:rsidP="00562054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="006F38EB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The findings of this study revealed that </w:t>
      </w:r>
      <w:r w:rsidR="001D4894" w:rsidRPr="003C7D8E">
        <w:rPr>
          <w:rFonts w:ascii="TH SarabunPSK" w:hAnsi="TH SarabunPSK" w:cs="TH SarabunPSK"/>
          <w:color w:val="000000" w:themeColor="text1"/>
          <w:sz w:val="32"/>
          <w:szCs w:val="32"/>
        </w:rPr>
        <w:t>palliative</w:t>
      </w:r>
      <w:r w:rsidR="00877E88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care</w:t>
      </w:r>
      <w:r w:rsidR="001D4894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patients received continuity of care increased in phase 1-3 as 30.55, 35.48 and 73.91 percent respectively</w:t>
      </w:r>
      <w:r w:rsidR="00C5138C" w:rsidRPr="003C7D8E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877E88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have medical equipment support centers for palliative care patients</w:t>
      </w:r>
      <w:r w:rsidR="00C5138C" w:rsidRPr="003C7D8E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DA05EF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5138C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reduced the </w:t>
      </w:r>
      <w:r w:rsidR="00DA05EF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patients </w:t>
      </w:r>
      <w:r w:rsidR="00C5138C" w:rsidRPr="003C7D8E">
        <w:rPr>
          <w:rFonts w:ascii="TH SarabunPSK" w:hAnsi="TH SarabunPSK" w:cs="TH SarabunPSK"/>
          <w:color w:val="000000" w:themeColor="text1"/>
          <w:sz w:val="32"/>
          <w:szCs w:val="32"/>
        </w:rPr>
        <w:t>expenses</w:t>
      </w:r>
      <w:r w:rsidR="00884F3B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for oxygen home therapy 15,000-20,000 baht per case</w:t>
      </w:r>
      <w:r w:rsidR="006258E8" w:rsidRPr="003C7D8E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DA05EF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3270C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and increase hospital revenue. </w:t>
      </w:r>
      <w:r w:rsidR="006F38EB" w:rsidRPr="003C7D8E">
        <w:rPr>
          <w:rFonts w:ascii="TH SarabunPSK" w:hAnsi="TH SarabunPSK" w:cs="TH SarabunPSK"/>
          <w:color w:val="000000" w:themeColor="text1"/>
          <w:sz w:val="32"/>
          <w:szCs w:val="32"/>
        </w:rPr>
        <w:t>These findings indicate that</w:t>
      </w:r>
      <w:r w:rsidR="005F7390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DF15A6" w:rsidRPr="003C7D8E">
        <w:rPr>
          <w:rFonts w:ascii="TH SarabunPSK" w:hAnsi="TH SarabunPSK" w:cs="TH SarabunPSK"/>
          <w:color w:val="000000" w:themeColor="text1"/>
          <w:sz w:val="32"/>
          <w:szCs w:val="32"/>
        </w:rPr>
        <w:t>p</w:t>
      </w:r>
      <w:r w:rsidR="005F7390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alliative </w:t>
      </w:r>
      <w:r w:rsidR="00DF15A6" w:rsidRPr="003C7D8E">
        <w:rPr>
          <w:rFonts w:ascii="TH SarabunPSK" w:hAnsi="TH SarabunPSK" w:cs="TH SarabunPSK"/>
          <w:color w:val="000000" w:themeColor="text1"/>
          <w:sz w:val="32"/>
          <w:szCs w:val="32"/>
        </w:rPr>
        <w:t>c</w:t>
      </w:r>
      <w:r w:rsidR="005F7390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are </w:t>
      </w:r>
      <w:r w:rsidR="00DF15A6" w:rsidRPr="003C7D8E">
        <w:rPr>
          <w:rFonts w:ascii="TH SarabunPSK" w:hAnsi="TH SarabunPSK" w:cs="TH SarabunPSK"/>
          <w:color w:val="000000" w:themeColor="text1"/>
          <w:sz w:val="32"/>
          <w:szCs w:val="32"/>
        </w:rPr>
        <w:t>s</w:t>
      </w:r>
      <w:r w:rsidR="005F7390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ystem in </w:t>
      </w:r>
      <w:r w:rsidR="00DF15A6" w:rsidRPr="003C7D8E">
        <w:rPr>
          <w:rFonts w:ascii="TH SarabunPSK" w:hAnsi="TH SarabunPSK" w:cs="TH SarabunPSK"/>
          <w:color w:val="000000" w:themeColor="text1"/>
          <w:sz w:val="32"/>
          <w:szCs w:val="32"/>
        </w:rPr>
        <w:t>h</w:t>
      </w:r>
      <w:r w:rsidR="005F7390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ome </w:t>
      </w:r>
      <w:r w:rsidR="00DF15A6" w:rsidRPr="003C7D8E">
        <w:rPr>
          <w:rFonts w:ascii="TH SarabunPSK" w:hAnsi="TH SarabunPSK" w:cs="TH SarabunPSK"/>
          <w:color w:val="000000" w:themeColor="text1"/>
          <w:sz w:val="32"/>
          <w:szCs w:val="32"/>
        </w:rPr>
        <w:t>h</w:t>
      </w:r>
      <w:r w:rsidR="005F7390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ealth </w:t>
      </w:r>
      <w:r w:rsidR="00DF15A6" w:rsidRPr="003C7D8E">
        <w:rPr>
          <w:rFonts w:ascii="TH SarabunPSK" w:hAnsi="TH SarabunPSK" w:cs="TH SarabunPSK"/>
          <w:color w:val="000000" w:themeColor="text1"/>
          <w:sz w:val="32"/>
          <w:szCs w:val="32"/>
        </w:rPr>
        <w:t>c</w:t>
      </w:r>
      <w:r w:rsidR="005F7390" w:rsidRPr="003C7D8E">
        <w:rPr>
          <w:rFonts w:ascii="TH SarabunPSK" w:hAnsi="TH SarabunPSK" w:cs="TH SarabunPSK"/>
          <w:color w:val="000000" w:themeColor="text1"/>
          <w:sz w:val="32"/>
          <w:szCs w:val="32"/>
        </w:rPr>
        <w:t>are</w:t>
      </w:r>
      <w:r w:rsidR="00DF15A6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increase efficiency and effectiveness for patients and hospitals</w:t>
      </w:r>
      <w:r w:rsidR="006D0992"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</w:p>
    <w:p w:rsidR="00C551BD" w:rsidRDefault="00C551BD" w:rsidP="00C551BD">
      <w:pPr>
        <w:kinsoku w:val="0"/>
        <w:overflowPunct w:val="0"/>
        <w:spacing w:after="0" w:line="240" w:lineRule="auto"/>
        <w:textAlignment w:val="baseline"/>
        <w:rPr>
          <w:rFonts w:ascii="TH Sarabun New" w:hAnsi="TH Sarabun New" w:cs="TH Sarabun New"/>
          <w:sz w:val="32"/>
          <w:szCs w:val="32"/>
        </w:rPr>
      </w:pPr>
      <w:r w:rsidRPr="00C551BD">
        <w:rPr>
          <w:rFonts w:ascii="TH SarabunPSK" w:hAnsi="TH SarabunPSK" w:cs="TH SarabunPSK"/>
          <w:b/>
          <w:bCs/>
          <w:sz w:val="32"/>
          <w:szCs w:val="32"/>
        </w:rPr>
        <w:t>Key words: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314C5">
        <w:rPr>
          <w:rFonts w:ascii="TH Sarabun New" w:hAnsi="TH Sarabun New" w:cs="TH Sarabun New"/>
          <w:sz w:val="32"/>
          <w:szCs w:val="32"/>
        </w:rPr>
        <w:t>Home Health Care</w:t>
      </w:r>
      <w:r>
        <w:rPr>
          <w:rFonts w:ascii="TH Sarabun New" w:hAnsi="TH Sarabun New" w:cs="TH Sarabun New"/>
          <w:sz w:val="32"/>
          <w:szCs w:val="32"/>
        </w:rPr>
        <w:t>,</w:t>
      </w:r>
      <w:r w:rsidRPr="00C551BD">
        <w:rPr>
          <w:rFonts w:ascii="TH Sarabun New" w:hAnsi="TH Sarabun New" w:cs="TH Sarabun New"/>
          <w:sz w:val="32"/>
          <w:szCs w:val="32"/>
        </w:rPr>
        <w:t xml:space="preserve"> </w:t>
      </w:r>
      <w:r w:rsidRPr="008314C5">
        <w:rPr>
          <w:rFonts w:ascii="TH Sarabun New" w:hAnsi="TH Sarabun New" w:cs="TH Sarabun New"/>
          <w:sz w:val="32"/>
          <w:szCs w:val="32"/>
        </w:rPr>
        <w:t>Palliative Care</w:t>
      </w:r>
    </w:p>
    <w:p w:rsidR="002F3DF5" w:rsidRPr="003C7D8E" w:rsidRDefault="002F3DF5" w:rsidP="00490FC1">
      <w:pPr>
        <w:pStyle w:val="ad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บทนำ</w:t>
      </w:r>
    </w:p>
    <w:p w:rsidR="00077D96" w:rsidRPr="003C7D8E" w:rsidRDefault="00490FC1" w:rsidP="00FC1264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ประเทศไทยกำลังก้าวเข้าสู่สังคมผู้สูงอายุ สัดส่วนของประชากรสูงอายุมีแนวโน้มเพิ่มขึ้นอย่างต่อเนื่องจากร้อยละ 13.2 ในปี 2553 เป็นร้อยละ 32.1 ในปี 2583 ซึ่งคาดว่าในปี 2564 สังคมไทยจะเป็นสังคมผู้สูงอายุโดยสมบูรณ์</w:t>
      </w:r>
      <w:r w:rsidR="00C551B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C551BD" w:rsidRPr="00C551BD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มูลนิธิสถาบันวิจัยและพัฒนาผู้สูงอายุไทย</w:t>
      </w:r>
      <w:r w:rsidR="00C551BD">
        <w:rPr>
          <w:rFonts w:ascii="TH SarabunPSK" w:hAnsi="TH SarabunPSK" w:cs="TH SarabunPSK"/>
          <w:color w:val="000000" w:themeColor="text1"/>
          <w:sz w:val="32"/>
          <w:szCs w:val="32"/>
        </w:rPr>
        <w:t>, 2560</w:t>
      </w:r>
      <w:r w:rsidR="00C551B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นื่องด้วยปัจจุบันเทคโนโลยีทางการแพทย์และยารักษาโรคมีการพัฒนาไปอย่างรวดเร็วทำให้ผู้ป่วยมีชีวิตยืนยาวมากขึ้น </w:t>
      </w:r>
      <w:r w:rsidR="00A93929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สถานการณ์การเจ็บป่วยปัจจุบันของประชากรไทย พบว่ามีอัตราการป่วยด้วยกลุ่มโรคไม่ติดต่อเรื้อรัง รวมถึงโรคมะเร็งมีจำนวนเพิ่มสูงขึ้น </w:t>
      </w:r>
      <w:r w:rsidR="00A51A1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จากข้อมูลของสำนักนโยบายและยุทธศาสตร์กระทรวงสาธารณสุข </w:t>
      </w:r>
      <w:r w:rsidR="0015203D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พบว่า </w:t>
      </w:r>
      <w:r w:rsidR="00A51A1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อัตราป่วยโรคมะเร็งจาก 468.3 ในปี 2548 เป็น 759.8 ต่อแสนประชากรในปี 2555 ในขณะที่โรคมะเร็งเป็นสาเหตุการตายอันดับหนึ่งของไทยและมีแนวโน้มสูงขึ้น 8 เท่า จาก 12.6 ในปี 2510 เป็น 43.8 ในปี</w:t>
      </w:r>
      <w:r w:rsidR="00A51A10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51A1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2540 และ 98.5 ต่อแสนประชากร ในปี 2555 โรคหลอดเลือดสมองเพิ่มขึ้นจาก 25.3 ในปี 2548</w:t>
      </w:r>
      <w:r w:rsidR="00A51A10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51A1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 31.7 ต่อแสนประชากรในปี 2555 ความชุกของประชาชนที่เป็นโรคหลอดเลือดสมอง อัมพฤกษ์อัมพาตเพิ่มจากร้อยละ 0.8 ในปี 2547 เป็น 1.6 ในปี 2553 จากแนวโน้มดังกล่าวข้างต้นที่เพิ่มขึ้นสะท้อนถึงความต้องการการบริการการดูแลแบบประคับประคองมากขึ้น</w:t>
      </w:r>
      <w:r w:rsidR="00C551B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AA0FC8" w:rsidRPr="00AA0FC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สำนักนโยบายและยุทธศาสตร์ กระทรวงสาธารณสุข</w:t>
      </w:r>
      <w:r w:rsidR="00AA0FC8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AA0FC8" w:rsidRPr="00AA0FC8">
        <w:rPr>
          <w:rFonts w:ascii="TH SarabunPSK" w:hAnsi="TH SarabunPSK" w:cs="TH SarabunPSK"/>
          <w:color w:val="000000" w:themeColor="text1"/>
          <w:sz w:val="32"/>
          <w:szCs w:val="32"/>
        </w:rPr>
        <w:t>2554</w:t>
      </w:r>
      <w:r w:rsidR="00C551B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A51A1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44E8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นอกจากนี้</w:t>
      </w:r>
      <w:r w:rsidR="00A51A1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ผลสำรวจสุขภาวะผู้สูงอายุไทยปี 2556 พบว่าผู้สูงอายุจะมีปัญหาโรคเรื้อรังมากขึ้นเมื่อมีอายุสูงขึ้น และผู้สูงอายุประมาณ ร้อยละ 1.5 อยู่ในสภาวะติดเตียงซึ่งจะนำไปสู่การดูแลแบบประคับประคองในอนาคต</w:t>
      </w:r>
      <w:r w:rsidR="00DA44E8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อีก</w:t>
      </w:r>
      <w:r w:rsidR="00CC3398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ประการหนึ่ง</w:t>
      </w:r>
      <w:r w:rsidR="00DA44E8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ด้วย</w:t>
      </w:r>
      <w:r w:rsidR="00AA0FC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AA0FC8" w:rsidRPr="00AA0FC8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มูลนิธิสถาบันวิจัยและพัฒนาผู้สูงอายุไทย</w:t>
      </w:r>
      <w:r w:rsidR="00AA0FC8">
        <w:rPr>
          <w:rFonts w:ascii="TH SarabunPSK" w:hAnsi="TH SarabunPSK" w:cs="TH SarabunPSK"/>
          <w:color w:val="000000" w:themeColor="text1"/>
          <w:sz w:val="32"/>
          <w:szCs w:val="32"/>
        </w:rPr>
        <w:t>, 2557</w:t>
      </w:r>
      <w:r w:rsidR="00AA0FC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การดูแลผู้ป่วยแบบประคับประคอง</w:t>
      </w:r>
      <w:r w:rsidR="0018048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หรือการดูแลผู้ป่วยระยะท้าย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Palliative care)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องค์กรอนามัยโรค</w:t>
      </w:r>
      <w:r w:rsidR="004C5A5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4C5A51" w:rsidRPr="004C5A51">
        <w:rPr>
          <w:rFonts w:ascii="TH SarabunPSK" w:hAnsi="TH SarabunPSK" w:cs="TH SarabunPSK"/>
          <w:color w:val="000000" w:themeColor="text1"/>
          <w:sz w:val="32"/>
          <w:szCs w:val="32"/>
        </w:rPr>
        <w:t>World Health Organization</w:t>
      </w:r>
      <w:r w:rsidR="004C5A51">
        <w:rPr>
          <w:rFonts w:ascii="TH SarabunPSK" w:hAnsi="TH SarabunPSK" w:cs="TH SarabunPSK"/>
          <w:color w:val="000000" w:themeColor="text1"/>
          <w:sz w:val="32"/>
          <w:szCs w:val="32"/>
        </w:rPr>
        <w:t>, 2002</w:t>
      </w:r>
      <w:r w:rsidR="004C5A5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ได้ให้ความหมายไว้ว่า</w:t>
      </w:r>
      <w:r w:rsidR="0018048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มุ่งที่จะทำให้คุณภาพชีวิตของทั้งผู้ป่วยและครอบครัว ซึ่งเผชิญหน้ากับโรคที่คุกคามต่อชีวิต (</w:t>
      </w:r>
      <w:r w:rsidR="00180480" w:rsidRPr="003C7D8E">
        <w:rPr>
          <w:rFonts w:ascii="TH SarabunPSK" w:hAnsi="TH SarabunPSK" w:cs="TH SarabunPSK"/>
          <w:color w:val="000000" w:themeColor="text1"/>
          <w:sz w:val="32"/>
          <w:szCs w:val="32"/>
        </w:rPr>
        <w:t>Life</w:t>
      </w:r>
      <w:r w:rsidR="002F3DF5" w:rsidRPr="003C7D8E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="00180480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threatening illness) </w:t>
      </w:r>
      <w:r w:rsidR="0018048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ไม่ว่าจะเป็นโรคใด โดยเน้นที่การดูแลรักษาอาการที่ทำให้ทุกข์ทรมาน ทั้งอาการเจ็บป่วยทางกาย ปัญหาทางจิตใจ สังคม และจิตวิญญาณ แบบองค์รวมและควรให้การรักษาดังกล่าวตั้งแต่ระยะแรกที่เริ่มวินิจฉัยว่าผู้ป่วยเป็นโรคระยะสุดท้าย (</w:t>
      </w:r>
      <w:r w:rsidR="00180480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Terminal illness) </w:t>
      </w:r>
      <w:r w:rsidR="0018048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จนกระทั่งผู้ป่วยเสียชีวิต</w:t>
      </w:r>
      <w:r w:rsidR="00EA2F7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18048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="00EA2F7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ยัง</w:t>
      </w:r>
      <w:r w:rsidR="0018048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รวมถึงการดูแลครอบครัวของผู้ป่วยหลังจากการสูญเสีย</w:t>
      </w:r>
      <w:r w:rsidR="004C5A5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4C5A51" w:rsidRPr="004C5A51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กรมการแพทย์</w:t>
      </w:r>
      <w:r w:rsidR="004C5A51">
        <w:rPr>
          <w:rFonts w:ascii="TH SarabunPSK" w:hAnsi="TH SarabunPSK" w:cs="TH SarabunPSK"/>
          <w:color w:val="000000" w:themeColor="text1"/>
          <w:sz w:val="32"/>
          <w:szCs w:val="32"/>
        </w:rPr>
        <w:t>, 2559</w:t>
      </w:r>
      <w:r w:rsidR="004C5A5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180480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D75B2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</w:t>
      </w:r>
      <w:r w:rsidR="00EA2F7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การดูแลผู้ป่วยแบบประคับประคอง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สามารถดูแลควบคู่ไปกับการรักษาเฉพาะโรคนั้น</w:t>
      </w:r>
      <w:r w:rsidR="00EA2F7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ทั้งนี้ผู้ป่วยที่สมควรได้รับการดูแลแบบประคับประคอง คือกลุ่มผู้ป่วยโรคเรื้อรังที่ไม่สามารถรักษาให้หายขาดได้ และโรคยังมีการดำเนินอยู่อย่างต่อเนื่อง แบ่งเป็น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กลุ่ม คือ ผู้ป่วยโรคมะเร็ง และไม่ใช่โรคมะเร็ง</w:t>
      </w:r>
      <w:r w:rsidR="00EA2F7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ซึ่งเป็นกลุ่มผู้ป่วยโรคเรื้อรังระยะท้าย</w:t>
      </w:r>
      <w:r w:rsidR="004C5A5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4C5A51" w:rsidRPr="004C5A51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อรพรรณ ฟูมณีโชติ</w:t>
      </w:r>
      <w:r w:rsidR="004C5A51">
        <w:rPr>
          <w:rFonts w:ascii="TH SarabunPSK" w:hAnsi="TH SarabunPSK" w:cs="TH SarabunPSK"/>
          <w:color w:val="000000" w:themeColor="text1"/>
          <w:sz w:val="32"/>
          <w:szCs w:val="32"/>
        </w:rPr>
        <w:t>, 2560</w:t>
      </w:r>
      <w:r w:rsidR="004C5A5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เมื่อผู้ป่วยกลุ่มนี้ถึงวาระสุดท้ายของชีวิต ผู้ป่วยส่วนใหญ่มีวัฒนธรรมความเชื่อและความต้องการในระยะสุดท้ายของชีวิตคือต้องการจะกลับไปเสียชีวิตที่บ้าน โดยจะมีระบบการติดตามดูแลต่อเนื่องหรือการเยี่ยมบ้านผู้ป่วยเป็นช่องทางในการสานต่อการดูแลจากโรงพยาบาลสู่ชุมชน</w:t>
      </w:r>
    </w:p>
    <w:p w:rsidR="00F114DB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โรงพยาบาลปงมีคลินิกการดูแลผู้ป่วยแบบประคับประคอง เพื่อการดูแลผู้ป่วยระยะสุดท้ายให้มีความสุขสบาย ให้ความสำคัญต่อศักดิ์ศรีของความเป็นมนุษย์ พัฒนาคุณภาพชีวิตของผู้ป่วยและ</w:t>
      </w:r>
      <w:r w:rsidR="007167A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ครอบครัว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ครอบคลุมทั้งด้านร่างกาย จิตใจ สังคมและจิตวิญญาณ และมีแนวทางในการดูแลต่อเนื่องในชุมชน แต่ยังพบว่า ไม่สามารถดูแลผู้ป่วยได้ครอบคลุม ในปี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2560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มีการเยี่ยมบ้านผู้ป่วยเพียงร้อยละ 9.41 กอปรกับได้รับข้อมูลย้อนกลับจากฝ่ายแผนงานเกี่ยวกับข้อมูลการเรียกเก็บเงินค่าชดเชยจาก 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สปสช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จากการเยี่ยมบ้านดูแลต่อเนื่องในชุมชนของกลุ่มผู้ป่วยแบบประคับประคอง สามารถเรียกเก็บในปี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2560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เพียง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30,000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บาท ในขณะที่โรงพยาบาลอื่นในระดับเดียวกับสามารถเรียกเก็บได้สูงกว่า ซึ่งในขณะที่โรงพยาบาลปงยังประสบปัญหาด้านสภาพคล่องทางด้านการเงิน</w:t>
      </w:r>
      <w:r w:rsidR="00F114DB" w:rsidRPr="003C7D8E">
        <w:rPr>
          <w:rFonts w:ascii="TH SarabunPSK" w:hAnsi="TH SarabunPSK" w:cs="TH SarabunPSK"/>
          <w:color w:val="000000" w:themeColor="text1"/>
          <w:sz w:val="32"/>
          <w:szCs w:val="32"/>
          <w:vertAlign w:val="superscript"/>
        </w:rPr>
        <w:t>7</w:t>
      </w:r>
      <w:r w:rsidR="00F114D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D63C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ั้งนี้ในทางเศรษฐศาสตร์พบว่าค่าใช้จ่ายของบุคคลในช่วงหกเดือนสุดท้ายของชีวิตมีมูลค่าสูงมากกว่าช่วงใดๆ ของชีวิต คิดเป็นร้อยละ 8-11 ต่อปีของค่าใช้จ่ายด้านสุขภาพ และเป็นร้อยละ 10-29 ของค่าใช้จ่ายผู้ป่วยใน</w:t>
      </w:r>
      <w:r w:rsidR="004C5A5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4C5A51" w:rsidRPr="004C5A51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โรงพยาบาลปง</w:t>
      </w:r>
      <w:r w:rsidR="004C5A51">
        <w:rPr>
          <w:rFonts w:ascii="TH SarabunPSK" w:hAnsi="TH SarabunPSK" w:cs="TH SarabunPSK"/>
          <w:color w:val="000000" w:themeColor="text1"/>
          <w:sz w:val="32"/>
          <w:szCs w:val="32"/>
        </w:rPr>
        <w:t>, 2560</w:t>
      </w:r>
      <w:r w:rsidR="004C5A5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4D63C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จากเหตุผลดังกล่าวข้างต้นการดูแลแบบประคับประคองในระยะท้ายของชีวิตอย่างเป็นองค์รวมที่มีการดำเนินการอย่างเป็นระบบมีคุณภาพ โดยเฉพาะการจัดการดูแลที่บ้านหรือสถานพยาบาลกึ่งบ้าน (</w:t>
      </w:r>
      <w:r w:rsidR="004D63CB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Hospice) </w:t>
      </w:r>
      <w:r w:rsidR="004D63C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จะเป็นการลดภาระค่าใช้จ่ายของสถานพยาบาล รวมถึงการลดภาระงานและก</w:t>
      </w:r>
      <w:r w:rsidR="004570E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ำ</w:t>
      </w:r>
      <w:r w:rsidR="004D63C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ลังคนได้อย่างมาก แต่ว่าในปัจจุบันจะมีการสนับสนุนให้มีการดูแลในช่วงสุดท้ายของชีวิตที่บ้าน แต่ยังมีความไม่สะดวกบางประการ อาทิการขาดผู้ดูแลหลัก (</w:t>
      </w:r>
      <w:r w:rsidR="004D63CB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Caregiver) </w:t>
      </w:r>
      <w:r w:rsidR="004D63C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จึงเป็นเหตุ</w:t>
      </w:r>
      <w:r w:rsidR="004D63C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ให้ผู้ป่วยส่วนหนึ่งต้องอยู่ที่โรงพยาบาลจนวาระสุดท้าย ดังนั้นระบบบริการดูแลต่อเนื่องที่บ้านจึงมีความจำเป็น</w:t>
      </w:r>
      <w:r w:rsidR="00CB388D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ต้องมีการพัฒนา</w:t>
      </w:r>
      <w:r w:rsidR="004D63C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ในการดูแลผู้ป่วย</w:t>
      </w:r>
      <w:r w:rsidR="004C5A5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4C5A51" w:rsidRPr="004C5A51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ชุติมา อรรคลีพันธ์</w:t>
      </w:r>
      <w:r w:rsidR="004C5A51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4C5A51" w:rsidRPr="004C5A51">
        <w:rPr>
          <w:rFonts w:ascii="TH SarabunPSK" w:hAnsi="TH SarabunPSK" w:cs="TH SarabunPSK"/>
          <w:color w:val="000000" w:themeColor="text1"/>
          <w:sz w:val="32"/>
          <w:szCs w:val="32"/>
          <w:cs/>
        </w:rPr>
        <w:t>2553</w:t>
      </w:r>
      <w:r w:rsidR="004C5A5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4D63C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BF51BC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</w:t>
      </w:r>
      <w:r w:rsidR="00546028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ผลการดำเนินงานของโรงพยาบาลปง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ดัง</w:t>
      </w:r>
      <w:r w:rsidR="00546028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กล่าว</w:t>
      </w:r>
      <w:r w:rsidR="00546028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มา </w:t>
      </w:r>
      <w:r w:rsidR="008629D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และแนวโน้มกลุ่มผู้ป่วยที่ต้องได้ร</w:t>
      </w:r>
      <w:r w:rsidR="00D2025A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ับการดูแลแบบประคับประคองมีจำนวน</w:t>
      </w:r>
      <w:r w:rsidR="008629D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เพิ่มขึ้นนั้น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งานดูแลผู้ป่วยต่อเนื่องที่บ้าน</w:t>
      </w:r>
      <w:r w:rsidR="004570E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และคลินิก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ดูแล</w:t>
      </w:r>
      <w:r w:rsidR="004570E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ผู้ป่วย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แบบประคับประคอง</w:t>
      </w:r>
      <w:r w:rsidR="004570E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จึงจำเป็นต้องมีการ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พัฒนาระบบการดูแลผู้ป่วย</w:t>
      </w:r>
      <w:r w:rsidR="008629D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กลุ่มดังกล่าว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ให้มีคุณภาพ</w:t>
      </w:r>
      <w:r w:rsidR="008629D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สูง</w:t>
      </w:r>
      <w:r w:rsidR="004570E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ขึ้น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570E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เพื่อให้ผู้ป่วย</w:t>
      </w:r>
      <w:r w:rsidR="00BF51B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ระยะสุดท้าย</w:t>
      </w:r>
      <w:r w:rsidR="004570E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ได้รับการดูแล</w:t>
      </w:r>
      <w:r w:rsidR="00BF51B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อย่างมีคุณภาพ</w:t>
      </w:r>
      <w:r w:rsidR="004570E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</w:t>
      </w:r>
      <w:r w:rsidR="00BF51B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วาระสุดท้ายของชีวิต </w:t>
      </w:r>
      <w:r w:rsidR="008629D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ได้รับความทุกข์ทรมานน้อยที่สุด หรือที่เรียกว่าการตายดี คือการจากไปอย่างสงบและสมศักดิ์ศรีความเป็นมนุษย์</w:t>
      </w:r>
      <w:r w:rsidR="00C25C2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25C2C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dignified Death) </w:t>
      </w:r>
      <w:r w:rsidR="004570E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="008629D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ยัง</w:t>
      </w:r>
      <w:r w:rsidR="004570E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สามารถลด</w:t>
      </w:r>
      <w:r w:rsidR="00BA5CD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ความแออัดของโรงพยาบาล </w:t>
      </w:r>
      <w:r w:rsidR="008629D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ลด</w:t>
      </w:r>
      <w:r w:rsidR="004570E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ภาระค่าใช้จ่ายและเพิ่มรายรับให้แก่โรงพยาบาล </w:t>
      </w:r>
      <w:r w:rsidR="00BA5CD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นอกจากนี้ยังช่วยลด</w:t>
      </w:r>
      <w:r w:rsidR="004570E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ภาระงาน</w:t>
      </w:r>
      <w:r w:rsidR="00BA5CD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ของบุคคลากร</w:t>
      </w:r>
      <w:r w:rsidR="008629D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ในโรงพยาบาล</w:t>
      </w:r>
      <w:r w:rsidR="00914B1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ที่มีอัตรากำลัง</w:t>
      </w:r>
      <w:r w:rsidR="008629D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ขาดแคลน</w:t>
      </w:r>
      <w:r w:rsidR="00BA5CD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ได้อีกด้วย</w:t>
      </w:r>
      <w:r w:rsidR="004570E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629D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ผลการศึกษาดังกล่าวสามารถนำไปเป็นแนวทางในการดูแลผู้ป่วยที่ได้รับการรักษาแบบประคับประคองในอำเภอปง และพื้นที่อื่นต่อไป</w:t>
      </w: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วัตถุประสงค์การวิจัย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1. เพื่อพัฒนาระบบการดูแลผู้ป่วยแบบประคับประคองต่อเนื่องที่บ้าน</w:t>
      </w:r>
    </w:p>
    <w:p w:rsidR="00FD3327" w:rsidRPr="003C7D8E" w:rsidRDefault="00490FC1" w:rsidP="009666FE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2. </w:t>
      </w:r>
      <w:r w:rsidR="009666F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เพื่อศึกษาผล</w:t>
      </w:r>
      <w:r w:rsidR="0071249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การพัฒนา</w:t>
      </w:r>
      <w:r w:rsidR="009666F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ระบบการดูแลผู้ป่วยแบบประคับประคองต่อเนื่องที่บ้านที่พัฒนาขึ้น</w:t>
      </w: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วัสดุและวิธีการศึกษา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เป็นการวิจัยเชิงปฏิบัติการ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Action research) </w:t>
      </w:r>
      <w:r w:rsidR="00B9510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ซึ่งใช้กระบวนการมีส่วนร่วมของ</w:t>
      </w:r>
      <w:proofErr w:type="spellStart"/>
      <w:r w:rsidR="00B9510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ทีมสห</w:t>
      </w:r>
      <w:proofErr w:type="spellEnd"/>
      <w:r w:rsidR="00B9510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สาขาวิชาชีพในการดูแลผู้ป่วยทั้งในโรงพยาบาล และเครือข่ายบริการสุขภาพอำเภอปง</w:t>
      </w:r>
      <w:r w:rsidR="0021794D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ร่วมกัน</w:t>
      </w:r>
      <w:r w:rsidR="00B9510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พัฒนาระบบการดูแลผู้ป่วยแบบประคับประคองต่อเนื่องที่บ้าน</w:t>
      </w:r>
      <w:r w:rsidR="00B9510E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1794D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</w:t>
      </w:r>
      <w:r w:rsidR="00B9510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เน้น</w:t>
      </w:r>
      <w:r w:rsidR="00922C9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การเรียนรู้จากการปฏิบัติใน</w:t>
      </w:r>
      <w:r w:rsidR="00B9510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การพัฒนากระบวนการดูแล มีการสะท้อนผล</w:t>
      </w:r>
      <w:r w:rsidR="0021794D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การปฏิบัติงาน ปัญหาและ</w:t>
      </w:r>
      <w:r w:rsidR="00B9510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การแก้ไขปัญหาโดยตัวผู้ปฏิบัติงานเป็นระยะเพื่อนำสู่การปรับปรุงพัฒนาอย่างต่อเนื่อง</w:t>
      </w:r>
      <w:r w:rsidR="001F704B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เก็บข้อมูลระหว่างเดือนตุลาคม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2559-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มีนาคม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2562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โดยเลือกกลุ่มตัวอย่างแบบเฉพาะเจาะจง </w:t>
      </w:r>
      <w:r w:rsidR="00E83F6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E83F6B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Purposive sampling)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เป็นผู้ป่วยที่เข้ารับการรักษาในคลินิกการดูแลผู้ป่วยแบบประคับประคอง โรงพยาบาลปง แบ่งเป็น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ระยะ ดังนี้ ระยะที่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(ต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ค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 59-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ค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61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31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คน ระยะที่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(เม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ย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61- ก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ย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61) จำนวน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64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คน และระยะที่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(ต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ค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 61-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ค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62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46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คน </w:t>
      </w: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เครื่องมือที่ใช้ในการศึกษา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แบบบันทึกเวชระเบียนผู้ป่วย บันทึกการติดตามเยี่ยม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แบบประเมินระดับผู้ป่วยที่ได้รับการดูแลแบบประคับประคอง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Palliative Performance Scale version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PPSv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2)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8E372C" w:rsidRDefault="008E372C" w:rsidP="00490FC1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การวิเคราะห์ข้อมูล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วิเคราะห์ข้อมูลโดยใช้สถิติพรรณนา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Descriptive statistics)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ได้แก่ จำนวน ร้อยละ </w:t>
      </w: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ขั้นตอนการพัฒนา</w:t>
      </w: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ในการศึกษาครั้งนี้มีขั้นตอนการพัฒนารูปแบบแบ่งเป็น 3 ระยะ ในแต่</w:t>
      </w:r>
      <w:r w:rsidR="007167A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ละ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ระยะนำทฤษฎีระบบ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System Theory)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มาเป็นกรอบแนวคิดในการศึกษา ซึ่งประกอบด้วย </w:t>
      </w: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1.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สิ่งที่ป้อนเข้าไป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Input)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โดยนำแนวคิดทรัพยากรในการบริหาร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Resource of Management: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4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M)</w:t>
      </w:r>
      <w:r w:rsidR="008E372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E37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8E372C" w:rsidRPr="008E372C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กรมการแพทย์ กระทรวงสาธารณสุข</w:t>
      </w:r>
      <w:r w:rsidR="008E372C">
        <w:rPr>
          <w:rFonts w:ascii="TH SarabunPSK" w:hAnsi="TH SarabunPSK" w:cs="TH SarabunPSK"/>
          <w:color w:val="000000" w:themeColor="text1"/>
          <w:sz w:val="32"/>
          <w:szCs w:val="32"/>
        </w:rPr>
        <w:t>, 2557</w:t>
      </w:r>
      <w:r w:rsidR="008E37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มาใช้เป็นหลักในการวิเคราะห์และพัฒนาระบบการดูแลผู้ป่วยแบบประคับประคองต่อเนื่องที่บ้าน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ได้แก่ </w:t>
      </w:r>
      <w:r w:rsidR="008E37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            </w:t>
      </w:r>
      <w:r w:rsidR="007167A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 บุคคล</w:t>
      </w:r>
      <w:r w:rsidR="00C43845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ากร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Man) </w:t>
      </w:r>
      <w:r w:rsidR="007167A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r w:rsidR="00ED6E25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งบประมาณ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Money) </w:t>
      </w:r>
      <w:r w:rsidR="007167A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3) ทรัพยากร/วัตถุ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Material)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="007167A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4) การบริหารจัดการ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Management) </w:t>
      </w: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2.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กระบวนการ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Process)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นำกระบวนการพัฒนาระบบ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PAOR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 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Kemmis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and McTaggart</w:t>
      </w:r>
      <w:r w:rsidR="008E372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E37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8E372C">
        <w:rPr>
          <w:rFonts w:ascii="TH SarabunPSK" w:hAnsi="TH SarabunPSK" w:cs="TH SarabunPSK"/>
          <w:color w:val="000000" w:themeColor="text1"/>
          <w:sz w:val="32"/>
          <w:szCs w:val="32"/>
        </w:rPr>
        <w:t>Mahoney, 1995</w:t>
      </w:r>
      <w:r w:rsidR="008E37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เป็นการวิจัยเชิงปฏิบัติการมีลักษณะเป็นวงจรหรือเกลียว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spiral)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ที่ต่อเนื่องมาใช้ในการปรับปรุงพัฒนางานอย่างต่อเนื่อง ประกอบด้วยการวางแผน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Plan)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การปฏิบัติ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Action)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การสังเกต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Observation)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และการสะท้อนกลับ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Reflection)</w:t>
      </w:r>
    </w:p>
    <w:p w:rsidR="00490FC1" w:rsidRPr="003C7D8E" w:rsidRDefault="00490FC1" w:rsidP="001F704B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3.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ผลลัพธ์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Output)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ในการวัดผลลัพธ์ที่เกิดขึ้นมีการวัดใน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กลุ่ม ดังนี้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F704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ผลลัพธ์ที่เกิดกับผู้ป่วย ได้แก่ </w:t>
      </w:r>
      <w:r w:rsidR="001F704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จำนวนการเข้าถึงการดูแลต่อเนื่องที่บ้าน จำนวนผู้ป่วยที่ได้รับการเยี่ยมบ้านตามระดับคะแนน </w:t>
      </w:r>
      <w:r w:rsidR="001F704B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PPS </w:t>
      </w:r>
      <w:r w:rsidR="001F704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และความเพียงพอของอุปกรณ์ทางการแพทย์ที่นำไปใช้ต่อเนื่องที่บ้าน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="001F704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2) ผลลัพธ์ที่เกิดกับโรงพยาบาล ได้แก่ จำนวนการเรียกเก็บค่าชดเชยจาก 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สปสช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. ของผู้ป่วยที่ได้รับการรักษาแบบประคับประคอง</w:t>
      </w:r>
    </w:p>
    <w:p w:rsidR="00C06BD8" w:rsidRPr="003C7D8E" w:rsidRDefault="00C06BD8" w:rsidP="00490FC1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กรอบแนวคิดในการศึกษา</w:t>
      </w:r>
    </w:p>
    <w:p w:rsidR="00490FC1" w:rsidRPr="003C7D8E" w:rsidRDefault="007D160E" w:rsidP="00490FC1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EA21D45" wp14:editId="7C49938A">
                <wp:simplePos x="0" y="0"/>
                <wp:positionH relativeFrom="margin">
                  <wp:align>left</wp:align>
                </wp:positionH>
                <wp:positionV relativeFrom="paragraph">
                  <wp:posOffset>144689</wp:posOffset>
                </wp:positionV>
                <wp:extent cx="1422400" cy="1936750"/>
                <wp:effectExtent l="0" t="0" r="25400" b="2540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936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0FC1" w:rsidRPr="007D160E" w:rsidRDefault="00490FC1" w:rsidP="00490FC1">
                            <w:pPr>
                              <w:pStyle w:val="ad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สิ่งที่ป้อนเข้าไป (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Input)</w:t>
                            </w:r>
                          </w:p>
                          <w:p w:rsidR="00490FC1" w:rsidRPr="007D160E" w:rsidRDefault="00490FC1" w:rsidP="00490FC1">
                            <w:pPr>
                              <w:pStyle w:val="ad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1. บุคคล</w:t>
                            </w:r>
                            <w:r w:rsidR="00FD3327"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ากร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 xml:space="preserve"> (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>Man)</w:t>
                            </w:r>
                          </w:p>
                          <w:p w:rsidR="00490FC1" w:rsidRPr="007D160E" w:rsidRDefault="00490FC1" w:rsidP="00490FC1">
                            <w:pPr>
                              <w:pStyle w:val="ad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 xml:space="preserve">2. </w:t>
                            </w:r>
                            <w:r w:rsidR="00FD3327"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งบประมาณ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 xml:space="preserve"> (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>Money)</w:t>
                            </w:r>
                          </w:p>
                          <w:p w:rsidR="00490FC1" w:rsidRPr="007D160E" w:rsidRDefault="00490FC1" w:rsidP="00490FC1">
                            <w:pPr>
                              <w:pStyle w:val="ad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3. ทรัพยากร/วัตถุ (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>Material)</w:t>
                            </w:r>
                          </w:p>
                          <w:p w:rsidR="00490FC1" w:rsidRPr="007D160E" w:rsidRDefault="00490FC1" w:rsidP="00490FC1">
                            <w:pPr>
                              <w:pStyle w:val="ad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4. การบริหารจัดการ (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Management) </w:t>
                            </w:r>
                          </w:p>
                          <w:p w:rsidR="00490FC1" w:rsidRPr="007D160E" w:rsidRDefault="00490FC1" w:rsidP="00490FC1">
                            <w:pPr>
                              <w:pStyle w:val="ad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(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Mahoney, 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1995)</w:t>
                            </w:r>
                          </w:p>
                          <w:p w:rsidR="00490FC1" w:rsidRPr="007D160E" w:rsidRDefault="00490FC1" w:rsidP="00490FC1">
                            <w:pPr>
                              <w:pStyle w:val="ad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490FC1" w:rsidRPr="007D160E" w:rsidRDefault="00490FC1" w:rsidP="00490FC1">
                            <w:pPr>
                              <w:pStyle w:val="ad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490FC1" w:rsidRPr="007D160E" w:rsidRDefault="00490FC1" w:rsidP="00490FC1">
                            <w:pPr>
                              <w:pStyle w:val="ad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490FC1" w:rsidRPr="007D160E" w:rsidRDefault="00490FC1" w:rsidP="00490FC1">
                            <w:pPr>
                              <w:pStyle w:val="ad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490FC1" w:rsidRPr="007D160E" w:rsidRDefault="00490FC1" w:rsidP="00490FC1">
                            <w:pPr>
                              <w:pStyle w:val="ad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21D45" id="สี่เหลี่ยมผืนผ้า 2" o:spid="_x0000_s1026" style="position:absolute;left:0;text-align:left;margin-left:0;margin-top:11.4pt;width:112pt;height:152.5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" filled="f" strokecolor="windowText" strokeweight="1pt">
                <v:textbox>
                  <w:txbxContent>
                    <w:p w:rsidR="00490FC1" w:rsidRPr="007D160E" w:rsidRDefault="00490FC1" w:rsidP="00490FC1">
                      <w:pPr>
                        <w:pStyle w:val="ad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สิ่งที่ป้อนเข้าไป (</w:t>
                      </w:r>
                      <w:r w:rsidRPr="007D160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Input)</w:t>
                      </w:r>
                    </w:p>
                    <w:p w:rsidR="00490FC1" w:rsidRPr="007D160E" w:rsidRDefault="00490FC1" w:rsidP="00490FC1">
                      <w:pPr>
                        <w:pStyle w:val="ad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1. บุคคล</w:t>
                      </w:r>
                      <w:r w:rsidR="00FD3327"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ากร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 xml:space="preserve"> (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>Man)</w:t>
                      </w:r>
                    </w:p>
                    <w:p w:rsidR="00490FC1" w:rsidRPr="007D160E" w:rsidRDefault="00490FC1" w:rsidP="00490FC1">
                      <w:pPr>
                        <w:pStyle w:val="ad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 xml:space="preserve">2. </w:t>
                      </w:r>
                      <w:r w:rsidR="00FD3327"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งบประมาณ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 xml:space="preserve"> (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>Money)</w:t>
                      </w:r>
                    </w:p>
                    <w:p w:rsidR="00490FC1" w:rsidRPr="007D160E" w:rsidRDefault="00490FC1" w:rsidP="00490FC1">
                      <w:pPr>
                        <w:pStyle w:val="ad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3. ทรัพยากร/วัตถุ (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>Material)</w:t>
                      </w:r>
                    </w:p>
                    <w:p w:rsidR="00490FC1" w:rsidRPr="007D160E" w:rsidRDefault="00490FC1" w:rsidP="00490FC1">
                      <w:pPr>
                        <w:pStyle w:val="ad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4. การบริหารจัดการ (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Management) </w:t>
                      </w:r>
                    </w:p>
                    <w:p w:rsidR="00490FC1" w:rsidRPr="007D160E" w:rsidRDefault="00490FC1" w:rsidP="00490FC1">
                      <w:pPr>
                        <w:pStyle w:val="ad"/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(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Mahoney, 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1995)</w:t>
                      </w:r>
                    </w:p>
                    <w:p w:rsidR="00490FC1" w:rsidRPr="007D160E" w:rsidRDefault="00490FC1" w:rsidP="00490FC1">
                      <w:pPr>
                        <w:pStyle w:val="ad"/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</w:p>
                    <w:p w:rsidR="00490FC1" w:rsidRPr="007D160E" w:rsidRDefault="00490FC1" w:rsidP="00490FC1">
                      <w:pPr>
                        <w:pStyle w:val="ad"/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</w:p>
                    <w:p w:rsidR="00490FC1" w:rsidRPr="007D160E" w:rsidRDefault="00490FC1" w:rsidP="00490FC1">
                      <w:pPr>
                        <w:pStyle w:val="ad"/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</w:p>
                    <w:p w:rsidR="00490FC1" w:rsidRPr="007D160E" w:rsidRDefault="00490FC1" w:rsidP="00490FC1">
                      <w:pPr>
                        <w:pStyle w:val="ad"/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</w:p>
                    <w:p w:rsidR="00490FC1" w:rsidRPr="007D160E" w:rsidRDefault="00490FC1" w:rsidP="00490FC1">
                      <w:pPr>
                        <w:pStyle w:val="ad"/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7D8E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B415DB" wp14:editId="0BB73613">
                <wp:simplePos x="0" y="0"/>
                <wp:positionH relativeFrom="column">
                  <wp:posOffset>1612265</wp:posOffset>
                </wp:positionH>
                <wp:positionV relativeFrom="paragraph">
                  <wp:posOffset>153035</wp:posOffset>
                </wp:positionV>
                <wp:extent cx="1485900" cy="1936750"/>
                <wp:effectExtent l="0" t="0" r="19050" b="2540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36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0FC1" w:rsidRPr="007D160E" w:rsidRDefault="00490FC1" w:rsidP="00490FC1">
                            <w:pPr>
                              <w:pStyle w:val="ad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กระบวนการ (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Process) </w:t>
                            </w:r>
                          </w:p>
                          <w:p w:rsidR="00490FC1" w:rsidRPr="007D160E" w:rsidRDefault="00490FC1" w:rsidP="00490FC1">
                            <w:pPr>
                              <w:pStyle w:val="ad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1. การวางแผน (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>Plan)</w:t>
                            </w:r>
                          </w:p>
                          <w:p w:rsidR="00490FC1" w:rsidRPr="007D160E" w:rsidRDefault="00490FC1" w:rsidP="00490FC1">
                            <w:pPr>
                              <w:pStyle w:val="ad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2. การปฏิบัติ (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>Action)</w:t>
                            </w:r>
                          </w:p>
                          <w:p w:rsidR="00490FC1" w:rsidRPr="007D160E" w:rsidRDefault="00490FC1" w:rsidP="00490FC1">
                            <w:pPr>
                              <w:pStyle w:val="ad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3. การสังเกต (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Observation) </w:t>
                            </w:r>
                          </w:p>
                          <w:p w:rsidR="00490FC1" w:rsidRPr="007D160E" w:rsidRDefault="00490FC1" w:rsidP="00490FC1">
                            <w:pPr>
                              <w:pStyle w:val="ad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4. การสะท้อนกลับ (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>Reflection)</w:t>
                            </w:r>
                          </w:p>
                          <w:p w:rsidR="00490FC1" w:rsidRPr="007D160E" w:rsidRDefault="00490FC1" w:rsidP="00490FC1">
                            <w:pPr>
                              <w:pStyle w:val="ad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(</w:t>
                            </w:r>
                            <w:proofErr w:type="spellStart"/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>Kemmis</w:t>
                            </w:r>
                            <w:proofErr w:type="spellEnd"/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 &amp; McTaggart, 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1990)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415DB" id="สี่เหลี่ยมผืนผ้า 6" o:spid="_x0000_s1027" style="position:absolute;left:0;text-align:left;margin-left:126.95pt;margin-top:12.05pt;width:117pt;height:15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" filled="f" strokecolor="windowText" strokeweight="1pt">
                <v:textbox>
                  <w:txbxContent>
                    <w:p w:rsidR="00490FC1" w:rsidRPr="007D160E" w:rsidRDefault="00490FC1" w:rsidP="00490FC1">
                      <w:pPr>
                        <w:pStyle w:val="ad"/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กระบวนการ (</w:t>
                      </w:r>
                      <w:r w:rsidRPr="007D160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Process) </w:t>
                      </w:r>
                    </w:p>
                    <w:p w:rsidR="00490FC1" w:rsidRPr="007D160E" w:rsidRDefault="00490FC1" w:rsidP="00490FC1">
                      <w:pPr>
                        <w:pStyle w:val="ad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1. การวางแผน (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>Plan)</w:t>
                      </w:r>
                    </w:p>
                    <w:p w:rsidR="00490FC1" w:rsidRPr="007D160E" w:rsidRDefault="00490FC1" w:rsidP="00490FC1">
                      <w:pPr>
                        <w:pStyle w:val="ad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2. การปฏิบัติ (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>Action)</w:t>
                      </w:r>
                    </w:p>
                    <w:p w:rsidR="00490FC1" w:rsidRPr="007D160E" w:rsidRDefault="00490FC1" w:rsidP="00490FC1">
                      <w:pPr>
                        <w:pStyle w:val="ad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3. การสังเกต (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Observation) </w:t>
                      </w:r>
                    </w:p>
                    <w:p w:rsidR="00490FC1" w:rsidRPr="007D160E" w:rsidRDefault="00490FC1" w:rsidP="00490FC1">
                      <w:pPr>
                        <w:pStyle w:val="ad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4. การสะท้อนกลับ (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>Reflection)</w:t>
                      </w:r>
                    </w:p>
                    <w:p w:rsidR="00490FC1" w:rsidRPr="007D160E" w:rsidRDefault="00490FC1" w:rsidP="00490FC1">
                      <w:pPr>
                        <w:pStyle w:val="ad"/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(</w:t>
                      </w:r>
                      <w:proofErr w:type="spellStart"/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>Kemmis</w:t>
                      </w:r>
                      <w:proofErr w:type="spellEnd"/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 &amp; McTaggart, 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1990)</w:t>
                      </w:r>
                    </w:p>
                  </w:txbxContent>
                </v:textbox>
              </v:rect>
            </w:pict>
          </mc:Fallback>
        </mc:AlternateContent>
      </w:r>
      <w:r w:rsidRPr="003C7D8E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D11D98" wp14:editId="11690366">
                <wp:simplePos x="0" y="0"/>
                <wp:positionH relativeFrom="margin">
                  <wp:posOffset>3301365</wp:posOffset>
                </wp:positionH>
                <wp:positionV relativeFrom="paragraph">
                  <wp:posOffset>146685</wp:posOffset>
                </wp:positionV>
                <wp:extent cx="2209800" cy="1930400"/>
                <wp:effectExtent l="0" t="0" r="19050" b="1270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930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66FE" w:rsidRPr="007D160E" w:rsidRDefault="00490FC1" w:rsidP="00490FC1">
                            <w:pPr>
                              <w:pStyle w:val="ad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3. ผลลัพธ์ (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Output) 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 xml:space="preserve">                   </w:t>
                            </w:r>
                          </w:p>
                          <w:p w:rsidR="00490FC1" w:rsidRPr="007D160E" w:rsidRDefault="00490FC1" w:rsidP="00490FC1">
                            <w:pPr>
                              <w:pStyle w:val="ad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1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 xml:space="preserve"> ผลลัพธ์ต่อผู้ป่วย  </w:t>
                            </w:r>
                          </w:p>
                          <w:p w:rsidR="00490FC1" w:rsidRPr="007D160E" w:rsidRDefault="00273511" w:rsidP="009666FE">
                            <w:pPr>
                              <w:pStyle w:val="ad"/>
                              <w:jc w:val="both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- </w:t>
                            </w:r>
                            <w:r w:rsidR="009666FE"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จำนวน</w:t>
                            </w:r>
                            <w:r w:rsidR="00490FC1"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 xml:space="preserve">การเข้าถึงการดูแลต่อเนื่องที่บ้าน              </w:t>
                            </w:r>
                          </w:p>
                          <w:p w:rsidR="00273511" w:rsidRPr="007D160E" w:rsidRDefault="00490FC1" w:rsidP="00490FC1">
                            <w:pPr>
                              <w:pStyle w:val="ad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- </w:t>
                            </w:r>
                            <w:r w:rsidR="00273511"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 xml:space="preserve">จำนวนผู้ป่วยที่ได้รับการเยี่ยมบ้านตามระดับคะแนน </w:t>
                            </w:r>
                            <w:r w:rsidR="00273511"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>PPS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  <w:p w:rsidR="009666FE" w:rsidRPr="007D160E" w:rsidRDefault="00273511" w:rsidP="00490FC1">
                            <w:pPr>
                              <w:pStyle w:val="ad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- </w:t>
                            </w:r>
                            <w:r w:rsidR="00490FC1"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1F704B"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ความเพียงพอของอุปกรณ์ทางการแพทย์ที่นำไปใช้ต่อเนื่องที่บ้าน</w:t>
                            </w:r>
                            <w:r w:rsidR="00490FC1"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                              </w:t>
                            </w:r>
                          </w:p>
                          <w:p w:rsidR="00490FC1" w:rsidRPr="007D160E" w:rsidRDefault="00490FC1" w:rsidP="00490FC1">
                            <w:pPr>
                              <w:pStyle w:val="ad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2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 xml:space="preserve"> ผลลัพธ์ต่อโรงพยาบาล   </w:t>
                            </w:r>
                          </w:p>
                          <w:p w:rsidR="00490FC1" w:rsidRPr="007D160E" w:rsidRDefault="00490FC1" w:rsidP="00490FC1">
                            <w:pPr>
                              <w:pStyle w:val="ad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 xml:space="preserve"> จำนวนการเรียกเก็บค่าชดเชยจาก </w:t>
                            </w:r>
                            <w:proofErr w:type="spellStart"/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>สปสช</w:t>
                            </w:r>
                            <w:proofErr w:type="spellEnd"/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 xml:space="preserve">.  </w:t>
                            </w:r>
                          </w:p>
                          <w:p w:rsidR="00490FC1" w:rsidRPr="007D160E" w:rsidRDefault="00490FC1" w:rsidP="00490FC1">
                            <w:pPr>
                              <w:pStyle w:val="ad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</w:pPr>
                            <w:r w:rsidRPr="007D160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  <w:t xml:space="preserve">   </w:t>
                            </w:r>
                          </w:p>
                          <w:p w:rsidR="00490FC1" w:rsidRPr="007D160E" w:rsidRDefault="00490FC1" w:rsidP="00490FC1">
                            <w:pPr>
                              <w:pStyle w:val="ad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11D98" id="สี่เหลี่ยมผืนผ้า 7" o:spid="_x0000_s1028" style="position:absolute;left:0;text-align:left;margin-left:259.95pt;margin-top:11.55pt;width:174pt;height:152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" filled="f" strokecolor="windowText" strokeweight="1pt">
                <v:textbox>
                  <w:txbxContent>
                    <w:p w:rsidR="009666FE" w:rsidRPr="007D160E" w:rsidRDefault="00490FC1" w:rsidP="00490FC1">
                      <w:pPr>
                        <w:pStyle w:val="ad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3. ผลลัพธ์ (</w:t>
                      </w:r>
                      <w:r w:rsidRPr="007D160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Output) 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 xml:space="preserve">                   </w:t>
                      </w:r>
                    </w:p>
                    <w:p w:rsidR="00490FC1" w:rsidRPr="007D160E" w:rsidRDefault="00490FC1" w:rsidP="00490FC1">
                      <w:pPr>
                        <w:pStyle w:val="ad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1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>.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 xml:space="preserve"> ผลลัพธ์ต่อผู้ป่วย  </w:t>
                      </w:r>
                    </w:p>
                    <w:p w:rsidR="00490FC1" w:rsidRPr="007D160E" w:rsidRDefault="00273511" w:rsidP="009666FE">
                      <w:pPr>
                        <w:pStyle w:val="ad"/>
                        <w:jc w:val="both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- </w:t>
                      </w:r>
                      <w:r w:rsidR="009666FE"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จำนวน</w:t>
                      </w:r>
                      <w:r w:rsidR="00490FC1"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 xml:space="preserve">การเข้าถึงการดูแลต่อเนื่องที่บ้าน              </w:t>
                      </w:r>
                    </w:p>
                    <w:p w:rsidR="00273511" w:rsidRPr="007D160E" w:rsidRDefault="00490FC1" w:rsidP="00490FC1">
                      <w:pPr>
                        <w:pStyle w:val="ad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- </w:t>
                      </w:r>
                      <w:r w:rsidR="00273511"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 xml:space="preserve">จำนวนผู้ป่วยที่ได้รับการเยี่ยมบ้านตามระดับคะแนน </w:t>
                      </w:r>
                      <w:r w:rsidR="00273511"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>PPS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  <w:p w:rsidR="009666FE" w:rsidRPr="007D160E" w:rsidRDefault="00273511" w:rsidP="00490FC1">
                      <w:pPr>
                        <w:pStyle w:val="ad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- </w:t>
                      </w:r>
                      <w:r w:rsidR="00490FC1"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 </w:t>
                      </w:r>
                      <w:r w:rsidR="001F704B"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ความเพียงพอของอุปกรณ์ทางการแพทย์ที่นำไปใช้ต่อเนื่องที่บ้าน</w:t>
                      </w:r>
                      <w:r w:rsidR="00490FC1"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                              </w:t>
                      </w:r>
                    </w:p>
                    <w:p w:rsidR="00490FC1" w:rsidRPr="007D160E" w:rsidRDefault="00490FC1" w:rsidP="00490FC1">
                      <w:pPr>
                        <w:pStyle w:val="ad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2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>.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 xml:space="preserve"> ผลลัพธ์ต่อโรงพยาบาล   </w:t>
                      </w:r>
                    </w:p>
                    <w:p w:rsidR="00490FC1" w:rsidRPr="007D160E" w:rsidRDefault="00490FC1" w:rsidP="00490FC1">
                      <w:pPr>
                        <w:pStyle w:val="ad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>-</w:t>
                      </w: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 xml:space="preserve"> จำนวนการเรียกเก็บค่าชดเชยจาก </w:t>
                      </w:r>
                      <w:proofErr w:type="spellStart"/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>สปสช</w:t>
                      </w:r>
                      <w:proofErr w:type="spellEnd"/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 xml:space="preserve">.  </w:t>
                      </w:r>
                    </w:p>
                    <w:p w:rsidR="00490FC1" w:rsidRPr="007D160E" w:rsidRDefault="00490FC1" w:rsidP="00490FC1">
                      <w:pPr>
                        <w:pStyle w:val="ad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</w:pPr>
                      <w:r w:rsidRPr="007D160E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  <w:t xml:space="preserve">   </w:t>
                      </w:r>
                    </w:p>
                    <w:p w:rsidR="00490FC1" w:rsidRPr="007D160E" w:rsidRDefault="00490FC1" w:rsidP="00490FC1">
                      <w:pPr>
                        <w:pStyle w:val="ad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90FC1" w:rsidRPr="003C7D8E" w:rsidRDefault="00490FC1" w:rsidP="00490FC1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490FC1" w:rsidRPr="003C7D8E" w:rsidRDefault="00490FC1" w:rsidP="00490FC1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490FC1" w:rsidRPr="003C7D8E" w:rsidRDefault="00490FC1" w:rsidP="00490FC1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490FC1" w:rsidRPr="003C7D8E" w:rsidRDefault="007D160E" w:rsidP="00490FC1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248543D" wp14:editId="4BD472B7">
                <wp:simplePos x="0" y="0"/>
                <wp:positionH relativeFrom="column">
                  <wp:posOffset>3105150</wp:posOffset>
                </wp:positionH>
                <wp:positionV relativeFrom="paragraph">
                  <wp:posOffset>154305</wp:posOffset>
                </wp:positionV>
                <wp:extent cx="228600" cy="0"/>
                <wp:effectExtent l="0" t="76200" r="19050" b="95250"/>
                <wp:wrapNone/>
                <wp:docPr id="3" name="ลูกศรเชื่อมต่อแบบ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FF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" o:spid="_x0000_s1026" type="#_x0000_t32" style="position:absolute;margin-left:244.5pt;margin-top:12.15pt;width:18pt;height: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" strokecolor="windowText">
                <v:stroke endarrow="block"/>
              </v:shape>
            </w:pict>
          </mc:Fallback>
        </mc:AlternateContent>
      </w:r>
      <w:r w:rsidRPr="003C7D8E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193040</wp:posOffset>
                </wp:positionV>
                <wp:extent cx="228600" cy="0"/>
                <wp:effectExtent l="0" t="76200" r="19050" b="95250"/>
                <wp:wrapNone/>
                <wp:docPr id="1" name="ลูกศรเชื่อมต่อแบบ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8E275" id="ลูกศรเชื่อมต่อแบบตรง 1" o:spid="_x0000_s1026" type="#_x0000_t32" style="position:absolute;margin-left:110.95pt;margin-top:15.2pt;width:18pt;height:0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" strokecolor="black [3213]">
                <v:stroke endarrow="block"/>
              </v:shape>
            </w:pict>
          </mc:Fallback>
        </mc:AlternateContent>
      </w:r>
    </w:p>
    <w:p w:rsidR="00490FC1" w:rsidRPr="003C7D8E" w:rsidRDefault="00490FC1" w:rsidP="00490FC1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490FC1" w:rsidRPr="003C7D8E" w:rsidRDefault="00490FC1" w:rsidP="00490FC1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490FC1" w:rsidRPr="003C7D8E" w:rsidRDefault="00490FC1" w:rsidP="00490FC1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490FC1" w:rsidRPr="003C7D8E" w:rsidRDefault="00490FC1" w:rsidP="00490FC1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490FC1" w:rsidRPr="003C7D8E" w:rsidRDefault="00490FC1" w:rsidP="00490FC1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 xml:space="preserve">ขั้นตอนในการศึกษา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3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ระยะ ดังนี้</w:t>
      </w: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ระยะที่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 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ขั้นตอนที่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การวางแผน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Plan)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การศึกษาสถานการณ์ ปัญหาและความต้องการของการดูแลผู้ป่วยแบบประคับประคองต่อเนื่องที่บ้านโดย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ทีมสห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สาขาวิชาชีพ ในเครือข่ายบริการสุขภาพอำเภอปง ซึ่งสามารถวิเคราะห์สถานการณ์และปัญหาได้ดังนี้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ระบบการส่งต่อข้อมูลระหว่างหน่วยงานที่ดูแลผู้ป่วยแบบประคับประคอง งานเยี่ยมบ้าน และสถานบริการเครือข่ายบริการสุขภาพในชุมชนยังการส่งต่อข้อมูลอย่างเป็นระบบ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ระบบการออกติดตามดูแลต่อเนื่องที่บ้านยังไม่มีประสิทธิภาพเพียงพอ ไม่ได้กำหนดช่วงเวลาการเยี่ยมที่แน่นอน ขาดการเยี่ยมบ้านอย่างต่อเนื่อง ไม่ระบุบทบาทหน้าที่</w:t>
      </w:r>
      <w:r w:rsidR="00FD33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ของแต่ละวิชาชีพ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ขาดระบบการติดตามประเมินผล และขาดการเชื่อมโยงข้อมูลการดูแลระหว่างเครือข่ายบริการสุขภาพ และ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ระบบการลงข้อมูลการเยี่ยมผู้ป่วยในระบบ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Hos 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xp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การลงรหัสโรคไม่ถูกต้อง </w:t>
      </w:r>
      <w:r w:rsidR="00FD33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ครบถ้วน </w:t>
      </w:r>
      <w:r w:rsidR="00FD33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และไม่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ทันเวลาที่จะสามารถนำข้อมูลไปเรียกเก็บค่าชดเชยจาก 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สปสช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ได้ 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ขั้นตอนที่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การปฏิบัติการ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Act)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พัฒนาระบบการดูแลผู้ป่วยแบบประคับประคองต่อเนื่องที่บ้าน โดยการระดมสมอง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ทีมสห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สาขาวิชาชีพของเครือข่ายบริการสุขภาพอำเภอปง ในการพัฒนาระบบการดูแลผู้ป่วยร่วมกัน มีการกำหนดแนวปฏิบัติในการดูแลผู้ป่วย กำหนดบทบาทหน้าที่ของ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ทีมสห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สาขาวิชาชีพ ช่องทางการขอคำปรึกษาจากผู้ชำนาญกว่า และกำหนดระยะเวลาในการเยี่ยมบ้าน โดยให้ทีมการดูแลต่อเนื่องที่บ้าน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HHC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เป็นทีมหลักในการติดตามเยี่ยมบ้านผู้ป่วย โดยตารางการเยี่ยมจะสอดแทรกรวมกับผู้ป่วยทั่วไป 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ขั้นตอนที่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การสังเกตการณ์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Observe)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นำระบบไปทดลองใช้ในการดูแลผู้ป่วย 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ขั้นตอนที่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สะท้อนผลการปฏิบัติ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Reflect)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ประเมินระบบในระยะที่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ระยะที่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ขั้นตอนที่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การวางแผน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Plan)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จากการวิเคราะห์ปัญหาจากผลการศึกษาในระยะที่ 1 พบว่า</w:t>
      </w:r>
      <w:r w:rsidR="006C04E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 ด้านอุปกรณ์ในการสนับสนุนเมื่อผู้ป่วยกลับบ้านยังไม่เพียงพอต่อความต้องการ เช่น เครื่องผลิตออกซิเจน เครื่องดูดเสมหะ และที่นอนลม เป็นต้น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 การติดตามเยี่ยมบ้านโดยทีมการดูแลต่อเนื่องที่บ้าน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HHC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 เป็นทีมหลัก ทั้งนี้การที่ทีมจากคลินิกดูแลแบบประคับประคองไม่ได้ออกเยี่ยมบ้านร่วมกัน ส่งผลต่อความต่อเนื่องของแผนการรักษา การให้คำปรึกษา ขาดความเฉพาะทางในการดูแลผู้ป่วย</w:t>
      </w:r>
      <w:r w:rsidR="00FD33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แบบประคับประคอง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ขั้นตอนที่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การปฏิบัติการ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Act)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พัฒนาระบบการดูแลผู้ป่วย ดังนี้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 จัดทำโครงการรับบริจาคผ้าเก่าเพื่อต่อลมหายใจใหม่ โดยการขอรับบริจาคเสื้อผ้า หรือของใช้เก่าจากเจ้าหน้าที่ในโรงพยาบาล และผู้มีจิตศรัทธา แล้วนำมาขายเพื่อซื้ออุปกรณ์ทางการแพทย์สำหรับผู้ป่วยสามารถนำไปใช้ต่อเนื่องที่บ้านได้ ตลอดจนการรับบริจาคจากผู้มีจิต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ศรัทธา และได้ตั้งศูนย์อุปกรณ์ทางการแพทย์สำหรับผู้ป่วยดูแลแบบประคับประคอง โดยมีการเตรียมอุปกรณ์ต่างๆ ที่จำเป็น ได้แก่ เครื่องผลิตออกซิเจน เครื่องดูดเสมหะ วิทยุบุญ ที่นอนลม เป็นต้น ให้ผู้ป่วยยืมเป็นช่องทางด่วนตลอด 24 ชั่วโมง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 พัฒนาช่องทางการค้นหาผู้ป่วยให้มากขึ้นจากทุกหน่วยงานที่ให้การดูแลผู้ป่วยแบบประคับประคอง และ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จัดตารางเวลาเยี่ยมบ้านในวันพฤหัสบดีที่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ของทุกเดือน โดย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ทีมสห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สาขาวิชาชีพ ประกอบด้วย ทีมการดูแลต่อเนื่องที่บ้าน แพทย์ พยาบาลประจำคลินิก เภสัชกร นักกายภาพ และพยาบาลหรือเจ้าหน้าที่ในแต่ละพื้นที่ที่ดูแลผู้ป่วยในชุมชน 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ขั้นตอนที่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การสังเกตการณ์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Observe)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นำระบบไปทดลองใช้ในการดูแลผู้ป่วย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ขั้นตอนที่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สะท้อนผลการปฏิบัติ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Reflect)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ประเมินระบบในระยะที่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ระยะที่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ขั้นตอนที่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การวางแผน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Plan)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จากการวิเคราะห์ปัญหาจากผลการศึกษาในระยะที่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พบว่า</w:t>
      </w:r>
      <w:r w:rsidR="004639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ระยะเวลาการติดตามเยี่ยมบ้านผู้ป่วยดูแลแบบประคับประคองเพียงเดือนละ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 ยังไม่เพียงพอกับจำนวนและความต้องการของผู้ป่วย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 ศูนย์อุปกรณ์ทางการแพทย์สำหรับผู้ป่วยดูแลแบบประคับประคองของโรงพยาบาลยังไม่เพียงพอต่อความต้องการของผู้ป่วย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จากการสำรวจสถานบริการสุขภาพในเครือข่ายบริการสุขภาพปง พบว่าบางแห่งมีอุปกรณ์ทางการแพทย์ที่จะสามารถให้การสนับสนุนแก่ผู้ป่วยได้ และ </w:t>
      </w:r>
      <w:r w:rsidR="00FD33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           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 ด้านข้อมูล ปัญหาการเรียกเก็บค่าชดเชย พบว่าการเชื่อมต่อข้อมูลระหว่างงานเยี่ยมบ้าน กับฝ่ายงานแผนและข้อมูลยังไม่ชัดเจน ส่งผลต่อการเบิกจ่ายไม่ครบถ้วน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ขั้นตอนที่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การปฏิบัติการ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Act)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พัฒนาระบบโดย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 มีการสร้างเครือข่ายการสนับสนุนด้านอุปกรณ์การแพทย์ในเครือข่ายบริการสุขภาพ เนื่องด้วยในบางสถานบริการ</w:t>
      </w:r>
      <w:r w:rsidR="00FD33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สุขภาพ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จะมี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ศูนย์ฮ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อมฮัก และมีอุปกรณ์ที่ได้รับบริจาคอุปกรณ์การแพทย์จากผู้มีจิตศรัทธา ทั้งนี้แต่ละสถานบริการ</w:t>
      </w:r>
      <w:r w:rsidR="00FD33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สุขภาพ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จะให้การดูแลในพื้นที่ของตนเองก่อน และให้การสนับสนุนเขตพื้นที่ที่อยู่ในโซนของตัวเองที่ขาดแคลน โดยที่ศูนย์อุปกรณ์ทางการแพทย์สำหรับผู้ป่วยดูแลแบบประคับประคองของโรงพยาบาลปงจะเป็นผู้ที่สนับสนุนเพิ่มเติมในพื้นที่ที่ขาดแคลน หรือกรณีเร่งด่วน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 มีการเพิ่มวันในการติดตามเยี่ยมบ้านผู้ป่วยเป็นทุกวันศุกร์บ่ายของทุกสัปดาห์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 ด้านข้อมูลจึงมีการสร้างช่องทางการสื่อสารระหว่างงานเยี่ยมบ้านกับฝ่ายงานแผนและข้อมูลเพื่อให้สามารถเบิกจ่ายค่าได้อย่างครบถ้วน และ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 ใช้คะแนนจากแบบประเมินระดับผู้ป่วยที่ได้รับการดูแลแบบประคับประคอง (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PPSv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2) เป็นตัวกำหนดความถี่ในการเยี่ยมบ้านของผู้ป่วยแต่ละราย </w:t>
      </w:r>
    </w:p>
    <w:p w:rsidR="00E23533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ขั้นตอนที่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การสังเกตการณ์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Observe)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นำระบบไปทดลองใช้ในการดูแลผู้ป่วย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ขั้นตอนที่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สะท้อนผลการปฏิบัติ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Reflect)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ประเมินระบบในระยะที่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 xml:space="preserve">ตาราง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เปรียบเทียบการดูแลผู้ป่วยแบบประคับประคองต่อเนื่องที่บ้านระหว่างระบบเดิมกับระบบที่พัฒนา</w:t>
      </w:r>
    </w:p>
    <w:tbl>
      <w:tblPr>
        <w:tblStyle w:val="aa"/>
        <w:tblW w:w="8001" w:type="dxa"/>
        <w:jc w:val="center"/>
        <w:tblLook w:val="04A0" w:firstRow="1" w:lastRow="0" w:firstColumn="1" w:lastColumn="0" w:noHBand="0" w:noVBand="1"/>
      </w:tblPr>
      <w:tblGrid>
        <w:gridCol w:w="2446"/>
        <w:gridCol w:w="5555"/>
      </w:tblGrid>
      <w:tr w:rsidR="00510B34" w:rsidRPr="003C7D8E" w:rsidTr="00463946">
        <w:trPr>
          <w:tblHeader/>
          <w:jc w:val="center"/>
        </w:trPr>
        <w:tc>
          <w:tcPr>
            <w:tcW w:w="2446" w:type="dxa"/>
          </w:tcPr>
          <w:p w:rsidR="00490FC1" w:rsidRPr="003C7D8E" w:rsidRDefault="00490FC1" w:rsidP="00FC7726">
            <w:pPr>
              <w:pStyle w:val="ad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รูปแบบเดิม</w:t>
            </w:r>
          </w:p>
        </w:tc>
        <w:tc>
          <w:tcPr>
            <w:tcW w:w="5555" w:type="dxa"/>
          </w:tcPr>
          <w:p w:rsidR="00490FC1" w:rsidRPr="003C7D8E" w:rsidRDefault="00490FC1" w:rsidP="00FC7726">
            <w:pPr>
              <w:pStyle w:val="ad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รูปแบบใหม่</w:t>
            </w:r>
          </w:p>
        </w:tc>
      </w:tr>
      <w:tr w:rsidR="00510B34" w:rsidRPr="003C7D8E" w:rsidTr="00463946">
        <w:trPr>
          <w:jc w:val="center"/>
        </w:trPr>
        <w:tc>
          <w:tcPr>
            <w:tcW w:w="2446" w:type="dxa"/>
          </w:tcPr>
          <w:p w:rsidR="00490FC1" w:rsidRPr="003C7D8E" w:rsidRDefault="00490FC1" w:rsidP="00FC7726">
            <w:pPr>
              <w:pStyle w:val="ad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1. </w:t>
            </w: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การรับผู้ป่วย 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จาก</w:t>
            </w:r>
            <w:r w:rsidR="00D2025A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คลินิก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การดูแลผู้ป่วยแบบประคับประคอง</w:t>
            </w:r>
          </w:p>
          <w:p w:rsidR="00490FC1" w:rsidRPr="003C7D8E" w:rsidRDefault="00490FC1" w:rsidP="00FC7726">
            <w:pPr>
              <w:pStyle w:val="ad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2. </w:t>
            </w: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วิธีการเยี่ยม 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ไม่มีการกำหนดระยะเวลาที่แน่นอน ขึ้นอยู่กับการได้รับการส่งต่อผู้ป่วยจากหน่วยงานต่างๆ  ขาดความต่อเนื่องในการติดตาม</w:t>
            </w:r>
          </w:p>
          <w:p w:rsidR="00463946" w:rsidRDefault="00463946" w:rsidP="00FC7726">
            <w:pPr>
              <w:pStyle w:val="ad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490FC1" w:rsidRPr="003C7D8E" w:rsidRDefault="00490FC1" w:rsidP="00FC7726">
            <w:pPr>
              <w:pStyle w:val="ad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3. </w:t>
            </w: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ทีมเยี่ยม 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ไม่ได้กำหนดทีมเยี่ยมชัดเจน</w:t>
            </w: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การออกเยี่ยมขาดการดูแลแบบ</w:t>
            </w:r>
            <w:proofErr w:type="spellStart"/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ทีมสห</w:t>
            </w:r>
            <w:proofErr w:type="spellEnd"/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สาขาวิชาชีพ </w:t>
            </w:r>
          </w:p>
          <w:p w:rsidR="00490FC1" w:rsidRPr="003C7D8E" w:rsidRDefault="00490FC1" w:rsidP="00FC7726">
            <w:pPr>
              <w:pStyle w:val="ad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490FC1" w:rsidRPr="003C7D8E" w:rsidRDefault="00490FC1" w:rsidP="00FC7726">
            <w:pPr>
              <w:pStyle w:val="ad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4. </w:t>
            </w: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ด้านการสนับสนุน 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ขาดแหล่งสนับสนุนด้านอุปกรณ์การแพทย์ที่จำเป็นให้แก่ผู้ป่วย</w:t>
            </w:r>
          </w:p>
          <w:p w:rsidR="00490FC1" w:rsidRPr="003C7D8E" w:rsidRDefault="00490FC1" w:rsidP="00FC7726">
            <w:pPr>
              <w:pStyle w:val="ad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5. </w:t>
            </w: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ด้านข้อมูล 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ลงบันทึกเฉพาะในแบบบันทึกการติดตามเยี่ยมบ้าน</w:t>
            </w:r>
          </w:p>
        </w:tc>
        <w:tc>
          <w:tcPr>
            <w:tcW w:w="5555" w:type="dxa"/>
          </w:tcPr>
          <w:p w:rsidR="00490FC1" w:rsidRPr="003C7D8E" w:rsidRDefault="00490FC1" w:rsidP="00FC7726">
            <w:pPr>
              <w:pStyle w:val="ad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1. </w:t>
            </w: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การรับผู้ป่วย 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จากหน่วยงานที่ดูแลผู้ป่วยแบบประคับประคองทั้งหมดทั้งภายในและภายนอกโรงพยาบาล</w:t>
            </w:r>
          </w:p>
          <w:p w:rsidR="00463946" w:rsidRDefault="00463946" w:rsidP="00FC7726">
            <w:pPr>
              <w:pStyle w:val="ad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490FC1" w:rsidRPr="003C7D8E" w:rsidRDefault="00490FC1" w:rsidP="00FC7726">
            <w:pPr>
              <w:pStyle w:val="ad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2. </w:t>
            </w: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วิธีการเยี่ยม 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กำหนดระยะเวลาการเยี่ยมบ่ายทุกวันศุกร์ พร้อมทีม</w:t>
            </w:r>
            <w:proofErr w:type="spellStart"/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ทีมสห</w:t>
            </w:r>
            <w:proofErr w:type="spellEnd"/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สาขาวิชาชีพ ใช้คะแนนจากแบบประเมินระดับผู้ป่วยที่ได้รับการดูแลแบบประคับประคอง (</w:t>
            </w:r>
            <w:proofErr w:type="spellStart"/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PPSv</w:t>
            </w:r>
            <w:proofErr w:type="spellEnd"/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2) เป็น</w:t>
            </w:r>
            <w:r w:rsidR="00EC6AC4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เกณฑ์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กำหนดความถี่ในการเยี่ยมบ้านของผู้ป่วยแต่ละราย</w:t>
            </w:r>
            <w:r w:rsidR="002A2E16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DE404B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โดยแบ่งผู้ป่วยออกเป็น 3 กลุ่ม</w:t>
            </w:r>
            <w:r w:rsidR="00B17AF9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DE404B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ได้แก่ </w:t>
            </w:r>
            <w:r w:rsidR="00B17AF9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B17AF9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="00B17AF9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</w:t>
            </w:r>
            <w:r w:rsidR="00B17AF9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PPS</w:t>
            </w:r>
            <w:r w:rsidR="00DE404B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&gt;</w:t>
            </w:r>
            <w:r w:rsidR="00DE404B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70% </w:t>
            </w:r>
            <w:r w:rsidR="00B17AF9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เยี่ยมทุก </w:t>
            </w:r>
            <w:r w:rsidR="00B17AF9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3 </w:t>
            </w:r>
            <w:r w:rsidR="00B17AF9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เดือน (</w:t>
            </w:r>
            <w:r w:rsidR="00B17AF9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="00B17AF9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</w:t>
            </w:r>
            <w:r w:rsidR="00B17AF9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PPS </w:t>
            </w:r>
            <w:r w:rsidR="00B17AF9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40-70% เยี่ยมเดือนละครั้ง และ (</w:t>
            </w:r>
            <w:r w:rsidR="00B17AF9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="00B17AF9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</w:t>
            </w:r>
            <w:r w:rsidR="00B17AF9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PPS&lt;</w:t>
            </w:r>
            <w:r w:rsidR="00DE404B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30%</w:t>
            </w:r>
            <w:r w:rsidR="00B17AF9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เยี่ยมสัปดาห์ละครั้ง</w:t>
            </w:r>
            <w:r w:rsidR="00DE404B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490FC1" w:rsidRPr="003C7D8E" w:rsidRDefault="00490FC1" w:rsidP="00FC7726">
            <w:pPr>
              <w:pStyle w:val="ad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3. </w:t>
            </w: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ทีมเยี่ยม 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เยี่ยมโดย</w:t>
            </w:r>
            <w:proofErr w:type="spellStart"/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ทีมสห</w:t>
            </w:r>
            <w:proofErr w:type="spellEnd"/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สาขาวิชาชีพ ได้แก่ ทีมการดูแลต่อเนื่องที่บ้าน (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HHC) 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แพทย์ พยาบาลประจำคลินิก เภสัชกร นักกายภาพ และพยาบาลหรือเจ้าหน้าที่ในแต่ละพื้นที่ที่ดูแลผู้ป่วยในชุมชน และให้ความสำคัญในการทั้งด้านร่างกายและจิตใจให้ความรู้ ฝึกทักษะแก่ญาติหรือผู้ดูแลเป็นรายกรณีในการดูแลผู้ป่วย</w:t>
            </w:r>
          </w:p>
          <w:p w:rsidR="008C7D17" w:rsidRPr="003C7D8E" w:rsidRDefault="00490FC1" w:rsidP="008C7D17">
            <w:pPr>
              <w:pStyle w:val="ad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4. </w:t>
            </w: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ด้านการสนับสนุน 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มีศูนย์อุปกรณ์ทางการแพทย์สำหรับผู้ป่วยดูแลแบบประคับประคองของโรงพยาบาลปง และเครือข่ายการสนับสนุนด้านอุปกรณ์การแพทย์ในสถานบริการ</w:t>
            </w:r>
            <w:r w:rsidR="00FD3327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สุขภาพ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ในชุมชนให้เพียงพอต่อความต้องการของผู้ป่วย</w:t>
            </w:r>
            <w:r w:rsidR="00317117"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490FC1" w:rsidRPr="003C7D8E" w:rsidRDefault="00490FC1" w:rsidP="008C7D17">
            <w:pPr>
              <w:pStyle w:val="ad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5. ด้านข้อมูล 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ลงบันทึกในแบบบันทึกการติดตามเยี่ยมบ้าน</w:t>
            </w:r>
            <w:r w:rsidRPr="003C7D8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และสแกนลงในระบบ 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Hos </w:t>
            </w:r>
            <w:proofErr w:type="spellStart"/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xp</w:t>
            </w:r>
            <w:proofErr w:type="spellEnd"/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3C7D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มีการเชื่อมต่อข้อมูลในโรงพยาบาลและเครือข่ายบริการสุขภาพในชุมชน</w:t>
            </w:r>
          </w:p>
        </w:tc>
      </w:tr>
    </w:tbl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490FC1" w:rsidRPr="003C7D8E" w:rsidRDefault="00490FC1" w:rsidP="00A9536A">
      <w:pPr>
        <w:pStyle w:val="ad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ผลการศึกษา</w:t>
      </w:r>
    </w:p>
    <w:p w:rsidR="001F704B" w:rsidRPr="003C7D8E" w:rsidRDefault="00490FC1" w:rsidP="00A9536A">
      <w:pPr>
        <w:pStyle w:val="ad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1F704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ผลการพัฒนา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ระบบการดูแลผู้ป่วยแบบประคับประคองต่อเนื่องที่บ้าน</w:t>
      </w:r>
      <w:r w:rsidR="001F704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 </w:t>
      </w:r>
      <w:r w:rsidR="001F704B" w:rsidRPr="003C7D8E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="001F704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กลุ่ม ดังนี้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</w:p>
    <w:p w:rsidR="001F704B" w:rsidRPr="003C7D8E" w:rsidRDefault="00C74808" w:rsidP="00A9536A">
      <w:pPr>
        <w:pStyle w:val="ad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1. </w:t>
      </w:r>
      <w:r w:rsidR="001F704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ผลลัพธ์ที่เกิดกับผู้ป่วย</w:t>
      </w:r>
    </w:p>
    <w:p w:rsidR="00C74808" w:rsidRPr="003C7D8E" w:rsidRDefault="001F704B" w:rsidP="00A9536A">
      <w:pPr>
        <w:pStyle w:val="ad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1.1 </w:t>
      </w:r>
      <w:r w:rsidR="00C74808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การเข้าถึงการดูแลต่อเนื่องที่บ้านของผู้ป่วยแบบประคับประคอง จำนวนผู้ป่วยที่ได้รับการเยี่ยม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บ้าน</w:t>
      </w:r>
      <w:r w:rsidR="00C74808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ตามระดับคะแนน </w:t>
      </w:r>
      <w:r w:rsidR="00C74808" w:rsidRPr="003C7D8E">
        <w:rPr>
          <w:rFonts w:ascii="TH SarabunPSK" w:hAnsi="TH SarabunPSK" w:cs="TH SarabunPSK"/>
          <w:color w:val="000000" w:themeColor="text1"/>
          <w:sz w:val="32"/>
          <w:szCs w:val="32"/>
        </w:rPr>
        <w:t>PPS</w:t>
      </w:r>
    </w:p>
    <w:p w:rsidR="00C74808" w:rsidRPr="003C7D8E" w:rsidRDefault="00C74808" w:rsidP="00C7480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 xml:space="preserve">ตาราง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EA075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ความแตกต่างของ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จำนวนการเข้าถึงการดูแลต่อเนื่องที่บ้านของผู้ป่วยแบบประคับประคอง และจำนวนผู้ป่วยที่ได้รับการเยี่ยม</w:t>
      </w:r>
      <w:r w:rsidR="00EC6AC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บ้าน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ตามระดับคะแนน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PPS</w:t>
      </w:r>
    </w:p>
    <w:tbl>
      <w:tblPr>
        <w:tblW w:w="7797" w:type="dxa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839"/>
        <w:gridCol w:w="1414"/>
        <w:gridCol w:w="1000"/>
        <w:gridCol w:w="861"/>
        <w:gridCol w:w="1552"/>
        <w:gridCol w:w="1131"/>
      </w:tblGrid>
      <w:tr w:rsidR="00510B34" w:rsidRPr="003C7D8E" w:rsidTr="0086476B">
        <w:trPr>
          <w:jc w:val="center"/>
        </w:trPr>
        <w:tc>
          <w:tcPr>
            <w:tcW w:w="1839" w:type="dxa"/>
            <w:tcBorders>
              <w:bottom w:val="nil"/>
            </w:tcBorders>
            <w:shd w:val="clear" w:color="auto" w:fill="auto"/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:rsidR="00A9536A" w:rsidRPr="003C7D8E" w:rsidRDefault="00A9536A" w:rsidP="00A9536A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จำนวนผู้ป่วยทั้งหมด </w:t>
            </w:r>
          </w:p>
        </w:tc>
        <w:tc>
          <w:tcPr>
            <w:tcW w:w="1861" w:type="dxa"/>
            <w:gridSpan w:val="2"/>
            <w:tcBorders>
              <w:bottom w:val="single" w:sz="4" w:space="0" w:color="auto"/>
            </w:tcBorders>
          </w:tcPr>
          <w:p w:rsidR="00A9536A" w:rsidRPr="003C7D8E" w:rsidRDefault="00A9536A" w:rsidP="00A9536A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จำนวนผู้ป่วยที่ได้รับการเยี่ยมบ้าน </w:t>
            </w:r>
          </w:p>
        </w:tc>
        <w:tc>
          <w:tcPr>
            <w:tcW w:w="2683" w:type="dxa"/>
            <w:gridSpan w:val="2"/>
            <w:tcBorders>
              <w:bottom w:val="single" w:sz="4" w:space="0" w:color="auto"/>
            </w:tcBorders>
          </w:tcPr>
          <w:p w:rsidR="00A9536A" w:rsidRPr="003C7D8E" w:rsidRDefault="00A9536A" w:rsidP="00A9536A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จำนวนผู้ป่วยที่ได้รับการเยี่ยมตามระดับคะแนน </w:t>
            </w:r>
            <w:r w:rsidRPr="003C7D8E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PPS </w:t>
            </w:r>
          </w:p>
        </w:tc>
      </w:tr>
      <w:tr w:rsidR="00510B34" w:rsidRPr="003C7D8E" w:rsidTr="0086476B">
        <w:trPr>
          <w:jc w:val="center"/>
        </w:trPr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คน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คน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ร้อยละ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คน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ร้อยละ</w:t>
            </w:r>
          </w:p>
        </w:tc>
      </w:tr>
      <w:tr w:rsidR="00510B34" w:rsidRPr="003C7D8E" w:rsidTr="0086476B">
        <w:trPr>
          <w:jc w:val="center"/>
        </w:trPr>
        <w:tc>
          <w:tcPr>
            <w:tcW w:w="1839" w:type="dxa"/>
            <w:tcBorders>
              <w:top w:val="single" w:sz="4" w:space="0" w:color="auto"/>
            </w:tcBorders>
            <w:shd w:val="clear" w:color="auto" w:fill="auto"/>
          </w:tcPr>
          <w:p w:rsidR="0086476B" w:rsidRDefault="00A9536A" w:rsidP="00C74808">
            <w:pPr>
              <w:spacing w:after="0" w:line="240" w:lineRule="auto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ปี 2560 </w:t>
            </w:r>
          </w:p>
          <w:p w:rsidR="00A9536A" w:rsidRPr="003C7D8E" w:rsidRDefault="00A9536A" w:rsidP="00C74808">
            <w:pPr>
              <w:spacing w:after="0" w:line="240" w:lineRule="auto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(ก่อนการพัฒนา)</w:t>
            </w:r>
          </w:p>
        </w:tc>
        <w:tc>
          <w:tcPr>
            <w:tcW w:w="1414" w:type="dxa"/>
            <w:tcBorders>
              <w:top w:val="single" w:sz="4" w:space="0" w:color="auto"/>
            </w:tcBorders>
            <w:shd w:val="clear" w:color="auto" w:fill="auto"/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85</w:t>
            </w:r>
          </w:p>
        </w:tc>
        <w:tc>
          <w:tcPr>
            <w:tcW w:w="1000" w:type="dxa"/>
            <w:tcBorders>
              <w:top w:val="single" w:sz="4" w:space="0" w:color="auto"/>
            </w:tcBorders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861" w:type="dxa"/>
            <w:tcBorders>
              <w:top w:val="single" w:sz="4" w:space="0" w:color="auto"/>
            </w:tcBorders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9.41</w:t>
            </w:r>
          </w:p>
        </w:tc>
        <w:tc>
          <w:tcPr>
            <w:tcW w:w="1552" w:type="dxa"/>
            <w:tcBorders>
              <w:top w:val="single" w:sz="4" w:space="0" w:color="auto"/>
            </w:tcBorders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510B34" w:rsidRPr="003C7D8E" w:rsidTr="0086476B">
        <w:trPr>
          <w:jc w:val="center"/>
        </w:trPr>
        <w:tc>
          <w:tcPr>
            <w:tcW w:w="1839" w:type="dxa"/>
            <w:shd w:val="clear" w:color="auto" w:fill="auto"/>
          </w:tcPr>
          <w:p w:rsidR="00A9536A" w:rsidRPr="003C7D8E" w:rsidRDefault="00A9536A" w:rsidP="00C74808">
            <w:pPr>
              <w:spacing w:after="0" w:line="240" w:lineRule="auto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ระยะที่ 1</w:t>
            </w:r>
          </w:p>
        </w:tc>
        <w:tc>
          <w:tcPr>
            <w:tcW w:w="1414" w:type="dxa"/>
            <w:shd w:val="clear" w:color="auto" w:fill="auto"/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31</w:t>
            </w:r>
          </w:p>
        </w:tc>
        <w:tc>
          <w:tcPr>
            <w:tcW w:w="1000" w:type="dxa"/>
          </w:tcPr>
          <w:p w:rsidR="00A9536A" w:rsidRPr="003C7D8E" w:rsidRDefault="00A9536A" w:rsidP="00EC6AC4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861" w:type="dxa"/>
          </w:tcPr>
          <w:p w:rsidR="00A9536A" w:rsidRPr="003C7D8E" w:rsidRDefault="00A9536A" w:rsidP="00EC6AC4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35.48</w:t>
            </w:r>
          </w:p>
        </w:tc>
        <w:tc>
          <w:tcPr>
            <w:tcW w:w="1552" w:type="dxa"/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131" w:type="dxa"/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45.46</w:t>
            </w:r>
          </w:p>
        </w:tc>
      </w:tr>
      <w:tr w:rsidR="00510B34" w:rsidRPr="003C7D8E" w:rsidTr="0086476B">
        <w:trPr>
          <w:jc w:val="center"/>
        </w:trPr>
        <w:tc>
          <w:tcPr>
            <w:tcW w:w="1839" w:type="dxa"/>
            <w:shd w:val="clear" w:color="auto" w:fill="auto"/>
          </w:tcPr>
          <w:p w:rsidR="00A9536A" w:rsidRPr="003C7D8E" w:rsidRDefault="00A9536A" w:rsidP="00C74808">
            <w:pPr>
              <w:spacing w:after="0" w:line="240" w:lineRule="auto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ระยะที่ </w:t>
            </w: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64</w:t>
            </w:r>
          </w:p>
        </w:tc>
        <w:tc>
          <w:tcPr>
            <w:tcW w:w="1000" w:type="dxa"/>
          </w:tcPr>
          <w:p w:rsidR="00A9536A" w:rsidRPr="003C7D8E" w:rsidRDefault="00A9536A" w:rsidP="00EC6AC4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24</w:t>
            </w:r>
          </w:p>
        </w:tc>
        <w:tc>
          <w:tcPr>
            <w:tcW w:w="861" w:type="dxa"/>
          </w:tcPr>
          <w:p w:rsidR="00A9536A" w:rsidRPr="003C7D8E" w:rsidRDefault="00A9536A" w:rsidP="00EC6AC4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37.50</w:t>
            </w:r>
          </w:p>
        </w:tc>
        <w:tc>
          <w:tcPr>
            <w:tcW w:w="1552" w:type="dxa"/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1131" w:type="dxa"/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58.34</w:t>
            </w:r>
          </w:p>
        </w:tc>
      </w:tr>
      <w:tr w:rsidR="00510B34" w:rsidRPr="003C7D8E" w:rsidTr="0086476B">
        <w:trPr>
          <w:jc w:val="center"/>
        </w:trPr>
        <w:tc>
          <w:tcPr>
            <w:tcW w:w="1839" w:type="dxa"/>
            <w:shd w:val="clear" w:color="auto" w:fill="auto"/>
          </w:tcPr>
          <w:p w:rsidR="00A9536A" w:rsidRPr="003C7D8E" w:rsidRDefault="00A9536A" w:rsidP="00C74808">
            <w:pPr>
              <w:spacing w:after="0" w:line="240" w:lineRule="auto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ระยะที่ </w:t>
            </w: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46</w:t>
            </w:r>
          </w:p>
        </w:tc>
        <w:tc>
          <w:tcPr>
            <w:tcW w:w="1000" w:type="dxa"/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34</w:t>
            </w:r>
          </w:p>
        </w:tc>
        <w:tc>
          <w:tcPr>
            <w:tcW w:w="861" w:type="dxa"/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73.91</w:t>
            </w:r>
          </w:p>
        </w:tc>
        <w:tc>
          <w:tcPr>
            <w:tcW w:w="1552" w:type="dxa"/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26</w:t>
            </w:r>
          </w:p>
        </w:tc>
        <w:tc>
          <w:tcPr>
            <w:tcW w:w="1131" w:type="dxa"/>
          </w:tcPr>
          <w:p w:rsidR="00A9536A" w:rsidRPr="003C7D8E" w:rsidRDefault="00A9536A" w:rsidP="00C74808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76.47</w:t>
            </w:r>
          </w:p>
        </w:tc>
      </w:tr>
    </w:tbl>
    <w:p w:rsidR="00C74808" w:rsidRPr="003C7D8E" w:rsidRDefault="00C74808" w:rsidP="00C74808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จากตาราง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ความแตกต่างของ</w:t>
      </w:r>
      <w:r w:rsidR="00EA075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จำนวน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การเข้าถึงการดูแลต่อเนื่องที่บ้านของผู้ป่วยแบบประคับประคองระหว่างระบบเดิมกับระบบที่พัฒนา พบว่า ผู้ป่วยแบบประคับประคองก่อนการพัฒนาระบบได้รับการเยี่ยมบ้าน ร้อยละ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9.41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ภายหลังการพัฒนาระบบเพิ่มขึ้นในระยะที่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1-3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คิดเป็นร้อยละ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30.55,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35.48 และ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73.91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ตามลำดับ และผู้ป่วย</w:t>
      </w:r>
      <w:r w:rsidR="00EC6AC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ได้รับการเยี่ยมบ้านตามระดับคะแนน </w:t>
      </w:r>
      <w:r w:rsidR="00EC6AC4" w:rsidRPr="003C7D8E">
        <w:rPr>
          <w:rFonts w:ascii="TH SarabunPSK" w:hAnsi="TH SarabunPSK" w:cs="TH SarabunPSK"/>
          <w:color w:val="000000" w:themeColor="text1"/>
          <w:sz w:val="32"/>
          <w:szCs w:val="32"/>
        </w:rPr>
        <w:t>PPS</w:t>
      </w:r>
      <w:r w:rsidR="00EC6AC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</w:t>
      </w:r>
      <w:r w:rsidR="00A9536A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5, </w:t>
      </w:r>
      <w:r w:rsidR="00557BD1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14 </w:t>
      </w:r>
      <w:r w:rsidR="00557BD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26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 คิดเป็นร้อยละ</w:t>
      </w:r>
      <w:r w:rsidR="00A9536A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45.46</w:t>
      </w:r>
      <w:r w:rsidR="00A9536A" w:rsidRPr="003C7D8E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57BD1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58.34 </w:t>
      </w:r>
      <w:r w:rsidR="00557BD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76.47 </w:t>
      </w:r>
      <w:r w:rsidR="00557BD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ตามลำดับ</w:t>
      </w:r>
    </w:p>
    <w:p w:rsidR="008F1D8A" w:rsidRPr="003C7D8E" w:rsidRDefault="001F704B" w:rsidP="00C74808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1.2 </w:t>
      </w:r>
      <w:r w:rsidR="008F1D8A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ความเพียงพอของอุปกรณ์ทางการแพทย์ที่นำไปใช้ต่อเนื่องที่บ้าน                              </w:t>
      </w:r>
    </w:p>
    <w:p w:rsidR="008C7D17" w:rsidRPr="003C7D8E" w:rsidRDefault="008F1D8A" w:rsidP="00C74808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1F704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มีศูนย์การสนับสนุนอุปกรณ์ทางการแพทย์สำหรับผู้ป่วยดูแลแบบประคับประคอง ได้แก่ศูนย์ของโรงพยาบาลปง และศูนย์ในเครือข่ายในสถานบริการในชุมชนเพียงพอต่อความต้องการของผู้ป่วยที่มีความจำเป็นต้องใช้อุปกรณ์ทางการแพทย์ต่อเนื่องที่บ้านครบร้อยละ </w:t>
      </w:r>
      <w:r w:rsidR="001F704B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100 </w:t>
      </w:r>
      <w:r w:rsidR="001F704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ผู้ป่วยและครอบครัวมีความพึงพอใจการดูแลช่วยเหลือ และการสนับสนุนจากทีม ทำให้ผู้ป่วยได้กลับบ้านตามความประสงค์ เพราะการได้รับดูแลต่อเนื่องที่บ้านจากทีมสุขภาพ และการได้รับการสนับสนุนอุปกรณ์การแพทย์ที่จำเป็นช่วยให้ผู้ป่วยลดค่าใช้จ่าย โดยสามารถลดค่าใช้จ่ายของผู้ป่วยที่ต้องใช้ออกซิเจน จำนวน </w:t>
      </w:r>
      <w:r w:rsidR="001F704B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15,000-20,000 </w:t>
      </w:r>
      <w:r w:rsidR="001F704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บาทต่อราย ทั้งนี้สามารถเพิ่มคุณภาพชีวิตของผู้ป่วยและครอบครัว ทำให้ผู้ป่วยสามารถกลับมาใช้ชีวิตที่บ้านในวาระสุดท้ายของชีวิต และเสียชีวิตอย่างมีศักดิ์ศรีของความเป็นมนุษย์</w:t>
      </w:r>
    </w:p>
    <w:p w:rsidR="00A9536A" w:rsidRPr="003C7D8E" w:rsidRDefault="00C74808" w:rsidP="00C74808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2. </w:t>
      </w:r>
      <w:r w:rsidR="00A9536A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ผลลัพธ์ที่เกิดกับโรงพยาบาล</w:t>
      </w:r>
    </w:p>
    <w:p w:rsidR="00C74808" w:rsidRPr="003C7D8E" w:rsidRDefault="00A9536A" w:rsidP="00C74808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2.1 </w:t>
      </w:r>
      <w:r w:rsidR="00C74808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การเรียกเก็บค่าชดเชยจาก </w:t>
      </w:r>
      <w:proofErr w:type="spellStart"/>
      <w:r w:rsidR="00C74808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สปสช</w:t>
      </w:r>
      <w:proofErr w:type="spellEnd"/>
      <w:r w:rsidR="00C74808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. ของผู้ป่วยที่ได้รับการรักษาแบบประคับประคอง</w:t>
      </w: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ตาราง 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ความแตกต่างของ</w:t>
      </w:r>
      <w:r w:rsidR="00DF042D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จำนวน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การเรียกเก็บค่าชดเชยจาก 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สปสช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. ของผู้ป่วยที่ได้รับการรักษาแบบประคับประคองระหว่างระบบเดิมกับระบบที่พัฒนา</w:t>
      </w:r>
    </w:p>
    <w:tbl>
      <w:tblPr>
        <w:tblW w:w="7230" w:type="dxa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3969"/>
      </w:tblGrid>
      <w:tr w:rsidR="00510B34" w:rsidRPr="003C7D8E" w:rsidTr="009006E0">
        <w:trPr>
          <w:jc w:val="center"/>
        </w:trPr>
        <w:tc>
          <w:tcPr>
            <w:tcW w:w="3261" w:type="dxa"/>
            <w:shd w:val="clear" w:color="auto" w:fill="auto"/>
          </w:tcPr>
          <w:p w:rsidR="00490FC1" w:rsidRPr="003C7D8E" w:rsidRDefault="00490FC1" w:rsidP="00FC7726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ระยะเวลา</w:t>
            </w:r>
          </w:p>
        </w:tc>
        <w:tc>
          <w:tcPr>
            <w:tcW w:w="3969" w:type="dxa"/>
          </w:tcPr>
          <w:p w:rsidR="00490FC1" w:rsidRPr="003C7D8E" w:rsidRDefault="00490FC1" w:rsidP="00FC7726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จำนวนเงินที่เรียกเก็บได้ (บาท)</w:t>
            </w:r>
          </w:p>
        </w:tc>
      </w:tr>
      <w:tr w:rsidR="00510B34" w:rsidRPr="003C7D8E" w:rsidTr="009006E0">
        <w:trPr>
          <w:jc w:val="center"/>
        </w:trPr>
        <w:tc>
          <w:tcPr>
            <w:tcW w:w="3261" w:type="dxa"/>
            <w:shd w:val="clear" w:color="auto" w:fill="auto"/>
          </w:tcPr>
          <w:p w:rsidR="00490FC1" w:rsidRPr="003C7D8E" w:rsidRDefault="00490FC1" w:rsidP="00FC7726">
            <w:pPr>
              <w:spacing w:after="0" w:line="240" w:lineRule="auto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ปี 2560 (ก่อนการพัฒนา)</w:t>
            </w:r>
          </w:p>
        </w:tc>
        <w:tc>
          <w:tcPr>
            <w:tcW w:w="3969" w:type="dxa"/>
          </w:tcPr>
          <w:p w:rsidR="00490FC1" w:rsidRPr="003C7D8E" w:rsidRDefault="00490FC1" w:rsidP="00FC7726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30,000</w:t>
            </w:r>
          </w:p>
        </w:tc>
      </w:tr>
      <w:tr w:rsidR="00510B34" w:rsidRPr="003C7D8E" w:rsidTr="009006E0">
        <w:trPr>
          <w:jc w:val="center"/>
        </w:trPr>
        <w:tc>
          <w:tcPr>
            <w:tcW w:w="3261" w:type="dxa"/>
            <w:shd w:val="clear" w:color="auto" w:fill="auto"/>
          </w:tcPr>
          <w:p w:rsidR="00490FC1" w:rsidRPr="003C7D8E" w:rsidRDefault="00490FC1" w:rsidP="00FC7726">
            <w:pPr>
              <w:spacing w:after="0" w:line="240" w:lineRule="auto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ระยะที่ 1</w:t>
            </w:r>
          </w:p>
        </w:tc>
        <w:tc>
          <w:tcPr>
            <w:tcW w:w="3969" w:type="dxa"/>
          </w:tcPr>
          <w:p w:rsidR="00490FC1" w:rsidRPr="003C7D8E" w:rsidRDefault="00490FC1" w:rsidP="00FC7726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57,000</w:t>
            </w:r>
          </w:p>
        </w:tc>
      </w:tr>
      <w:tr w:rsidR="00510B34" w:rsidRPr="003C7D8E" w:rsidTr="009006E0">
        <w:trPr>
          <w:jc w:val="center"/>
        </w:trPr>
        <w:tc>
          <w:tcPr>
            <w:tcW w:w="3261" w:type="dxa"/>
            <w:shd w:val="clear" w:color="auto" w:fill="auto"/>
          </w:tcPr>
          <w:p w:rsidR="00490FC1" w:rsidRPr="003C7D8E" w:rsidRDefault="00490FC1" w:rsidP="00FC7726">
            <w:pPr>
              <w:spacing w:after="0" w:line="240" w:lineRule="auto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ระยะที่ </w:t>
            </w: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3969" w:type="dxa"/>
          </w:tcPr>
          <w:p w:rsidR="00490FC1" w:rsidRPr="003C7D8E" w:rsidRDefault="00490FC1" w:rsidP="00FC7726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132,000</w:t>
            </w:r>
          </w:p>
        </w:tc>
      </w:tr>
      <w:tr w:rsidR="00510B34" w:rsidRPr="003C7D8E" w:rsidTr="009006E0">
        <w:trPr>
          <w:jc w:val="center"/>
        </w:trPr>
        <w:tc>
          <w:tcPr>
            <w:tcW w:w="3261" w:type="dxa"/>
            <w:shd w:val="clear" w:color="auto" w:fill="auto"/>
          </w:tcPr>
          <w:p w:rsidR="00490FC1" w:rsidRPr="003C7D8E" w:rsidRDefault="00490FC1" w:rsidP="00FC7726">
            <w:pPr>
              <w:spacing w:after="0" w:line="240" w:lineRule="auto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ระยะที่ </w:t>
            </w: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3969" w:type="dxa"/>
          </w:tcPr>
          <w:p w:rsidR="00490FC1" w:rsidRPr="003C7D8E" w:rsidRDefault="00490FC1" w:rsidP="00FC7726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16</w:t>
            </w: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9,</w:t>
            </w:r>
            <w:r w:rsidRPr="003C7D8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000</w:t>
            </w:r>
          </w:p>
        </w:tc>
      </w:tr>
    </w:tbl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จากตาราง 3 ความแตกต่างของ</w:t>
      </w:r>
      <w:r w:rsidR="00DF042D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จำนวน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การเรียกเก็บค่าชดเชยจาก 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สปสช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. ของผู้ป่วยที่ได้รับการรักษาแบบประคับประคองระหว่างระบบเดิมกับระบบที่พัฒนา พบว่า หลังการพัฒนาจำนวนการเรียกเก็บเงินค่าชดเชยเพิ่มขึ้นในระยะที่ 1-3 เป็นจำนวน 57,000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132,000 และ 169,000 บาท ตามลำดับ</w:t>
      </w:r>
    </w:p>
    <w:p w:rsidR="007D160E" w:rsidRPr="003C7D8E" w:rsidRDefault="007D160E" w:rsidP="00490FC1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การอภิปรายผลการวิจัย</w:t>
      </w: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</w:p>
    <w:p w:rsidR="006D75B2" w:rsidRPr="003C7D8E" w:rsidRDefault="00154AE5" w:rsidP="00490FC1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8C7D1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การดูแลแบบประคับประคอง (</w:t>
      </w:r>
      <w:r w:rsidR="008C7D17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Palliative care) </w:t>
      </w:r>
      <w:r w:rsidR="00C25C2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="008C7D1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การดูแลที่มุ่งจะทำให้คุณภาพชีวิตของทั้งผู้ป่วยและครอบครัวซึ่งเผชิญหน้ากับโรคที่คุกคามต่อชีวิต (</w:t>
      </w:r>
      <w:r w:rsidR="008C7D17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Life–Threatening illness) </w:t>
      </w:r>
      <w:r w:rsidR="008C7D1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โดยเน้นการ</w:t>
      </w:r>
      <w:r w:rsidR="00C25C2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ดูแลแบบองค์รวม</w:t>
      </w:r>
      <w:r w:rsidR="008C7D1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ทั้ง</w:t>
      </w:r>
      <w:r w:rsidR="00C25C2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ทางร่าง</w:t>
      </w:r>
      <w:r w:rsidR="008C7D1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กาย</w:t>
      </w:r>
      <w:r w:rsidR="00C25C2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C7D1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จิตใจ สังคมและจิตวิญญาณ ตั้งแต่ระยะแรกที่เริ่มวินิจฉัยว่าผู้ป่วยเป็นโรคระยะสุดท้าย (</w:t>
      </w:r>
      <w:r w:rsidR="008C7D17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Terminal illness) </w:t>
      </w:r>
      <w:r w:rsidR="008C7D1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จนกระทั่งผู้ป่วย</w:t>
      </w:r>
      <w:r w:rsidR="00992FD2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จากไปอย่างสมศักดิ์ศรีความเป็นมนุษย์ (</w:t>
      </w:r>
      <w:r w:rsidR="00992FD2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dignified Death) </w:t>
      </w:r>
      <w:r w:rsidR="008C7D1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และรวมถึงการดูแลครอบครัวของผู้ป่วยหลังจากการสูญเสีย</w:t>
      </w:r>
      <w:r w:rsidR="003403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34032C" w:rsidRPr="0034032C">
        <w:rPr>
          <w:rFonts w:ascii="TH SarabunPSK" w:hAnsi="TH SarabunPSK" w:cs="TH SarabunPSK"/>
          <w:color w:val="000000" w:themeColor="text1"/>
          <w:sz w:val="32"/>
          <w:szCs w:val="32"/>
        </w:rPr>
        <w:t>World Health Organization</w:t>
      </w:r>
      <w:r w:rsidR="0034032C">
        <w:rPr>
          <w:rFonts w:ascii="TH SarabunPSK" w:hAnsi="TH SarabunPSK" w:cs="TH SarabunPSK"/>
          <w:color w:val="000000" w:themeColor="text1"/>
          <w:sz w:val="32"/>
          <w:szCs w:val="32"/>
        </w:rPr>
        <w:t>, 2002</w:t>
      </w:r>
      <w:r w:rsidR="003403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8C7D1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A1F4D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ทั้งนี้</w:t>
      </w:r>
      <w:r w:rsidR="00A4043A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การดูแลแบบประคับประคองจึงมีความเชื่อมโยงหลายระบบตั้งแต่ภายในโรงพยาบาลจนถึงชุมชน</w:t>
      </w:r>
      <w:r w:rsidR="003403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34032C" w:rsidRPr="0034032C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สำนักการพยาบาล กระทรวงสาธารณสุข</w:t>
      </w:r>
      <w:r w:rsidR="0034032C">
        <w:rPr>
          <w:rFonts w:ascii="TH SarabunPSK" w:hAnsi="TH SarabunPSK" w:cs="TH SarabunPSK"/>
          <w:color w:val="000000" w:themeColor="text1"/>
          <w:sz w:val="32"/>
          <w:szCs w:val="32"/>
        </w:rPr>
        <w:t>, 2557</w:t>
      </w:r>
      <w:r w:rsidR="003403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A4043A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31711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ซึ่งสอดคล้องกับ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 w:rsidR="0031711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ระบบการดูแลผู้ป่วยแบบประคับประคองต่อเนื่องที่บ้าน</w:t>
      </w:r>
      <w:r w:rsidR="0031711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ของโรงพยาบาลปงที่เน้นกระบวนการดูแลผู้ป่วยจากโรงพยาบาลสู่ชุมชนแบบไร้รอยต่อ จากการศึกษาพบว่า</w:t>
      </w:r>
      <w:r w:rsidR="00D62F7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ทีมเยี่ยมบ้าน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ควรมีการเตรียมความพร้อม ได้แก่ </w:t>
      </w:r>
    </w:p>
    <w:p w:rsidR="006D75B2" w:rsidRPr="003C7D8E" w:rsidRDefault="006D75B2" w:rsidP="00E83A6F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ด้านบุคคล</w:t>
      </w:r>
      <w:r w:rsidR="00FD33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ากร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Man) 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การสนับสนุนบุคลากรให้ที่มีความรู้ ความเชี่ยวชาญเฉพาะด้าน เพราะการติดตามเยี่ยมบ้านโดย</w:t>
      </w:r>
      <w:proofErr w:type="spellStart"/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ทีมสห</w:t>
      </w:r>
      <w:proofErr w:type="spellEnd"/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สาขาวิชาชีพโดยผู้ที่ได้รับการอบรมฝึกฝนด้านการดูแลแบบประคับประคอง ทำให้ผู้ป่วยและญาติมีความพึงพอใจมากขึ้น</w:t>
      </w:r>
      <w:r w:rsidR="004113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proofErr w:type="spellStart"/>
      <w:r w:rsidR="00411326" w:rsidRPr="00411326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ปิยะวรรณ</w:t>
      </w:r>
      <w:proofErr w:type="spellEnd"/>
      <w:r w:rsidR="00411326" w:rsidRPr="0041132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โภค</w:t>
      </w:r>
      <w:proofErr w:type="spellStart"/>
      <w:r w:rsidR="00411326" w:rsidRPr="00411326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พลากรณ์</w:t>
      </w:r>
      <w:proofErr w:type="spellEnd"/>
      <w:r w:rsidR="00411326">
        <w:rPr>
          <w:rFonts w:ascii="TH SarabunPSK" w:hAnsi="TH SarabunPSK" w:cs="TH SarabunPSK"/>
          <w:color w:val="000000" w:themeColor="text1"/>
          <w:sz w:val="32"/>
          <w:szCs w:val="32"/>
        </w:rPr>
        <w:t>, 2559</w:t>
      </w:r>
      <w:r w:rsidR="004113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โดยเฉพาะในด้านการให้คำปรึกษาซึ่งต้องมีความต่อเนื่อง การมีสัมพันธภาพที่ดีระหว่างผู้ให้และผู้รับบริการ </w:t>
      </w:r>
      <w:r w:rsidR="0084154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ได้รับความไว้วางใจจากผู้ป่วยและครอบครัวได้ดียิ่งขึ้น เพราะการดูแลผู้ป่วยแบบประคับประคองไม่ได้ดูแลเฉพาะด้านร่างกาย</w:t>
      </w:r>
      <w:r w:rsidR="0052385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เพียงอย่างเดียว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แต่ต้องคลอบคลุมด้านจิตใจด้วย รวมถึงการดูแลทั้งผู้ป่วยและครอบครัว </w:t>
      </w:r>
      <w:r w:rsidR="00D4030C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ั้งนี้การส่งเสริมการมีส่วนร่วมของครอบครัวและพัฒนาศักยภาพของครอบครัวให้สามารถดูแลผู้ป่วยที่บ้านได้อย่างถูกต้อง</w:t>
      </w:r>
      <w:r w:rsidR="0084154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มากยิ่งขึ้น</w:t>
      </w:r>
      <w:r w:rsidR="00C35D6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proofErr w:type="spellStart"/>
      <w:r w:rsidR="00C35D68" w:rsidRPr="00C35D68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อัลจ</w:t>
      </w:r>
      <w:proofErr w:type="spellEnd"/>
      <w:r w:rsidR="00C35D68" w:rsidRPr="00C35D68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 ภู่น้อย</w:t>
      </w:r>
      <w:r w:rsidR="00C35D68">
        <w:rPr>
          <w:rFonts w:ascii="TH SarabunPSK" w:hAnsi="TH SarabunPSK" w:cs="TH SarabunPSK"/>
          <w:color w:val="000000" w:themeColor="text1"/>
          <w:sz w:val="32"/>
          <w:szCs w:val="32"/>
        </w:rPr>
        <w:t>, 2561</w:t>
      </w:r>
      <w:r w:rsidR="00C35D6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FB2A2A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E83A6F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สอดคล้องกับการศึกษาการพัฒนารูปแบบการดูแลผู้ป่วยเรื้อรังกลุ่มติดบ้าน ติดเตียงในเขตเทศบาลนครสุราษฎร์</w:t>
      </w:r>
      <w:r w:rsidR="00E83A6F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ธานี</w:t>
      </w:r>
      <w:r w:rsidR="00E83A6F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E83A6F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พบว่าการพัฒนาศักยภาพของทีมดูแลจะส่งผลให้การดูแลผู้ป่วยชัดเจนมีคุณภาพสูงขึ้น</w:t>
      </w:r>
      <w:r w:rsidR="00A5782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578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proofErr w:type="spellStart"/>
      <w:r w:rsidR="00A5782F" w:rsidRPr="00A5782F">
        <w:rPr>
          <w:rFonts w:ascii="TH SarabunPSK" w:hAnsi="TH SarabunPSK" w:cs="TH SarabunPSK"/>
          <w:color w:val="000000" w:themeColor="text1"/>
          <w:sz w:val="32"/>
          <w:szCs w:val="32"/>
          <w:cs/>
        </w:rPr>
        <w:t>ณิ</w:t>
      </w:r>
      <w:proofErr w:type="spellEnd"/>
      <w:r w:rsidR="00A5782F" w:rsidRPr="00A5782F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สาชล นาคกุล</w:t>
      </w:r>
      <w:r w:rsidR="00A5782F">
        <w:rPr>
          <w:rFonts w:ascii="TH SarabunPSK" w:hAnsi="TH SarabunPSK" w:cs="TH SarabunPSK"/>
          <w:color w:val="000000" w:themeColor="text1"/>
          <w:sz w:val="32"/>
          <w:szCs w:val="32"/>
        </w:rPr>
        <w:t>, 2561</w:t>
      </w:r>
      <w:r w:rsidR="00A578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7E652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DD570A" w:rsidRPr="003C7D8E" w:rsidRDefault="00DD570A" w:rsidP="009618D7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2. </w:t>
      </w:r>
      <w:r w:rsidR="0084154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ด้านงบประมาณ </w:t>
      </w:r>
      <w:r w:rsidR="00581FC8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581FC8" w:rsidRPr="003C7D8E">
        <w:rPr>
          <w:rFonts w:ascii="TH SarabunPSK" w:hAnsi="TH SarabunPSK" w:cs="TH SarabunPSK"/>
          <w:color w:val="000000" w:themeColor="text1"/>
          <w:sz w:val="32"/>
          <w:szCs w:val="32"/>
        </w:rPr>
        <w:t>Money</w:t>
      </w:r>
      <w:r w:rsidR="00581FC8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r w:rsidR="006C402F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ศึกษาทางเศรษฐศาสตร์พบว่าค่าใช้จ่ายของบุคคลในช่วงหกเดือนสุดท้ายของชีวิตมีมูลค่าสูงมากกว่าช่วงใดๆ ของชีวิต คิดเป็นร้อยละ 8-11 ต่อปีของค่าใช้จ่ายด้านสุขภาพ และเป็นร้อยละ 10-29 ของค่าใช้จ่ายผู้ป่วยใน</w:t>
      </w:r>
      <w:r w:rsidR="005C1E6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C1E6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5C1E6B" w:rsidRPr="005C1E6B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ชุติมา อรรคลีพันธ์</w:t>
      </w:r>
      <w:r w:rsidR="005C1E6B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5C1E6B" w:rsidRPr="005C1E6B">
        <w:rPr>
          <w:rFonts w:ascii="TH SarabunPSK" w:hAnsi="TH SarabunPSK" w:cs="TH SarabunPSK"/>
          <w:color w:val="000000" w:themeColor="text1"/>
          <w:sz w:val="32"/>
          <w:szCs w:val="32"/>
          <w:cs/>
        </w:rPr>
        <w:t>2553</w:t>
      </w:r>
      <w:r w:rsidR="005C1E6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6C402F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ดังจะเห็นได้ว่าการดูแลผู้ป่วยดูแลแบบประคับประคองในระยะท้ายของชีวิตมีค่าใช้จ่าย</w:t>
      </w:r>
      <w:r w:rsidR="007E652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ค่อนข้าง</w:t>
      </w:r>
      <w:r w:rsidR="006C402F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สูง สอดคล้องกับการศึกษาที่พบว่าปัญหาและอุปสรรคของดูแลแบบประคับประคองที่ใช้ชุมชนคือ การบริหารจัดการเรื่องเงินทุน</w:t>
      </w:r>
      <w:r w:rsidR="00BB624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BB6244" w:rsidRPr="00BB6244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กมลพร สกุลพงศ์</w:t>
      </w:r>
      <w:r w:rsidR="00BB6244" w:rsidRPr="00BB6244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BB6244" w:rsidRPr="00BB6244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วิริยา โพธิ์ขวาง-</w:t>
      </w:r>
      <w:proofErr w:type="spellStart"/>
      <w:r w:rsidR="00BB6244" w:rsidRPr="00BB6244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ยุสท์</w:t>
      </w:r>
      <w:proofErr w:type="spellEnd"/>
      <w:r w:rsidR="00BB6244" w:rsidRPr="00BB624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และเบญจ</w:t>
      </w:r>
      <w:proofErr w:type="spellStart"/>
      <w:r w:rsidR="00BB6244" w:rsidRPr="00BB6244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วรรณ</w:t>
      </w:r>
      <w:proofErr w:type="spellEnd"/>
      <w:r w:rsidR="00BB6244" w:rsidRPr="00BB624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งามวงศ์วิวัฒน์</w:t>
      </w:r>
      <w:r w:rsidR="00BB6244">
        <w:rPr>
          <w:rFonts w:ascii="TH SarabunPSK" w:hAnsi="TH SarabunPSK" w:cs="TH SarabunPSK"/>
          <w:color w:val="000000" w:themeColor="text1"/>
          <w:sz w:val="32"/>
          <w:szCs w:val="32"/>
        </w:rPr>
        <w:t>, 2560</w:t>
      </w:r>
      <w:r w:rsidR="00BB624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6C402F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DF042D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จากผลการพัฒนาระบบครั้งนี้ พบว่าจำนวนการเรียกเก็บค่าชดเชยจาก </w:t>
      </w:r>
      <w:proofErr w:type="spellStart"/>
      <w:r w:rsidR="00DF042D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สปสช</w:t>
      </w:r>
      <w:proofErr w:type="spellEnd"/>
      <w:r w:rsidR="00DF042D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. ของผู้ป่วยที่ได้รับการรักษาแบบประคับประคองเพิ่มขึ้นในระยะที่ 1-3 เป็นจำนวน 57</w:t>
      </w:r>
      <w:r w:rsidR="00DF042D" w:rsidRPr="003C7D8E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DF042D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000</w:t>
      </w:r>
      <w:r w:rsidR="00DF042D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DF042D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132</w:t>
      </w:r>
      <w:r w:rsidR="00DF042D" w:rsidRPr="003C7D8E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DF042D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000 และ 169</w:t>
      </w:r>
      <w:r w:rsidR="00DF042D" w:rsidRPr="003C7D8E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DF042D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000 บาท ตามลำดับ ดังจะเห็นได้ว่านอกจากการช่วยลดรายจ่าย ยังเป็นการเพิ่มช่องทางรายรับของโรงพยาบาลอีกด้วย</w:t>
      </w:r>
      <w:r w:rsidR="003C7EF5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6D75B2" w:rsidRPr="003C7D8E" w:rsidRDefault="006D75B2" w:rsidP="00490FC1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ด้านทรัพยากร/วัตถุ (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Material) 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ควรมีการจัดเตรียมอุปกรณ์ทางการแพทย์ที่จำเป็นแก่ผู้ป่วยเพื่อนำไปใช้ต่อเนื่องที่บ้านได้ เช่น เครื่องผลิตออกซิเจน เครื่องดูดเสมหะ วิทยุบุญ</w:t>
      </w:r>
      <w:r w:rsidR="007E652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(ใช้สำหรับผู้ป่วยฟังธรรมะ)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7E652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ที่นอนลม เป็นต้น เพราะการสนับสนุนจัดหาอุปกรณ์ดังกล่าวเป็นการช่วยเหลือให้ผู้ป่วยและครอบครัวให้สามารถดูแลตนเองได้ที่บ้าน</w:t>
      </w:r>
      <w:r w:rsidR="00BB624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BB6244" w:rsidRPr="00BB6244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อุปทิน รุ่ง</w:t>
      </w:r>
      <w:proofErr w:type="spellStart"/>
      <w:r w:rsidR="00BB6244" w:rsidRPr="00BB6244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อุทัยศิริ</w:t>
      </w:r>
      <w:proofErr w:type="spellEnd"/>
      <w:r w:rsidR="00BB624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และสามารถลดค่าใช้จ่ายของผู้ป่วยและครอบครัวได้ </w:t>
      </w:r>
      <w:r w:rsidR="0084154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ทั้งนี้สอดคล้องกับ</w:t>
      </w:r>
      <w:r w:rsidR="00E12525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สำนักการที่ได้กำหนดว่าการประสานข้อมูลและอุปกรณ์ เครื่องมือที่จำเป็นในการดูแลผู้ป่วย เป็น</w:t>
      </w:r>
      <w:r w:rsidR="0084154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บทบาทหน้าที่</w:t>
      </w:r>
      <w:r w:rsidR="00E12525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หนึ่งของ</w:t>
      </w:r>
      <w:r w:rsidR="00841544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พยาบาลประคับประคองในชุมชน (</w:t>
      </w:r>
      <w:r w:rsidR="00841544" w:rsidRPr="003C7D8E">
        <w:rPr>
          <w:rFonts w:ascii="TH SarabunPSK" w:hAnsi="TH SarabunPSK" w:cs="TH SarabunPSK"/>
          <w:color w:val="000000" w:themeColor="text1"/>
          <w:sz w:val="32"/>
          <w:szCs w:val="32"/>
        </w:rPr>
        <w:t>Palliative Care Community Nurse: PCCN)</w:t>
      </w:r>
      <w:r w:rsidR="00BB624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B624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BB6244" w:rsidRPr="00BB624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สำนักการพยาบาล กระทรวงสาธารณสุข</w:t>
      </w:r>
      <w:r w:rsidR="00BB6244">
        <w:rPr>
          <w:rFonts w:ascii="TH SarabunPSK" w:hAnsi="TH SarabunPSK" w:cs="TH SarabunPSK"/>
          <w:color w:val="000000" w:themeColor="text1"/>
          <w:sz w:val="32"/>
          <w:szCs w:val="32"/>
        </w:rPr>
        <w:t>, 2559</w:t>
      </w:r>
      <w:r w:rsidR="00BB624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426686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DD55E6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</w:t>
      </w:r>
      <w:r w:rsidR="00DF042D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ผลการพัฒนาระบบ</w:t>
      </w:r>
      <w:r w:rsidR="00DD55E6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ครั้งนี้มีศูนย์การสนับสนุนอุปกรณ์ทางการแพทย์สำหรับผู้ป่วยดูแลแบบประคับประคอง เพื่อให้บริการเพียงพอต่อความต้องการของผู้ป่วยที่มีความจำเป็นต้องใช้อุปกรณ์ทางการแพทย์ต่อเนื่องที่บ้านครบร้อยละ </w:t>
      </w:r>
      <w:r w:rsidR="00DD55E6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100 </w:t>
      </w:r>
      <w:r w:rsidR="00DD55E6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การได้รับการสนับสนุนอุปกรณ์การแพทย์ที่จำเป็นช่วยให้ผู้ป่วยลดค่าใช้จ่าย โดยสามารถลดค่าใช้จ่ายของผู้ป่วยที่ต้องใช้ออกซิเจน จำนวน </w:t>
      </w:r>
      <w:r w:rsidR="00DD55E6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15,000-20,000 </w:t>
      </w:r>
      <w:r w:rsidR="00DD55E6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บาทต่อราย ทั้งนี้สามารถเพิ่มคุณภาพชีวิตของผู้ป่วยและครอบครัว ทำให้ผู้ป่วยสามารถกลับมาใช้ชีวิตที่บ้านในวาระสุดท้ายของชีวิต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="000B17D2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41544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7D3B1F" w:rsidRPr="003C7D8E" w:rsidRDefault="006D75B2" w:rsidP="00244900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ด้านการบริหารจัดการ (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Management) 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ในกระบวนการดูแลผู้ป่วยแบบประคับประคองนั้นต้องอาศัยความร่วมมือของ</w:t>
      </w:r>
      <w:proofErr w:type="spellStart"/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ทีมสห</w:t>
      </w:r>
      <w:proofErr w:type="spellEnd"/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สาขาวิชาชีพ </w:t>
      </w:r>
      <w:r w:rsidR="0024490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มีการสื่อสารข้อมูลระหว่างทีม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ที่ดูแลผู้ป่วยร่วมกันทั้งในโรงพยาบาล เครือข่ายบริการสุขภาพและชุมชนเพื่อเป็นช่องทางสำคัญในการประสานการดูแลต่อเนื่องจากโรงพยาบาลสู่ชุมชนอย่างไร้รอยต่อ</w:t>
      </w:r>
      <w:r w:rsidR="0024490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เพื่อให้การดูแลครอบคลุมเป็นองค์รวม (</w:t>
      </w:r>
      <w:r w:rsidR="00244900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Holistic care) </w:t>
      </w:r>
      <w:r w:rsidR="0024490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โดยคำนึงถึงความเป็นปัจเจกบุคคล </w:t>
      </w:r>
      <w:r w:rsidR="00244900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ความต้องการของผู้ป่วยและครอบครัว เพื่อวางแผนการดูแลได้อย่างถูกต้องซึ่งสอดคล้องกับการศึกษา</w:t>
      </w:r>
      <w:r w:rsidR="00713DD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ที่พบว่าการ</w:t>
      </w:r>
      <w:r w:rsidR="00FF131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เสริมการดูแลแบบองค์รวมที่มีการเชื่อมโยงระบบบริการพยาบาลที่เน้นให้ครอบครัวมีส่วนร่วมในการดูแล และวางแผนการดูแลร่วมกับบุคลากรทางการแพทย์เพื่อให้เกิดความยั่งยืนในการดูแลผู้ป่วยได้อย่างต่อเนื่องมากขึ้น</w:t>
      </w:r>
      <w:r w:rsidR="002C1AD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2C1ADA" w:rsidRPr="002C1ADA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สมจิตร ประภากร</w:t>
      </w:r>
      <w:r w:rsidR="002C1ADA" w:rsidRPr="002C1ADA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proofErr w:type="spellStart"/>
      <w:r w:rsidR="002C1ADA" w:rsidRPr="002C1ADA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ศุภ</w:t>
      </w:r>
      <w:proofErr w:type="spellEnd"/>
      <w:r w:rsidR="002C1ADA" w:rsidRPr="002C1ADA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รักษ์ มั่นน้อย</w:t>
      </w:r>
      <w:r w:rsidR="002C1ADA" w:rsidRPr="002C1ADA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D14DB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2C1ADA" w:rsidRPr="002C1ADA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ศิริพร สวยพริ้ง</w:t>
      </w:r>
      <w:r w:rsidR="002C1ADA" w:rsidRPr="002C1ADA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D14DB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="002C1ADA" w:rsidRPr="002C1ADA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วราภรณ์</w:t>
      </w:r>
      <w:proofErr w:type="spellEnd"/>
      <w:r w:rsidR="002C1ADA" w:rsidRPr="002C1AD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พันธุ์อร่าม และอัญชลี สุขขัง</w:t>
      </w:r>
      <w:r w:rsidR="00E048B2">
        <w:rPr>
          <w:rFonts w:ascii="TH SarabunPSK" w:hAnsi="TH SarabunPSK" w:cs="TH SarabunPSK"/>
          <w:color w:val="000000" w:themeColor="text1"/>
          <w:sz w:val="32"/>
          <w:szCs w:val="32"/>
        </w:rPr>
        <w:t>, 2558</w:t>
      </w:r>
      <w:r w:rsidR="002C1AD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FF131B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มีกระบวนการติดตาม นำเสนอข้อมูลย้อนกลับแก่ทีม เพื่อนำมาวิเคราะห์ปัญหาและร่วมกันพัฒนาอย่างต่อเนื่อง</w:t>
      </w:r>
      <w:r w:rsidR="00FF131B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A4228F" w:rsidRPr="003C7D8E" w:rsidRDefault="007D3B1F" w:rsidP="00490FC1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จากผลการศึกษาที่ได้</w:t>
      </w:r>
      <w:r w:rsidR="0052385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สอดคล้องกับ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แนวคิดการดูแลผู้ป่วยแบบประคับประคองในผู้ป่วยระยะท้ายของ 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</w:rPr>
        <w:t>WHO</w:t>
      </w:r>
      <w:r w:rsidR="0052385E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เน้น 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</w:rPr>
        <w:t>6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ด้าน </w:t>
      </w:r>
      <w:r w:rsidR="0052385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ได้แก่ (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1) 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จุดเน้นในการดูแล คือผู้ป่วยและครอบครัวที่ถือว่าเป็นจุดศูนย์กลางของการดูแล</w:t>
      </w:r>
      <w:r w:rsidR="0052385E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2385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2) 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เป็นการดูแลแบบองค์รวม ที่เน้นการบรรเทาความทุกข์ทรมานในทุกด้าน</w:t>
      </w:r>
      <w:r w:rsidR="0052385E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2385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3) 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มีความต่อเนื่องในการดูแล</w:t>
      </w:r>
      <w:r w:rsidR="0052385E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2385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4) 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เป็นการดูแลแบบเป็นทีม</w:t>
      </w:r>
      <w:r w:rsidR="0052385E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2385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5) 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เน้นส่งเสริมระบบสนับสนุนการดูแล</w:t>
      </w:r>
      <w:r w:rsidR="0052385E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2385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 (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6) </w:t>
      </w:r>
      <w:r w:rsidR="00F55E0A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เป้าหมายในการดูแลเพิ่มคุณภาพชีวิตของผู้ป่วยและครอบครัว</w:t>
      </w:r>
      <w:r w:rsidR="0052385E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3005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ดังนั้น</w:t>
      </w:r>
      <w:r w:rsidR="008E0695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การพัฒนาการดูแลผู้ป่วยแบบประคับประคองต่อเนื่องที่บ้านอย่างเป็นระบบ </w:t>
      </w:r>
      <w:r w:rsidR="00A4228F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</w:t>
      </w:r>
      <w:r w:rsidR="008E0695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ช่วยเพิ่มการเข้าถึงการดูแลต่อเนื่องที่บ้าน ช่วยให้ผู้ป่วยระยะสุดท้ายได้รับการดูแลอย่างมีคุณภาพในวาระสุดท้ายของชีวิต ได้รับความทุกข์ทรมานน้อยที่สุด และจากไปอย่างสงบและสมศักดิ์ศรีความเป็นมนุษย์</w:t>
      </w:r>
      <w:r w:rsidR="00A4228F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ั้งนี้ด้านคุณภาพบริการกับสถานะทางการเงินของโรงพยาบาลเป็นสิ่งที่อยู่ควบคู่กันจะขาดอันใดอันหนึ่งไม่ได้ ซึ่งจะผลการศึกษาจะเห็นได้ว่าหลังการพัฒนาการเรียกเก็บค่าชดเชยจาก </w:t>
      </w:r>
      <w:proofErr w:type="spellStart"/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สปสช</w:t>
      </w:r>
      <w:proofErr w:type="spellEnd"/>
      <w:r w:rsidR="00490FC1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ของผู้ป่วยที่ได้รับการรักษาแบบประคับประคองมีจำนวนเพิ่มขึ้น </w:t>
      </w:r>
      <w:r w:rsidR="00A4228F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นอกจากนี้กระบวนการดูแลต่อเนื่องที่บ้านยังสามารถ</w:t>
      </w:r>
      <w:r w:rsidR="00914B1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ช่วย</w:t>
      </w:r>
      <w:r w:rsidR="00A4228F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ลดความแออัดของ</w:t>
      </w:r>
      <w:r w:rsidR="00914B1E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ผู้ป่วยใน</w:t>
      </w:r>
      <w:r w:rsidR="00A4228F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โรงพยาบาล </w:t>
      </w:r>
      <w:r w:rsidR="003C7EF5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ช่วยลดภาระงานของบุคคลากรในโรงพยาบาลที่มีอัตรากำลังขาดแคลนได้ และช่วย</w:t>
      </w:r>
      <w:r w:rsidR="00A4228F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ลดภาระค่าใช้จ่ายและเพิ่มรายรับให้แก่โรงพยาบาล </w:t>
      </w:r>
      <w:r w:rsidR="003C7EF5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อันส่งผลดีต่อการจัดสรรงบประมาณให้เกิดความเหมาะสมในการสนับสนุนด้านทรัพยากร วัตถุและการบริหารจัดการต่อการดูแลผู้ป่วยแบบประคับประคองได้อย่างมีประสิทธิภาพ</w:t>
      </w:r>
    </w:p>
    <w:p w:rsidR="00490FC1" w:rsidRPr="003C7D8E" w:rsidRDefault="00490FC1" w:rsidP="00490FC1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ข้อเสนอแนะในการวิจัยครั้งต่อไป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วรมีการศึกษาระบบการติดตามและการดูแลต่อเนื่องที่บ้านผู้ป่วยที่มีระดับคะแนนประเมินระดับผู้ป่วยที่ได้รับการดูแลแบบประคับประคอง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PPS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ที่แตกต่างกัน </w:t>
      </w:r>
    </w:p>
    <w:p w:rsidR="00490FC1" w:rsidRPr="003C7D8E" w:rsidRDefault="00490FC1" w:rsidP="00490FC1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F5C8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พัฒนาศักยภาพการดูแลผู้ป่วยที่ได้รับการดูแลแบบประคับประคองในกลุ่มเจ้าหน้าที่สาธารณสุขในชุมชน อาสาสมัครสาธารณสุขประจำหมู่บ้าน (</w:t>
      </w:r>
      <w:proofErr w:type="spellStart"/>
      <w:r w:rsidR="002F5C8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อส</w:t>
      </w:r>
      <w:proofErr w:type="spellEnd"/>
      <w:r w:rsidR="002F5C8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ม.) เป็นต้น</w:t>
      </w:r>
    </w:p>
    <w:p w:rsidR="00180BC4" w:rsidRDefault="00180BC4" w:rsidP="002F3DF5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180BC4" w:rsidRDefault="00180BC4" w:rsidP="002F3DF5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180BC4" w:rsidRDefault="00180BC4" w:rsidP="002F3DF5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2F3DF5" w:rsidRPr="003C7D8E" w:rsidRDefault="002F3DF5" w:rsidP="002F3DF5">
      <w:pPr>
        <w:pStyle w:val="ad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กิตติกรรมประกาศ</w:t>
      </w:r>
    </w:p>
    <w:p w:rsidR="00635967" w:rsidRPr="003C7D8E" w:rsidRDefault="002F3DF5" w:rsidP="00635967">
      <w:pPr>
        <w:pStyle w:val="ad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ขอบคุณผู้บริหาร</w:t>
      </w:r>
      <w:r w:rsidR="0063596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โรงพยาบาลปง</w:t>
      </w:r>
      <w:r w:rsidR="00635967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="0063596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ทีมสห</w:t>
      </w:r>
      <w:proofErr w:type="spellEnd"/>
      <w:r w:rsidR="0063596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สาขาวิชาชีพเครือข่ายบริการสุขภาพอำเภอปง ผู้ป่วยและครอบครัว </w:t>
      </w:r>
      <w:r w:rsidR="002A3679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รวมถึง</w:t>
      </w:r>
      <w:r w:rsidR="0063596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ผู้เกี่ยวข้องทุกท่านที่ให้ความร่วมมือและทำให้งานวิจัยนี้สำเร็จด้วยดี </w:t>
      </w:r>
    </w:p>
    <w:p w:rsidR="00490FC1" w:rsidRPr="003C7D8E" w:rsidRDefault="00490FC1" w:rsidP="00635967">
      <w:pPr>
        <w:pStyle w:val="ad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เอกสารอ้างอิง</w:t>
      </w:r>
    </w:p>
    <w:p w:rsidR="00A61B3A" w:rsidRPr="003C7D8E" w:rsidRDefault="00A61B3A" w:rsidP="00A61B3A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กมลพร สกุลพงศ์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วิริยา โพธิ์ขวาง-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ยุสท์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และเบญจ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วรรณ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งามวงศ์วิวัฒน์.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EC1C9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EC1C94" w:rsidRPr="003C7D8E">
        <w:rPr>
          <w:rFonts w:ascii="TH SarabunPSK" w:hAnsi="TH SarabunPSK" w:cs="TH SarabunPSK"/>
          <w:color w:val="000000" w:themeColor="text1"/>
          <w:sz w:val="32"/>
          <w:szCs w:val="32"/>
        </w:rPr>
        <w:t>2560</w:t>
      </w:r>
      <w:r w:rsidR="00EC1C9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EC1C94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การพัฒนารูปแบบการดูแลแบบประคับประคองที่ใช้ชุมชนเป็นฐานสำหรับผู้ป่วยมะเร็ง: กรณีศึกษาบ้านปันรักสุราษฎร์ธานี. วารสารพยาบาลกระทรวงสาธารณสุข</w:t>
      </w:r>
      <w:r w:rsidR="00EC1C94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27(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ฉบับพิเศษ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EC1C94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90-103.  </w:t>
      </w:r>
    </w:p>
    <w:p w:rsidR="00A61B3A" w:rsidRPr="003C7D8E" w:rsidRDefault="00A61B3A" w:rsidP="00A61B3A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กรมการแพทย์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EC1C9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EC1C94" w:rsidRPr="003C7D8E">
        <w:rPr>
          <w:rFonts w:ascii="TH SarabunPSK" w:hAnsi="TH SarabunPSK" w:cs="TH SarabunPSK"/>
          <w:color w:val="000000" w:themeColor="text1"/>
          <w:sz w:val="32"/>
          <w:szCs w:val="32"/>
        </w:rPr>
        <w:t>2559</w:t>
      </w:r>
      <w:r w:rsidR="00EC1C9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EC1C94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List disease of Palliative care and Functional unit.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กรุงเทพมหานคร: 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อาร์ตค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วอลิ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ไฟท์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จำกัด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</w:p>
    <w:p w:rsidR="00A61B3A" w:rsidRPr="003C7D8E" w:rsidRDefault="00A61B3A" w:rsidP="00A61B3A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กรมการแพทย์ กระทรวงสาธารณสุข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EC1C9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EC1C94">
        <w:rPr>
          <w:rFonts w:ascii="TH SarabunPSK" w:hAnsi="TH SarabunPSK" w:cs="TH SarabunPSK"/>
          <w:color w:val="000000" w:themeColor="text1"/>
          <w:sz w:val="32"/>
          <w:szCs w:val="32"/>
        </w:rPr>
        <w:t>2557</w:t>
      </w:r>
      <w:r w:rsidR="00EC1C9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EC1C94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แนวทางการดูแลผู้ป่วยระยะสุดท้าย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 [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อินเทอร์เน็ต]. [เข้าถึงเมื่อ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24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กรกฎาคม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2562]</w:t>
      </w:r>
      <w:r w:rsidR="00EC1C94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เข้าถึงได้จาก: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https://www.skko.moph.go.th/dward/document_file/perdev/common_form_upload_file/20150316154846_2129601774.pdf2557</w:t>
      </w:r>
    </w:p>
    <w:p w:rsidR="00A61B3A" w:rsidRPr="003C7D8E" w:rsidRDefault="00A61B3A" w:rsidP="00A61B3A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ชุติมา อรรคลีพันธ์. 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2553).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การสำรวจการเข้าถึงสถานพยาบาลและรายจ่ายด้านสุขภาพของผู้ป่วยที่เสียชีวิต สถาบันวิจัยระบบสาธารณสุข: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2548-2549. </w:t>
      </w:r>
    </w:p>
    <w:p w:rsidR="00A61B3A" w:rsidRPr="003C7D8E" w:rsidRDefault="00A61B3A" w:rsidP="00A61B3A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5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ณิ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สาชล นาคกุล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5D0F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5D0F47" w:rsidRPr="003C7D8E">
        <w:rPr>
          <w:rFonts w:ascii="TH SarabunPSK" w:hAnsi="TH SarabunPSK" w:cs="TH SarabunPSK"/>
          <w:color w:val="000000" w:themeColor="text1"/>
          <w:sz w:val="32"/>
          <w:szCs w:val="32"/>
        </w:rPr>
        <w:t>2561</w:t>
      </w:r>
      <w:r w:rsidR="005D0F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5D0F47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การพัฒนารูปแบบการดูแลผู้ป่วยเรื้อรังกลุ่มติดบ้าน ติดเตียงในเขตเทศบาลนครสุราษฎร์ธานี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วารสารพ</w:t>
      </w:r>
      <w:bookmarkStart w:id="0" w:name="_GoBack"/>
      <w:bookmarkEnd w:id="0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ยาบาลกระทรวงสาธารณสุข</w:t>
      </w:r>
      <w:r w:rsidR="005D0F47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28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="005D0F4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36-50.  </w:t>
      </w:r>
    </w:p>
    <w:p w:rsidR="00A61B3A" w:rsidRPr="003C7D8E" w:rsidRDefault="00A61B3A" w:rsidP="00A61B3A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6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ปิยะวรรณ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โภค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พลากรณ์</w:t>
      </w:r>
      <w:proofErr w:type="spellEnd"/>
      <w:r w:rsidR="005D0F47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5D0F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5D0F47" w:rsidRPr="003C7D8E">
        <w:rPr>
          <w:rFonts w:ascii="TH SarabunPSK" w:hAnsi="TH SarabunPSK" w:cs="TH SarabunPSK"/>
          <w:color w:val="000000" w:themeColor="text1"/>
          <w:sz w:val="32"/>
          <w:szCs w:val="32"/>
        </w:rPr>
        <w:t>2559</w:t>
      </w:r>
      <w:r w:rsidR="005D0F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5D0F47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รูปแบบการดูแลผู้ป่วยแบบประคับประคองในประเทศไทย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วารสารพยาบาลกระทรวงสาธารณสุข</w:t>
      </w:r>
      <w:r w:rsidR="005D0F47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26(3), 41-51.</w:t>
      </w:r>
    </w:p>
    <w:p w:rsidR="00A61B3A" w:rsidRPr="003C7D8E" w:rsidRDefault="00A61B3A" w:rsidP="00A61B3A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7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มูลนิธิสถาบันวิจัยและพัฒนาผู้สูงอายุไทย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D0F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5D0F47" w:rsidRPr="003C7D8E">
        <w:rPr>
          <w:rFonts w:ascii="TH SarabunPSK" w:hAnsi="TH SarabunPSK" w:cs="TH SarabunPSK"/>
          <w:color w:val="000000" w:themeColor="text1"/>
          <w:sz w:val="32"/>
          <w:szCs w:val="32"/>
        </w:rPr>
        <w:t>2557</w:t>
      </w:r>
      <w:r w:rsidR="005D0F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5D0F47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สถานการณ์ผู้สูงอายุไทย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2556.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กรุงเทพมหานคร: อมรินทร์ 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พริ้นติ้งแอนด์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พลับชิง จำกัด (มหาชน)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</w:p>
    <w:p w:rsidR="00521527" w:rsidRPr="003C7D8E" w:rsidRDefault="00A61B3A" w:rsidP="00A61B3A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8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มูลนิธิสถาบันวิจัยและพัฒนาผู้สูงอายุไทย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D0F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5D0F47" w:rsidRPr="003C7D8E">
        <w:rPr>
          <w:rFonts w:ascii="TH SarabunPSK" w:hAnsi="TH SarabunPSK" w:cs="TH SarabunPSK"/>
          <w:color w:val="000000" w:themeColor="text1"/>
          <w:sz w:val="32"/>
          <w:szCs w:val="32"/>
        </w:rPr>
        <w:t>2560</w:t>
      </w:r>
      <w:r w:rsidR="005D0F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5D0F47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สถานการณ์ผู้สูงอายุไทย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2559. 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กรุงเทพมหานคร: อมรินทร์ </w:t>
      </w:r>
      <w:proofErr w:type="spellStart"/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พริ้นติ้งแอนด์</w:t>
      </w:r>
      <w:proofErr w:type="spellEnd"/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พลับชิง จำกัด (มหาชน)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</w:p>
    <w:p w:rsidR="00A61B3A" w:rsidRPr="003C7D8E" w:rsidRDefault="00A61B3A" w:rsidP="00A61B3A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9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โรงพยาบาลปง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B42893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256</w:t>
      </w:r>
      <w:r w:rsidR="00B42893" w:rsidRPr="003C7D8E">
        <w:rPr>
          <w:rFonts w:ascii="TH SarabunPSK" w:hAnsi="TH SarabunPSK" w:cs="TH SarabunPSK"/>
          <w:color w:val="000000" w:themeColor="text1"/>
          <w:sz w:val="32"/>
          <w:szCs w:val="32"/>
        </w:rPr>
        <w:t>0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สรุปผลการดำเนินงานโรงพยาบาลปง ประจำปีงบประมาณ 256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0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. (เอกสารไมตีพิมพ์).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A61B3A" w:rsidRPr="003C7D8E" w:rsidRDefault="00A61B3A" w:rsidP="00A61B3A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0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สมจิตร ประภากร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ศุภ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รักษ์ มั่นน้อย</w:t>
      </w:r>
      <w:proofErr w:type="gramStart"/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ศิริพร</w:t>
      </w:r>
      <w:proofErr w:type="gram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สวยพริ้ง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วราภรณ์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พันธุ์อร่าม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และอัญชลี สุขขัง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B42893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2558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การพัฒนาระบบบริการพยาบาลแบบประคับประคองในผู้ป่วยมะเร็งที่เข้ารับการรักษาในสถาบันมะเร็ง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วารสารกองการพยาบาล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42(3)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50-68.</w:t>
      </w:r>
    </w:p>
    <w:p w:rsidR="00521527" w:rsidRPr="003C7D8E" w:rsidRDefault="00A61B3A" w:rsidP="00A61B3A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11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สำนักนโยบายและยุทธศาสตร์ กระทรวงสาธารณสุข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>2554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สถิติที่สำคัญสาธารณสุข. 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อินเทอร์เน็ต]. [เข้าถึงเมื่อ 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24 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กรกฎาคม 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</w:rPr>
        <w:t>2562]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เข้าถึงได้จาก: 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</w:rPr>
        <w:t>http://bps.ops.moph.go.th/statistic/statisticalThailand 2011/2.2 pdf</w:t>
      </w:r>
    </w:p>
    <w:p w:rsidR="00A61B3A" w:rsidRPr="003C7D8E" w:rsidRDefault="00A61B3A" w:rsidP="00A61B3A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สำนักการพยาบาล กระทรวงสาธารณสุข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B42893" w:rsidRPr="003C7D8E">
        <w:rPr>
          <w:rFonts w:ascii="TH SarabunPSK" w:hAnsi="TH SarabunPSK" w:cs="TH SarabunPSK"/>
          <w:color w:val="000000" w:themeColor="text1"/>
          <w:sz w:val="32"/>
          <w:szCs w:val="32"/>
        </w:rPr>
        <w:t>2559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ระบบบริการพยาบาลแบบประคับประคอง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ปทุมธานี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สื่อตะวัน จำกัด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</w:p>
    <w:p w:rsidR="00A61B3A" w:rsidRPr="003C7D8E" w:rsidRDefault="00A61B3A" w:rsidP="00A61B3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13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อรพรรณ ฟูมณีโชติ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B42893" w:rsidRPr="003C7D8E">
        <w:rPr>
          <w:rFonts w:ascii="TH SarabunPSK" w:hAnsi="TH SarabunPSK" w:cs="TH SarabunPSK"/>
          <w:color w:val="000000" w:themeColor="text1"/>
          <w:sz w:val="32"/>
          <w:szCs w:val="32"/>
        </w:rPr>
        <w:t>2560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เยี่ยมบ้านกับการดูแลผู้ป่วยประคับประคอง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สงขลา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นครินทร์เวชสาร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35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399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406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</w:p>
    <w:p w:rsidR="00A61B3A" w:rsidRPr="003C7D8E" w:rsidRDefault="00A61B3A" w:rsidP="00A61B3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14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อัลจ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 ภู่น้อย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B42893" w:rsidRPr="003C7D8E">
        <w:rPr>
          <w:rFonts w:ascii="TH SarabunPSK" w:hAnsi="TH SarabunPSK" w:cs="TH SarabunPSK"/>
          <w:color w:val="000000" w:themeColor="text1"/>
          <w:sz w:val="32"/>
          <w:szCs w:val="32"/>
        </w:rPr>
        <w:t>2561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การพยาบาลผู้ป่วยโรคหลอดเลือดสมองตีบ: กรณีศึกษา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วารสารโรคและภัยสุขภาพสำนักงานป้องกันควบคุมโรคที่ 3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11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61-77.</w:t>
      </w:r>
    </w:p>
    <w:p w:rsidR="00A61B3A" w:rsidRPr="003C7D8E" w:rsidRDefault="00A61B3A" w:rsidP="00A61B3A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15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อุปทิน รุ่ง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อุทัยศิ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ริ. 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B42893"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2551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การพัฒนาต้นแบบระบบการดูแลประคับประคองผู้ป่วยระยะสุดท้ายโดยการมีส่วนร่วมของชุมชนอำเภอ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เสล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ภูมิ จังหวัดร้อยเอ็ด. วารสารวิจัยระบบสาธารณสุข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2(2)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1021-30.</w:t>
      </w:r>
    </w:p>
    <w:p w:rsidR="00A61B3A" w:rsidRPr="003C7D8E" w:rsidRDefault="00A61B3A" w:rsidP="00A61B3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6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Kemmis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S., &amp; McTaggart, R. 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B42893" w:rsidRPr="003C7D8E">
        <w:rPr>
          <w:rFonts w:ascii="TH SarabunPSK" w:hAnsi="TH SarabunPSK" w:cs="TH SarabunPSK"/>
          <w:color w:val="000000" w:themeColor="text1"/>
          <w:sz w:val="32"/>
          <w:szCs w:val="32"/>
        </w:rPr>
        <w:t>1990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The action research planner. Geelong: 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Deakin University Press.</w:t>
      </w:r>
      <w:r w:rsidR="005974B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A61B3A" w:rsidRPr="003C7D8E" w:rsidRDefault="00A61B3A" w:rsidP="00A61B3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7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Mahoney, J.T. 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B42893" w:rsidRPr="003C7D8E">
        <w:rPr>
          <w:rFonts w:ascii="TH SarabunPSK" w:hAnsi="TH SarabunPSK" w:cs="TH SarabunPSK"/>
          <w:color w:val="000000" w:themeColor="text1"/>
          <w:sz w:val="32"/>
          <w:szCs w:val="32"/>
        </w:rPr>
        <w:t>1995</w:t>
      </w:r>
      <w:r w:rsidR="00B4289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The management of resources and the resource of 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management.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ab/>
        <w:t>Journal of business research</w:t>
      </w:r>
      <w:r w:rsidR="00B42893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33(2), 91-101.</w:t>
      </w:r>
      <w:r w:rsidR="005974B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521527" w:rsidRPr="003C7D8E" w:rsidRDefault="00A61B3A" w:rsidP="005974B6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18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World Health Organization. </w:t>
      </w:r>
      <w:r w:rsidR="00597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5974B6">
        <w:rPr>
          <w:rFonts w:ascii="TH SarabunPSK" w:hAnsi="TH SarabunPSK" w:cs="TH SarabunPSK"/>
          <w:color w:val="000000" w:themeColor="text1"/>
          <w:sz w:val="32"/>
          <w:szCs w:val="32"/>
        </w:rPr>
        <w:t>2002</w:t>
      </w:r>
      <w:r w:rsidR="00597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5974B6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Definition of palliative care homepage </w:t>
      </w:r>
      <w:r w:rsidR="005974B6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on the Internet]. Geneva: The Organization 2002. [Internet]. [Cited </w:t>
      </w:r>
      <w:r w:rsidR="005974B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974B6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</w:rPr>
        <w:t>2019 Apr</w:t>
      </w:r>
      <w:r w:rsidR="005974B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21527"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4]; Available from: </w:t>
      </w:r>
      <w:r w:rsidR="005974B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974B6">
        <w:rPr>
          <w:rStyle w:val="ac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</w:r>
      <w:hyperlink r:id="rId8" w:history="1">
        <w:r w:rsidR="00521527" w:rsidRPr="003C7D8E">
          <w:rPr>
            <w:rStyle w:val="ac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http://www.who.int/cancer/palliative/definition/en/</w:t>
        </w:r>
      </w:hyperlink>
    </w:p>
    <w:p w:rsidR="00521527" w:rsidRPr="003C7D8E" w:rsidRDefault="00521527" w:rsidP="00A61B3A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="00A61B3A">
        <w:rPr>
          <w:rFonts w:ascii="TH SarabunPSK" w:hAnsi="TH SarabunPSK" w:cs="TH SarabunPSK"/>
          <w:color w:val="000000" w:themeColor="text1"/>
          <w:sz w:val="32"/>
          <w:szCs w:val="32"/>
        </w:rPr>
        <w:t>9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World Health Organization. </w:t>
      </w:r>
      <w:r w:rsidR="00597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5974B6" w:rsidRPr="003C7D8E">
        <w:rPr>
          <w:rFonts w:ascii="TH SarabunPSK" w:hAnsi="TH SarabunPSK" w:cs="TH SarabunPSK"/>
          <w:color w:val="000000" w:themeColor="text1"/>
          <w:sz w:val="32"/>
          <w:szCs w:val="32"/>
        </w:rPr>
        <w:t>2002</w:t>
      </w:r>
      <w:r w:rsidR="00597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5974B6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Pain relief and Palliative Care. In: National Cancer Control </w:t>
      </w:r>
      <w:proofErr w:type="spellStart"/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Programmes</w:t>
      </w:r>
      <w:proofErr w:type="spellEnd"/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>. Policies and managerial guidelines. 2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  <w:vertAlign w:val="superscript"/>
        </w:rPr>
        <w:t>nd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ed. WHO Geneva</w:t>
      </w:r>
      <w:r w:rsidR="005974B6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2</w:t>
      </w:r>
      <w:r w:rsidR="005974B6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3C7D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83-91.</w:t>
      </w:r>
    </w:p>
    <w:sectPr w:rsidR="00521527" w:rsidRPr="003C7D8E" w:rsidSect="003C7D8E">
      <w:headerReference w:type="default" r:id="rId9"/>
      <w:pgSz w:w="10319" w:h="14571" w:code="13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95E" w:rsidRDefault="00BF295E" w:rsidP="000F5511">
      <w:pPr>
        <w:spacing w:after="0" w:line="240" w:lineRule="auto"/>
      </w:pPr>
      <w:r>
        <w:separator/>
      </w:r>
    </w:p>
  </w:endnote>
  <w:endnote w:type="continuationSeparator" w:id="0">
    <w:p w:rsidR="00BF295E" w:rsidRDefault="00BF295E" w:rsidP="000F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95E" w:rsidRDefault="00BF295E" w:rsidP="000F5511">
      <w:pPr>
        <w:spacing w:after="0" w:line="240" w:lineRule="auto"/>
      </w:pPr>
      <w:r>
        <w:separator/>
      </w:r>
    </w:p>
  </w:footnote>
  <w:footnote w:type="continuationSeparator" w:id="0">
    <w:p w:rsidR="00BF295E" w:rsidRDefault="00BF295E" w:rsidP="000F5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8855250"/>
      <w:docPartObj>
        <w:docPartGallery w:val="Page Numbers (Top of Page)"/>
        <w:docPartUnique/>
      </w:docPartObj>
    </w:sdtPr>
    <w:sdtEndPr>
      <w:rPr>
        <w:rFonts w:ascii="Angsana New" w:hAnsi="Angsana New" w:cs="Angsana New"/>
        <w:sz w:val="32"/>
        <w:szCs w:val="40"/>
      </w:rPr>
    </w:sdtEndPr>
    <w:sdtContent>
      <w:p w:rsidR="000057DC" w:rsidRPr="000057DC" w:rsidRDefault="000057DC">
        <w:pPr>
          <w:pStyle w:val="a3"/>
          <w:jc w:val="right"/>
          <w:rPr>
            <w:rFonts w:ascii="Angsana New" w:hAnsi="Angsana New" w:cs="Angsana New"/>
            <w:sz w:val="32"/>
            <w:szCs w:val="40"/>
          </w:rPr>
        </w:pPr>
        <w:r w:rsidRPr="000057DC">
          <w:rPr>
            <w:rFonts w:ascii="Angsana New" w:hAnsi="Angsana New" w:cs="Angsana New"/>
            <w:sz w:val="32"/>
            <w:szCs w:val="40"/>
          </w:rPr>
          <w:fldChar w:fldCharType="begin"/>
        </w:r>
        <w:r w:rsidRPr="000057DC">
          <w:rPr>
            <w:rFonts w:ascii="Angsana New" w:hAnsi="Angsana New" w:cs="Angsana New"/>
            <w:sz w:val="32"/>
            <w:szCs w:val="40"/>
          </w:rPr>
          <w:instrText>PAGE   \* MERGEFORMAT</w:instrText>
        </w:r>
        <w:r w:rsidRPr="000057DC">
          <w:rPr>
            <w:rFonts w:ascii="Angsana New" w:hAnsi="Angsana New" w:cs="Angsana New"/>
            <w:sz w:val="32"/>
            <w:szCs w:val="40"/>
          </w:rPr>
          <w:fldChar w:fldCharType="separate"/>
        </w:r>
        <w:r w:rsidR="00D14DB3" w:rsidRPr="00D14DB3">
          <w:rPr>
            <w:rFonts w:ascii="Angsana New" w:hAnsi="Angsana New" w:cs="Angsana New"/>
            <w:noProof/>
            <w:sz w:val="32"/>
            <w:szCs w:val="32"/>
            <w:lang w:val="th-TH"/>
          </w:rPr>
          <w:t>14</w:t>
        </w:r>
        <w:r w:rsidRPr="000057DC">
          <w:rPr>
            <w:rFonts w:ascii="Angsana New" w:hAnsi="Angsana New" w:cs="Angsana New"/>
            <w:sz w:val="32"/>
            <w:szCs w:val="40"/>
          </w:rPr>
          <w:fldChar w:fldCharType="end"/>
        </w:r>
      </w:p>
    </w:sdtContent>
  </w:sdt>
  <w:p w:rsidR="000057DC" w:rsidRDefault="000057D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3469C"/>
    <w:multiLevelType w:val="hybridMultilevel"/>
    <w:tmpl w:val="D028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82F03"/>
    <w:multiLevelType w:val="hybridMultilevel"/>
    <w:tmpl w:val="E00CE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07898"/>
    <w:multiLevelType w:val="hybridMultilevel"/>
    <w:tmpl w:val="8AAA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C2CE0"/>
    <w:multiLevelType w:val="hybridMultilevel"/>
    <w:tmpl w:val="979E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70422"/>
    <w:multiLevelType w:val="hybridMultilevel"/>
    <w:tmpl w:val="3198E17E"/>
    <w:lvl w:ilvl="0" w:tplc="D2D02AF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5" w15:restartNumberingAfterBreak="0">
    <w:nsid w:val="67C259D4"/>
    <w:multiLevelType w:val="hybridMultilevel"/>
    <w:tmpl w:val="3BE4E700"/>
    <w:lvl w:ilvl="0" w:tplc="E56CF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435D0"/>
    <w:multiLevelType w:val="hybridMultilevel"/>
    <w:tmpl w:val="4EC2B6BE"/>
    <w:lvl w:ilvl="0" w:tplc="1298D79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0728"/>
    <w:multiLevelType w:val="hybridMultilevel"/>
    <w:tmpl w:val="91525C5A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1C"/>
    <w:rsid w:val="00000662"/>
    <w:rsid w:val="00001391"/>
    <w:rsid w:val="0000505F"/>
    <w:rsid w:val="000057DC"/>
    <w:rsid w:val="000074F4"/>
    <w:rsid w:val="00010575"/>
    <w:rsid w:val="00013275"/>
    <w:rsid w:val="0001429D"/>
    <w:rsid w:val="000157A3"/>
    <w:rsid w:val="00015BC2"/>
    <w:rsid w:val="00015E96"/>
    <w:rsid w:val="00016990"/>
    <w:rsid w:val="00020F16"/>
    <w:rsid w:val="0002409C"/>
    <w:rsid w:val="000274A8"/>
    <w:rsid w:val="00032513"/>
    <w:rsid w:val="00032A88"/>
    <w:rsid w:val="00032DD5"/>
    <w:rsid w:val="00033A34"/>
    <w:rsid w:val="00034544"/>
    <w:rsid w:val="00034D33"/>
    <w:rsid w:val="00036837"/>
    <w:rsid w:val="00040E8E"/>
    <w:rsid w:val="00041E17"/>
    <w:rsid w:val="000448A5"/>
    <w:rsid w:val="00052813"/>
    <w:rsid w:val="000528F6"/>
    <w:rsid w:val="00053037"/>
    <w:rsid w:val="000539F0"/>
    <w:rsid w:val="000543DF"/>
    <w:rsid w:val="00056A40"/>
    <w:rsid w:val="00061B99"/>
    <w:rsid w:val="0006384F"/>
    <w:rsid w:val="00063EF8"/>
    <w:rsid w:val="00064FF8"/>
    <w:rsid w:val="0006619E"/>
    <w:rsid w:val="00071678"/>
    <w:rsid w:val="000716C7"/>
    <w:rsid w:val="00072301"/>
    <w:rsid w:val="00072D54"/>
    <w:rsid w:val="000732C3"/>
    <w:rsid w:val="00073D2F"/>
    <w:rsid w:val="00076C30"/>
    <w:rsid w:val="00077D96"/>
    <w:rsid w:val="00081010"/>
    <w:rsid w:val="000811B8"/>
    <w:rsid w:val="00081678"/>
    <w:rsid w:val="00084058"/>
    <w:rsid w:val="00087D43"/>
    <w:rsid w:val="00092A75"/>
    <w:rsid w:val="0009565A"/>
    <w:rsid w:val="0009589A"/>
    <w:rsid w:val="00095D96"/>
    <w:rsid w:val="00097968"/>
    <w:rsid w:val="000A5133"/>
    <w:rsid w:val="000B076B"/>
    <w:rsid w:val="000B12B8"/>
    <w:rsid w:val="000B17D2"/>
    <w:rsid w:val="000B21CA"/>
    <w:rsid w:val="000B2D02"/>
    <w:rsid w:val="000B427C"/>
    <w:rsid w:val="000B5285"/>
    <w:rsid w:val="000B5850"/>
    <w:rsid w:val="000C099D"/>
    <w:rsid w:val="000C2A57"/>
    <w:rsid w:val="000C2E81"/>
    <w:rsid w:val="000C3A84"/>
    <w:rsid w:val="000C5FDD"/>
    <w:rsid w:val="000C7422"/>
    <w:rsid w:val="000C767B"/>
    <w:rsid w:val="000D04D7"/>
    <w:rsid w:val="000D117C"/>
    <w:rsid w:val="000D11AF"/>
    <w:rsid w:val="000D1841"/>
    <w:rsid w:val="000D2073"/>
    <w:rsid w:val="000D20A7"/>
    <w:rsid w:val="000D20D2"/>
    <w:rsid w:val="000D2105"/>
    <w:rsid w:val="000D2C15"/>
    <w:rsid w:val="000D4F8F"/>
    <w:rsid w:val="000E1976"/>
    <w:rsid w:val="000E6526"/>
    <w:rsid w:val="000F09A1"/>
    <w:rsid w:val="000F2E05"/>
    <w:rsid w:val="000F4B66"/>
    <w:rsid w:val="000F5511"/>
    <w:rsid w:val="000F5F75"/>
    <w:rsid w:val="000F66F4"/>
    <w:rsid w:val="000F745A"/>
    <w:rsid w:val="0010328D"/>
    <w:rsid w:val="001032FD"/>
    <w:rsid w:val="00105C74"/>
    <w:rsid w:val="001075E3"/>
    <w:rsid w:val="00107E5F"/>
    <w:rsid w:val="00110D79"/>
    <w:rsid w:val="00111C2E"/>
    <w:rsid w:val="00111D9E"/>
    <w:rsid w:val="0011224C"/>
    <w:rsid w:val="00113EBC"/>
    <w:rsid w:val="001140C3"/>
    <w:rsid w:val="001145A4"/>
    <w:rsid w:val="001157F5"/>
    <w:rsid w:val="0012068B"/>
    <w:rsid w:val="0012384A"/>
    <w:rsid w:val="00126134"/>
    <w:rsid w:val="00130057"/>
    <w:rsid w:val="0013083D"/>
    <w:rsid w:val="00132730"/>
    <w:rsid w:val="00132D27"/>
    <w:rsid w:val="00132DE8"/>
    <w:rsid w:val="00133A67"/>
    <w:rsid w:val="00136283"/>
    <w:rsid w:val="00137DA7"/>
    <w:rsid w:val="0014026D"/>
    <w:rsid w:val="00140B46"/>
    <w:rsid w:val="00142A69"/>
    <w:rsid w:val="001432E2"/>
    <w:rsid w:val="0014510F"/>
    <w:rsid w:val="00145542"/>
    <w:rsid w:val="00146237"/>
    <w:rsid w:val="00147844"/>
    <w:rsid w:val="001502EC"/>
    <w:rsid w:val="0015203D"/>
    <w:rsid w:val="001522D4"/>
    <w:rsid w:val="00154AE5"/>
    <w:rsid w:val="00155494"/>
    <w:rsid w:val="0015553E"/>
    <w:rsid w:val="00156543"/>
    <w:rsid w:val="00156F29"/>
    <w:rsid w:val="00162662"/>
    <w:rsid w:val="001648D5"/>
    <w:rsid w:val="0016545B"/>
    <w:rsid w:val="00165C6D"/>
    <w:rsid w:val="001666EF"/>
    <w:rsid w:val="00166EA7"/>
    <w:rsid w:val="00167588"/>
    <w:rsid w:val="00167AAD"/>
    <w:rsid w:val="00172094"/>
    <w:rsid w:val="0017229D"/>
    <w:rsid w:val="001730CA"/>
    <w:rsid w:val="0017324E"/>
    <w:rsid w:val="00173F39"/>
    <w:rsid w:val="0017465E"/>
    <w:rsid w:val="00174B80"/>
    <w:rsid w:val="00176425"/>
    <w:rsid w:val="00177007"/>
    <w:rsid w:val="00180480"/>
    <w:rsid w:val="001806B2"/>
    <w:rsid w:val="00180BC4"/>
    <w:rsid w:val="00182530"/>
    <w:rsid w:val="00182881"/>
    <w:rsid w:val="00184846"/>
    <w:rsid w:val="00186E4E"/>
    <w:rsid w:val="001875A8"/>
    <w:rsid w:val="00191544"/>
    <w:rsid w:val="00192D0E"/>
    <w:rsid w:val="0019652F"/>
    <w:rsid w:val="00197091"/>
    <w:rsid w:val="001A15B8"/>
    <w:rsid w:val="001A271B"/>
    <w:rsid w:val="001A3111"/>
    <w:rsid w:val="001A4BC5"/>
    <w:rsid w:val="001A60C4"/>
    <w:rsid w:val="001A615E"/>
    <w:rsid w:val="001A71FC"/>
    <w:rsid w:val="001B0226"/>
    <w:rsid w:val="001B043D"/>
    <w:rsid w:val="001B43F9"/>
    <w:rsid w:val="001B47AF"/>
    <w:rsid w:val="001B63FA"/>
    <w:rsid w:val="001B7BC8"/>
    <w:rsid w:val="001C0D41"/>
    <w:rsid w:val="001C3304"/>
    <w:rsid w:val="001C7876"/>
    <w:rsid w:val="001C7AEB"/>
    <w:rsid w:val="001C7F18"/>
    <w:rsid w:val="001D1625"/>
    <w:rsid w:val="001D1942"/>
    <w:rsid w:val="001D4894"/>
    <w:rsid w:val="001D5391"/>
    <w:rsid w:val="001D5AE7"/>
    <w:rsid w:val="001D5BB7"/>
    <w:rsid w:val="001D7BEE"/>
    <w:rsid w:val="001E06DF"/>
    <w:rsid w:val="001E0D77"/>
    <w:rsid w:val="001E513D"/>
    <w:rsid w:val="001F0E7C"/>
    <w:rsid w:val="001F2EB0"/>
    <w:rsid w:val="001F417C"/>
    <w:rsid w:val="001F491A"/>
    <w:rsid w:val="001F5126"/>
    <w:rsid w:val="001F5CD4"/>
    <w:rsid w:val="001F704B"/>
    <w:rsid w:val="0020113E"/>
    <w:rsid w:val="00201437"/>
    <w:rsid w:val="00210B15"/>
    <w:rsid w:val="00210FD3"/>
    <w:rsid w:val="00211539"/>
    <w:rsid w:val="002118E5"/>
    <w:rsid w:val="00211D0B"/>
    <w:rsid w:val="002125F6"/>
    <w:rsid w:val="00214E77"/>
    <w:rsid w:val="00215009"/>
    <w:rsid w:val="00216C77"/>
    <w:rsid w:val="00216EA0"/>
    <w:rsid w:val="00216F4D"/>
    <w:rsid w:val="0021794D"/>
    <w:rsid w:val="0022032D"/>
    <w:rsid w:val="00220A8E"/>
    <w:rsid w:val="00221D07"/>
    <w:rsid w:val="002249E2"/>
    <w:rsid w:val="00227527"/>
    <w:rsid w:val="00227750"/>
    <w:rsid w:val="002277FE"/>
    <w:rsid w:val="00227D12"/>
    <w:rsid w:val="0023001D"/>
    <w:rsid w:val="0023103C"/>
    <w:rsid w:val="002338D0"/>
    <w:rsid w:val="002340F7"/>
    <w:rsid w:val="002377CF"/>
    <w:rsid w:val="00240008"/>
    <w:rsid w:val="0024233A"/>
    <w:rsid w:val="00242965"/>
    <w:rsid w:val="00244900"/>
    <w:rsid w:val="0024496B"/>
    <w:rsid w:val="002479E6"/>
    <w:rsid w:val="002514B3"/>
    <w:rsid w:val="00251E5F"/>
    <w:rsid w:val="00252712"/>
    <w:rsid w:val="00254935"/>
    <w:rsid w:val="0025738C"/>
    <w:rsid w:val="00257E33"/>
    <w:rsid w:val="00261B60"/>
    <w:rsid w:val="00264E9A"/>
    <w:rsid w:val="00265C3E"/>
    <w:rsid w:val="00265F4A"/>
    <w:rsid w:val="00270D3F"/>
    <w:rsid w:val="0027165F"/>
    <w:rsid w:val="00273511"/>
    <w:rsid w:val="00274944"/>
    <w:rsid w:val="00275024"/>
    <w:rsid w:val="00281ACD"/>
    <w:rsid w:val="002821AE"/>
    <w:rsid w:val="0028266E"/>
    <w:rsid w:val="002855F4"/>
    <w:rsid w:val="00286616"/>
    <w:rsid w:val="00287FD6"/>
    <w:rsid w:val="00290D8B"/>
    <w:rsid w:val="002921AE"/>
    <w:rsid w:val="002929CA"/>
    <w:rsid w:val="00292F11"/>
    <w:rsid w:val="00292FDA"/>
    <w:rsid w:val="00293669"/>
    <w:rsid w:val="00296516"/>
    <w:rsid w:val="00296B40"/>
    <w:rsid w:val="00297302"/>
    <w:rsid w:val="00297D7F"/>
    <w:rsid w:val="002A0A12"/>
    <w:rsid w:val="002A2BB2"/>
    <w:rsid w:val="002A2E16"/>
    <w:rsid w:val="002A321C"/>
    <w:rsid w:val="002A32AE"/>
    <w:rsid w:val="002A3679"/>
    <w:rsid w:val="002A4C8B"/>
    <w:rsid w:val="002A54EB"/>
    <w:rsid w:val="002A628C"/>
    <w:rsid w:val="002B01F3"/>
    <w:rsid w:val="002B19EA"/>
    <w:rsid w:val="002B3074"/>
    <w:rsid w:val="002B50F0"/>
    <w:rsid w:val="002B5A99"/>
    <w:rsid w:val="002B6643"/>
    <w:rsid w:val="002B6A4C"/>
    <w:rsid w:val="002C02F3"/>
    <w:rsid w:val="002C1ADA"/>
    <w:rsid w:val="002C6B44"/>
    <w:rsid w:val="002D0608"/>
    <w:rsid w:val="002D15CA"/>
    <w:rsid w:val="002D18D6"/>
    <w:rsid w:val="002D36EF"/>
    <w:rsid w:val="002D4BD2"/>
    <w:rsid w:val="002D6401"/>
    <w:rsid w:val="002E141B"/>
    <w:rsid w:val="002E6945"/>
    <w:rsid w:val="002E6D76"/>
    <w:rsid w:val="002E7F29"/>
    <w:rsid w:val="002F09C1"/>
    <w:rsid w:val="002F2042"/>
    <w:rsid w:val="002F3DF5"/>
    <w:rsid w:val="002F5C87"/>
    <w:rsid w:val="002F62E7"/>
    <w:rsid w:val="002F66E9"/>
    <w:rsid w:val="002F75C0"/>
    <w:rsid w:val="0030361B"/>
    <w:rsid w:val="003037FB"/>
    <w:rsid w:val="00303834"/>
    <w:rsid w:val="00305E75"/>
    <w:rsid w:val="00306554"/>
    <w:rsid w:val="003073D9"/>
    <w:rsid w:val="00307B6D"/>
    <w:rsid w:val="00310095"/>
    <w:rsid w:val="003104E5"/>
    <w:rsid w:val="00310757"/>
    <w:rsid w:val="00316A5F"/>
    <w:rsid w:val="00317117"/>
    <w:rsid w:val="00320F71"/>
    <w:rsid w:val="00322763"/>
    <w:rsid w:val="003233C2"/>
    <w:rsid w:val="00324AD2"/>
    <w:rsid w:val="00324BA0"/>
    <w:rsid w:val="003274F5"/>
    <w:rsid w:val="003275DA"/>
    <w:rsid w:val="00331C16"/>
    <w:rsid w:val="0033286C"/>
    <w:rsid w:val="00335CA1"/>
    <w:rsid w:val="00337E3F"/>
    <w:rsid w:val="0034032C"/>
    <w:rsid w:val="003404BC"/>
    <w:rsid w:val="00341ADD"/>
    <w:rsid w:val="0034209A"/>
    <w:rsid w:val="00343246"/>
    <w:rsid w:val="003444C2"/>
    <w:rsid w:val="003453A9"/>
    <w:rsid w:val="003469AD"/>
    <w:rsid w:val="00351EAB"/>
    <w:rsid w:val="003550C1"/>
    <w:rsid w:val="00355116"/>
    <w:rsid w:val="003565EE"/>
    <w:rsid w:val="00361A93"/>
    <w:rsid w:val="00361EAA"/>
    <w:rsid w:val="0036527A"/>
    <w:rsid w:val="00365465"/>
    <w:rsid w:val="003750A7"/>
    <w:rsid w:val="003762A6"/>
    <w:rsid w:val="0037755C"/>
    <w:rsid w:val="00382224"/>
    <w:rsid w:val="00382AC5"/>
    <w:rsid w:val="00383371"/>
    <w:rsid w:val="00383E4B"/>
    <w:rsid w:val="003844FE"/>
    <w:rsid w:val="00384A12"/>
    <w:rsid w:val="0038638F"/>
    <w:rsid w:val="00390046"/>
    <w:rsid w:val="00391DA1"/>
    <w:rsid w:val="00392D23"/>
    <w:rsid w:val="00394F23"/>
    <w:rsid w:val="003A23E0"/>
    <w:rsid w:val="003A542B"/>
    <w:rsid w:val="003B0166"/>
    <w:rsid w:val="003B0777"/>
    <w:rsid w:val="003B0E73"/>
    <w:rsid w:val="003B17A6"/>
    <w:rsid w:val="003B4079"/>
    <w:rsid w:val="003B4839"/>
    <w:rsid w:val="003B7E8C"/>
    <w:rsid w:val="003C20FD"/>
    <w:rsid w:val="003C3047"/>
    <w:rsid w:val="003C483B"/>
    <w:rsid w:val="003C6C83"/>
    <w:rsid w:val="003C7D8E"/>
    <w:rsid w:val="003C7EF5"/>
    <w:rsid w:val="003D0303"/>
    <w:rsid w:val="003D03B3"/>
    <w:rsid w:val="003D0EAB"/>
    <w:rsid w:val="003D1FE9"/>
    <w:rsid w:val="003D2A24"/>
    <w:rsid w:val="003D3B69"/>
    <w:rsid w:val="003D3E04"/>
    <w:rsid w:val="003D4CEA"/>
    <w:rsid w:val="003D52CD"/>
    <w:rsid w:val="003D577E"/>
    <w:rsid w:val="003D74D0"/>
    <w:rsid w:val="003E174A"/>
    <w:rsid w:val="003E2446"/>
    <w:rsid w:val="003E29D1"/>
    <w:rsid w:val="003E2BD6"/>
    <w:rsid w:val="003E361C"/>
    <w:rsid w:val="003E494B"/>
    <w:rsid w:val="003E5DBC"/>
    <w:rsid w:val="003F2C72"/>
    <w:rsid w:val="003F3DA2"/>
    <w:rsid w:val="003F4607"/>
    <w:rsid w:val="003F60C2"/>
    <w:rsid w:val="003F6DF6"/>
    <w:rsid w:val="003F7BC3"/>
    <w:rsid w:val="00400022"/>
    <w:rsid w:val="0040097D"/>
    <w:rsid w:val="004020A2"/>
    <w:rsid w:val="00405D02"/>
    <w:rsid w:val="00405D26"/>
    <w:rsid w:val="00407F14"/>
    <w:rsid w:val="004105CF"/>
    <w:rsid w:val="00411326"/>
    <w:rsid w:val="00415F98"/>
    <w:rsid w:val="00420881"/>
    <w:rsid w:val="0042421E"/>
    <w:rsid w:val="00424DCF"/>
    <w:rsid w:val="00425440"/>
    <w:rsid w:val="004264AD"/>
    <w:rsid w:val="00426686"/>
    <w:rsid w:val="00431491"/>
    <w:rsid w:val="0043288F"/>
    <w:rsid w:val="0043338F"/>
    <w:rsid w:val="004341EA"/>
    <w:rsid w:val="00434DB4"/>
    <w:rsid w:val="004351DE"/>
    <w:rsid w:val="00435B87"/>
    <w:rsid w:val="00435F65"/>
    <w:rsid w:val="00437A33"/>
    <w:rsid w:val="0044091B"/>
    <w:rsid w:val="0044169C"/>
    <w:rsid w:val="0044199F"/>
    <w:rsid w:val="004419BB"/>
    <w:rsid w:val="00441ABE"/>
    <w:rsid w:val="004425E8"/>
    <w:rsid w:val="004444A0"/>
    <w:rsid w:val="00444E75"/>
    <w:rsid w:val="004473D9"/>
    <w:rsid w:val="00447992"/>
    <w:rsid w:val="00447C0E"/>
    <w:rsid w:val="00450F16"/>
    <w:rsid w:val="00453F7A"/>
    <w:rsid w:val="00454D1E"/>
    <w:rsid w:val="0045622F"/>
    <w:rsid w:val="00456573"/>
    <w:rsid w:val="004570EE"/>
    <w:rsid w:val="004578A2"/>
    <w:rsid w:val="00462EFA"/>
    <w:rsid w:val="0046339D"/>
    <w:rsid w:val="00463946"/>
    <w:rsid w:val="00464A6A"/>
    <w:rsid w:val="00464A6B"/>
    <w:rsid w:val="004663F9"/>
    <w:rsid w:val="00473820"/>
    <w:rsid w:val="00473908"/>
    <w:rsid w:val="00473987"/>
    <w:rsid w:val="004755CF"/>
    <w:rsid w:val="004757D4"/>
    <w:rsid w:val="004813DF"/>
    <w:rsid w:val="00481508"/>
    <w:rsid w:val="00481A1F"/>
    <w:rsid w:val="004843F0"/>
    <w:rsid w:val="004848A7"/>
    <w:rsid w:val="00485106"/>
    <w:rsid w:val="0048656B"/>
    <w:rsid w:val="00490FC1"/>
    <w:rsid w:val="00491290"/>
    <w:rsid w:val="00492CA5"/>
    <w:rsid w:val="00493921"/>
    <w:rsid w:val="00494CFB"/>
    <w:rsid w:val="00494E7B"/>
    <w:rsid w:val="00494E7D"/>
    <w:rsid w:val="00496499"/>
    <w:rsid w:val="00497128"/>
    <w:rsid w:val="004A22AF"/>
    <w:rsid w:val="004A2F9F"/>
    <w:rsid w:val="004A65F0"/>
    <w:rsid w:val="004B37D0"/>
    <w:rsid w:val="004B3C0A"/>
    <w:rsid w:val="004B403A"/>
    <w:rsid w:val="004B6740"/>
    <w:rsid w:val="004C1CA3"/>
    <w:rsid w:val="004C1D88"/>
    <w:rsid w:val="004C54ED"/>
    <w:rsid w:val="004C55D0"/>
    <w:rsid w:val="004C5A51"/>
    <w:rsid w:val="004C752C"/>
    <w:rsid w:val="004C7538"/>
    <w:rsid w:val="004C7A9D"/>
    <w:rsid w:val="004D1329"/>
    <w:rsid w:val="004D5FB3"/>
    <w:rsid w:val="004D63CB"/>
    <w:rsid w:val="004D64A5"/>
    <w:rsid w:val="004D65F5"/>
    <w:rsid w:val="004D663A"/>
    <w:rsid w:val="004D7439"/>
    <w:rsid w:val="004D780C"/>
    <w:rsid w:val="004D783D"/>
    <w:rsid w:val="004D7C3D"/>
    <w:rsid w:val="004E0041"/>
    <w:rsid w:val="004E06B6"/>
    <w:rsid w:val="004E2281"/>
    <w:rsid w:val="004E2298"/>
    <w:rsid w:val="004E37B9"/>
    <w:rsid w:val="004E3B90"/>
    <w:rsid w:val="004E4464"/>
    <w:rsid w:val="004E4BD3"/>
    <w:rsid w:val="004E716D"/>
    <w:rsid w:val="004F00BD"/>
    <w:rsid w:val="004F2C6E"/>
    <w:rsid w:val="004F6C71"/>
    <w:rsid w:val="00501AE6"/>
    <w:rsid w:val="00501EF1"/>
    <w:rsid w:val="00502E34"/>
    <w:rsid w:val="00506B49"/>
    <w:rsid w:val="00510B34"/>
    <w:rsid w:val="00512BD0"/>
    <w:rsid w:val="00514FB3"/>
    <w:rsid w:val="00516344"/>
    <w:rsid w:val="005163CC"/>
    <w:rsid w:val="00516AB5"/>
    <w:rsid w:val="005170A2"/>
    <w:rsid w:val="00521527"/>
    <w:rsid w:val="00522A71"/>
    <w:rsid w:val="0052323E"/>
    <w:rsid w:val="0052366A"/>
    <w:rsid w:val="0052385E"/>
    <w:rsid w:val="005261ED"/>
    <w:rsid w:val="00531713"/>
    <w:rsid w:val="0053270C"/>
    <w:rsid w:val="005328E4"/>
    <w:rsid w:val="0053421A"/>
    <w:rsid w:val="00534305"/>
    <w:rsid w:val="00537536"/>
    <w:rsid w:val="00541AED"/>
    <w:rsid w:val="0054215F"/>
    <w:rsid w:val="00546028"/>
    <w:rsid w:val="0054696F"/>
    <w:rsid w:val="00550297"/>
    <w:rsid w:val="00551ECB"/>
    <w:rsid w:val="00554C07"/>
    <w:rsid w:val="0055689C"/>
    <w:rsid w:val="00556AA8"/>
    <w:rsid w:val="0055772C"/>
    <w:rsid w:val="00557BD1"/>
    <w:rsid w:val="00562054"/>
    <w:rsid w:val="00562639"/>
    <w:rsid w:val="005644A7"/>
    <w:rsid w:val="00564B6A"/>
    <w:rsid w:val="00564BE2"/>
    <w:rsid w:val="00567B1C"/>
    <w:rsid w:val="00567FEC"/>
    <w:rsid w:val="00572742"/>
    <w:rsid w:val="00572997"/>
    <w:rsid w:val="005754FA"/>
    <w:rsid w:val="00577F6E"/>
    <w:rsid w:val="00580698"/>
    <w:rsid w:val="005814D9"/>
    <w:rsid w:val="00581FC8"/>
    <w:rsid w:val="005857B2"/>
    <w:rsid w:val="00587519"/>
    <w:rsid w:val="005906DE"/>
    <w:rsid w:val="0059386B"/>
    <w:rsid w:val="005944D7"/>
    <w:rsid w:val="0059500D"/>
    <w:rsid w:val="00595557"/>
    <w:rsid w:val="005974B6"/>
    <w:rsid w:val="00597E47"/>
    <w:rsid w:val="005A0715"/>
    <w:rsid w:val="005A18C8"/>
    <w:rsid w:val="005A21AE"/>
    <w:rsid w:val="005A321C"/>
    <w:rsid w:val="005A52BC"/>
    <w:rsid w:val="005A54C6"/>
    <w:rsid w:val="005A5B65"/>
    <w:rsid w:val="005A5DF4"/>
    <w:rsid w:val="005A63D9"/>
    <w:rsid w:val="005B1316"/>
    <w:rsid w:val="005B2399"/>
    <w:rsid w:val="005B250B"/>
    <w:rsid w:val="005B25EE"/>
    <w:rsid w:val="005B2DE7"/>
    <w:rsid w:val="005C1E6B"/>
    <w:rsid w:val="005C3875"/>
    <w:rsid w:val="005C7ADF"/>
    <w:rsid w:val="005D0F47"/>
    <w:rsid w:val="005D2001"/>
    <w:rsid w:val="005D7821"/>
    <w:rsid w:val="005E41DC"/>
    <w:rsid w:val="005E6902"/>
    <w:rsid w:val="005F2421"/>
    <w:rsid w:val="005F418A"/>
    <w:rsid w:val="005F44F0"/>
    <w:rsid w:val="005F46FA"/>
    <w:rsid w:val="005F4CE3"/>
    <w:rsid w:val="005F57C3"/>
    <w:rsid w:val="005F6270"/>
    <w:rsid w:val="005F678A"/>
    <w:rsid w:val="005F7390"/>
    <w:rsid w:val="006006C8"/>
    <w:rsid w:val="00600A26"/>
    <w:rsid w:val="00600CA8"/>
    <w:rsid w:val="006012B1"/>
    <w:rsid w:val="006018D5"/>
    <w:rsid w:val="00605093"/>
    <w:rsid w:val="00605469"/>
    <w:rsid w:val="00605FDD"/>
    <w:rsid w:val="006103FB"/>
    <w:rsid w:val="006105FC"/>
    <w:rsid w:val="00614F06"/>
    <w:rsid w:val="0061764F"/>
    <w:rsid w:val="00621645"/>
    <w:rsid w:val="0062263C"/>
    <w:rsid w:val="00623462"/>
    <w:rsid w:val="006235EA"/>
    <w:rsid w:val="00624543"/>
    <w:rsid w:val="006258E8"/>
    <w:rsid w:val="00626449"/>
    <w:rsid w:val="00626E3A"/>
    <w:rsid w:val="006277EA"/>
    <w:rsid w:val="00632F27"/>
    <w:rsid w:val="006350FA"/>
    <w:rsid w:val="00635967"/>
    <w:rsid w:val="006406A9"/>
    <w:rsid w:val="00641A25"/>
    <w:rsid w:val="00642C8E"/>
    <w:rsid w:val="00643C7E"/>
    <w:rsid w:val="00646975"/>
    <w:rsid w:val="00650C4E"/>
    <w:rsid w:val="00650FFF"/>
    <w:rsid w:val="00651919"/>
    <w:rsid w:val="006529EF"/>
    <w:rsid w:val="006530CA"/>
    <w:rsid w:val="006536E7"/>
    <w:rsid w:val="00654E0F"/>
    <w:rsid w:val="0065509E"/>
    <w:rsid w:val="0065652C"/>
    <w:rsid w:val="00656815"/>
    <w:rsid w:val="00664E96"/>
    <w:rsid w:val="00665CAB"/>
    <w:rsid w:val="0066704A"/>
    <w:rsid w:val="00667B5F"/>
    <w:rsid w:val="00670331"/>
    <w:rsid w:val="00671532"/>
    <w:rsid w:val="00672471"/>
    <w:rsid w:val="00674452"/>
    <w:rsid w:val="00681219"/>
    <w:rsid w:val="00683187"/>
    <w:rsid w:val="00683672"/>
    <w:rsid w:val="0068433A"/>
    <w:rsid w:val="00685315"/>
    <w:rsid w:val="0068568E"/>
    <w:rsid w:val="006865AF"/>
    <w:rsid w:val="00690C29"/>
    <w:rsid w:val="00691E4F"/>
    <w:rsid w:val="00693A1A"/>
    <w:rsid w:val="00693EF8"/>
    <w:rsid w:val="00694A6A"/>
    <w:rsid w:val="00694E69"/>
    <w:rsid w:val="006A053B"/>
    <w:rsid w:val="006A1076"/>
    <w:rsid w:val="006A15ED"/>
    <w:rsid w:val="006A189E"/>
    <w:rsid w:val="006A1C6C"/>
    <w:rsid w:val="006A2149"/>
    <w:rsid w:val="006A2590"/>
    <w:rsid w:val="006A363A"/>
    <w:rsid w:val="006A381B"/>
    <w:rsid w:val="006A4925"/>
    <w:rsid w:val="006A4DAA"/>
    <w:rsid w:val="006A521C"/>
    <w:rsid w:val="006A5325"/>
    <w:rsid w:val="006A6331"/>
    <w:rsid w:val="006B0977"/>
    <w:rsid w:val="006B25D6"/>
    <w:rsid w:val="006B3F2E"/>
    <w:rsid w:val="006B45D7"/>
    <w:rsid w:val="006B5831"/>
    <w:rsid w:val="006B73F3"/>
    <w:rsid w:val="006C003E"/>
    <w:rsid w:val="006C04EB"/>
    <w:rsid w:val="006C105D"/>
    <w:rsid w:val="006C2073"/>
    <w:rsid w:val="006C402F"/>
    <w:rsid w:val="006C6A42"/>
    <w:rsid w:val="006C6CB8"/>
    <w:rsid w:val="006C7676"/>
    <w:rsid w:val="006C7C0A"/>
    <w:rsid w:val="006D0992"/>
    <w:rsid w:val="006D0F3A"/>
    <w:rsid w:val="006D57D4"/>
    <w:rsid w:val="006D75B2"/>
    <w:rsid w:val="006E0D8E"/>
    <w:rsid w:val="006E1E86"/>
    <w:rsid w:val="006E4880"/>
    <w:rsid w:val="006E53D1"/>
    <w:rsid w:val="006E59FB"/>
    <w:rsid w:val="006E664C"/>
    <w:rsid w:val="006F0739"/>
    <w:rsid w:val="006F1E56"/>
    <w:rsid w:val="006F38EB"/>
    <w:rsid w:val="006F3A87"/>
    <w:rsid w:val="006F4E76"/>
    <w:rsid w:val="006F60E4"/>
    <w:rsid w:val="006F63D4"/>
    <w:rsid w:val="00701F32"/>
    <w:rsid w:val="007044B1"/>
    <w:rsid w:val="00704F30"/>
    <w:rsid w:val="00705B8D"/>
    <w:rsid w:val="00706F02"/>
    <w:rsid w:val="007106A2"/>
    <w:rsid w:val="0071249C"/>
    <w:rsid w:val="00712816"/>
    <w:rsid w:val="00712ACC"/>
    <w:rsid w:val="00713DD1"/>
    <w:rsid w:val="007162B9"/>
    <w:rsid w:val="007167A0"/>
    <w:rsid w:val="007176FB"/>
    <w:rsid w:val="007178A7"/>
    <w:rsid w:val="00717CE4"/>
    <w:rsid w:val="0072030D"/>
    <w:rsid w:val="007211FE"/>
    <w:rsid w:val="007306BB"/>
    <w:rsid w:val="00730AE7"/>
    <w:rsid w:val="00730B16"/>
    <w:rsid w:val="00731B88"/>
    <w:rsid w:val="00733127"/>
    <w:rsid w:val="00734215"/>
    <w:rsid w:val="00736C57"/>
    <w:rsid w:val="00742751"/>
    <w:rsid w:val="00742A4A"/>
    <w:rsid w:val="00742CFB"/>
    <w:rsid w:val="00743926"/>
    <w:rsid w:val="00743B70"/>
    <w:rsid w:val="00743E3A"/>
    <w:rsid w:val="0074646C"/>
    <w:rsid w:val="007472B1"/>
    <w:rsid w:val="0075038E"/>
    <w:rsid w:val="00750D0F"/>
    <w:rsid w:val="00751E8F"/>
    <w:rsid w:val="00755D22"/>
    <w:rsid w:val="00757393"/>
    <w:rsid w:val="00760BA5"/>
    <w:rsid w:val="00772B93"/>
    <w:rsid w:val="00772F63"/>
    <w:rsid w:val="00773085"/>
    <w:rsid w:val="007731C6"/>
    <w:rsid w:val="00773A14"/>
    <w:rsid w:val="00775204"/>
    <w:rsid w:val="00780175"/>
    <w:rsid w:val="00791794"/>
    <w:rsid w:val="00794D2F"/>
    <w:rsid w:val="00795E51"/>
    <w:rsid w:val="00796B07"/>
    <w:rsid w:val="00797ACA"/>
    <w:rsid w:val="007A051B"/>
    <w:rsid w:val="007A08DE"/>
    <w:rsid w:val="007A1E8D"/>
    <w:rsid w:val="007A2EF7"/>
    <w:rsid w:val="007A2F76"/>
    <w:rsid w:val="007A3AF3"/>
    <w:rsid w:val="007A668C"/>
    <w:rsid w:val="007A6EB0"/>
    <w:rsid w:val="007B2447"/>
    <w:rsid w:val="007B2F51"/>
    <w:rsid w:val="007B2FDC"/>
    <w:rsid w:val="007B4AD4"/>
    <w:rsid w:val="007C2571"/>
    <w:rsid w:val="007C533E"/>
    <w:rsid w:val="007D0A96"/>
    <w:rsid w:val="007D160E"/>
    <w:rsid w:val="007D19C5"/>
    <w:rsid w:val="007D3514"/>
    <w:rsid w:val="007D3B1F"/>
    <w:rsid w:val="007D4C9A"/>
    <w:rsid w:val="007E0026"/>
    <w:rsid w:val="007E3D64"/>
    <w:rsid w:val="007E43A8"/>
    <w:rsid w:val="007E4618"/>
    <w:rsid w:val="007E5261"/>
    <w:rsid w:val="007E6521"/>
    <w:rsid w:val="007E7207"/>
    <w:rsid w:val="007E747C"/>
    <w:rsid w:val="007F05D5"/>
    <w:rsid w:val="007F1788"/>
    <w:rsid w:val="007F68B6"/>
    <w:rsid w:val="007F71FB"/>
    <w:rsid w:val="008005DE"/>
    <w:rsid w:val="00800D4A"/>
    <w:rsid w:val="00801440"/>
    <w:rsid w:val="00810F46"/>
    <w:rsid w:val="00816190"/>
    <w:rsid w:val="00816B63"/>
    <w:rsid w:val="00817B73"/>
    <w:rsid w:val="0082049F"/>
    <w:rsid w:val="008225AA"/>
    <w:rsid w:val="00822C5F"/>
    <w:rsid w:val="0082388B"/>
    <w:rsid w:val="00824CBA"/>
    <w:rsid w:val="00827336"/>
    <w:rsid w:val="00830BAB"/>
    <w:rsid w:val="00831349"/>
    <w:rsid w:val="008314C5"/>
    <w:rsid w:val="00833744"/>
    <w:rsid w:val="00833D92"/>
    <w:rsid w:val="00834E46"/>
    <w:rsid w:val="00835D84"/>
    <w:rsid w:val="00835E77"/>
    <w:rsid w:val="0084001E"/>
    <w:rsid w:val="00840524"/>
    <w:rsid w:val="00841378"/>
    <w:rsid w:val="00841544"/>
    <w:rsid w:val="00841F46"/>
    <w:rsid w:val="00842884"/>
    <w:rsid w:val="008438E3"/>
    <w:rsid w:val="00850935"/>
    <w:rsid w:val="0085099E"/>
    <w:rsid w:val="00853F0E"/>
    <w:rsid w:val="0085438A"/>
    <w:rsid w:val="00854504"/>
    <w:rsid w:val="00854B61"/>
    <w:rsid w:val="0085650D"/>
    <w:rsid w:val="008601A0"/>
    <w:rsid w:val="008612B8"/>
    <w:rsid w:val="008613FD"/>
    <w:rsid w:val="008627A5"/>
    <w:rsid w:val="008629DC"/>
    <w:rsid w:val="00862F00"/>
    <w:rsid w:val="0086476B"/>
    <w:rsid w:val="00864D84"/>
    <w:rsid w:val="00867AE9"/>
    <w:rsid w:val="0087035F"/>
    <w:rsid w:val="00873FD7"/>
    <w:rsid w:val="00874593"/>
    <w:rsid w:val="00875362"/>
    <w:rsid w:val="00877BE8"/>
    <w:rsid w:val="00877E88"/>
    <w:rsid w:val="0088124D"/>
    <w:rsid w:val="008831C3"/>
    <w:rsid w:val="00884F3B"/>
    <w:rsid w:val="008876DE"/>
    <w:rsid w:val="008914BF"/>
    <w:rsid w:val="0089154A"/>
    <w:rsid w:val="00892D60"/>
    <w:rsid w:val="0089453A"/>
    <w:rsid w:val="008945DF"/>
    <w:rsid w:val="00895986"/>
    <w:rsid w:val="00896EFE"/>
    <w:rsid w:val="008976B0"/>
    <w:rsid w:val="008A1724"/>
    <w:rsid w:val="008A1F4D"/>
    <w:rsid w:val="008A2728"/>
    <w:rsid w:val="008A343A"/>
    <w:rsid w:val="008A47ED"/>
    <w:rsid w:val="008A632F"/>
    <w:rsid w:val="008B07F7"/>
    <w:rsid w:val="008B269C"/>
    <w:rsid w:val="008B36EF"/>
    <w:rsid w:val="008B715E"/>
    <w:rsid w:val="008B73B2"/>
    <w:rsid w:val="008C009D"/>
    <w:rsid w:val="008C1F14"/>
    <w:rsid w:val="008C1FE5"/>
    <w:rsid w:val="008C2D90"/>
    <w:rsid w:val="008C5A7C"/>
    <w:rsid w:val="008C6118"/>
    <w:rsid w:val="008C6F24"/>
    <w:rsid w:val="008C7A4D"/>
    <w:rsid w:val="008C7D17"/>
    <w:rsid w:val="008D12F7"/>
    <w:rsid w:val="008D1FB5"/>
    <w:rsid w:val="008D25DB"/>
    <w:rsid w:val="008D2E47"/>
    <w:rsid w:val="008D2F4D"/>
    <w:rsid w:val="008D3D20"/>
    <w:rsid w:val="008D5264"/>
    <w:rsid w:val="008E0695"/>
    <w:rsid w:val="008E10B6"/>
    <w:rsid w:val="008E16B5"/>
    <w:rsid w:val="008E2DD0"/>
    <w:rsid w:val="008E372C"/>
    <w:rsid w:val="008E7B4F"/>
    <w:rsid w:val="008F10B8"/>
    <w:rsid w:val="008F10E0"/>
    <w:rsid w:val="008F1D8A"/>
    <w:rsid w:val="008F3F81"/>
    <w:rsid w:val="008F72E5"/>
    <w:rsid w:val="009004EA"/>
    <w:rsid w:val="009006E0"/>
    <w:rsid w:val="009013A9"/>
    <w:rsid w:val="0090195A"/>
    <w:rsid w:val="0090259E"/>
    <w:rsid w:val="009025EA"/>
    <w:rsid w:val="009033C8"/>
    <w:rsid w:val="00904B73"/>
    <w:rsid w:val="0090747E"/>
    <w:rsid w:val="0090751D"/>
    <w:rsid w:val="00914B1E"/>
    <w:rsid w:val="0092097A"/>
    <w:rsid w:val="00922C91"/>
    <w:rsid w:val="00923678"/>
    <w:rsid w:val="00923F95"/>
    <w:rsid w:val="00925816"/>
    <w:rsid w:val="00925A86"/>
    <w:rsid w:val="00926D3C"/>
    <w:rsid w:val="00926E48"/>
    <w:rsid w:val="00927B42"/>
    <w:rsid w:val="00936D30"/>
    <w:rsid w:val="0093761C"/>
    <w:rsid w:val="0094096E"/>
    <w:rsid w:val="0094173E"/>
    <w:rsid w:val="00941BBC"/>
    <w:rsid w:val="00943581"/>
    <w:rsid w:val="00944B67"/>
    <w:rsid w:val="009460EA"/>
    <w:rsid w:val="00956AD5"/>
    <w:rsid w:val="009618D7"/>
    <w:rsid w:val="009633AD"/>
    <w:rsid w:val="00965D06"/>
    <w:rsid w:val="00966330"/>
    <w:rsid w:val="009666FE"/>
    <w:rsid w:val="009706E5"/>
    <w:rsid w:val="00970AB6"/>
    <w:rsid w:val="00971374"/>
    <w:rsid w:val="00973098"/>
    <w:rsid w:val="00974C0F"/>
    <w:rsid w:val="0097596B"/>
    <w:rsid w:val="00977B3E"/>
    <w:rsid w:val="00977C06"/>
    <w:rsid w:val="00981A17"/>
    <w:rsid w:val="00982DF1"/>
    <w:rsid w:val="00982F6A"/>
    <w:rsid w:val="00983150"/>
    <w:rsid w:val="0098343B"/>
    <w:rsid w:val="00984FF7"/>
    <w:rsid w:val="0098546E"/>
    <w:rsid w:val="00992328"/>
    <w:rsid w:val="00992FD2"/>
    <w:rsid w:val="00993AC3"/>
    <w:rsid w:val="009948B1"/>
    <w:rsid w:val="00995F24"/>
    <w:rsid w:val="009A0FF7"/>
    <w:rsid w:val="009A1A62"/>
    <w:rsid w:val="009A1FF0"/>
    <w:rsid w:val="009A2525"/>
    <w:rsid w:val="009A7223"/>
    <w:rsid w:val="009A7512"/>
    <w:rsid w:val="009A77E2"/>
    <w:rsid w:val="009B02CF"/>
    <w:rsid w:val="009B4D50"/>
    <w:rsid w:val="009B5F1E"/>
    <w:rsid w:val="009B7ABE"/>
    <w:rsid w:val="009C0879"/>
    <w:rsid w:val="009C547D"/>
    <w:rsid w:val="009C56B3"/>
    <w:rsid w:val="009C75A9"/>
    <w:rsid w:val="009D0189"/>
    <w:rsid w:val="009D1D4A"/>
    <w:rsid w:val="009D2C01"/>
    <w:rsid w:val="009D45A9"/>
    <w:rsid w:val="009D5F11"/>
    <w:rsid w:val="009D795E"/>
    <w:rsid w:val="009E111A"/>
    <w:rsid w:val="009E1202"/>
    <w:rsid w:val="009F1BBE"/>
    <w:rsid w:val="009F68FB"/>
    <w:rsid w:val="009F6E03"/>
    <w:rsid w:val="009F70AB"/>
    <w:rsid w:val="00A009A9"/>
    <w:rsid w:val="00A0120B"/>
    <w:rsid w:val="00A01298"/>
    <w:rsid w:val="00A01337"/>
    <w:rsid w:val="00A031C5"/>
    <w:rsid w:val="00A03687"/>
    <w:rsid w:val="00A065CE"/>
    <w:rsid w:val="00A13984"/>
    <w:rsid w:val="00A13B09"/>
    <w:rsid w:val="00A14B5C"/>
    <w:rsid w:val="00A16DD2"/>
    <w:rsid w:val="00A21C85"/>
    <w:rsid w:val="00A23526"/>
    <w:rsid w:val="00A25325"/>
    <w:rsid w:val="00A26B78"/>
    <w:rsid w:val="00A276EA"/>
    <w:rsid w:val="00A30845"/>
    <w:rsid w:val="00A31075"/>
    <w:rsid w:val="00A31528"/>
    <w:rsid w:val="00A31DA6"/>
    <w:rsid w:val="00A34FB8"/>
    <w:rsid w:val="00A4043A"/>
    <w:rsid w:val="00A41865"/>
    <w:rsid w:val="00A4228F"/>
    <w:rsid w:val="00A42F58"/>
    <w:rsid w:val="00A437C4"/>
    <w:rsid w:val="00A44626"/>
    <w:rsid w:val="00A4705C"/>
    <w:rsid w:val="00A506F5"/>
    <w:rsid w:val="00A50B51"/>
    <w:rsid w:val="00A51A10"/>
    <w:rsid w:val="00A52E17"/>
    <w:rsid w:val="00A5331C"/>
    <w:rsid w:val="00A533F8"/>
    <w:rsid w:val="00A56D57"/>
    <w:rsid w:val="00A5782F"/>
    <w:rsid w:val="00A61B3A"/>
    <w:rsid w:val="00A66574"/>
    <w:rsid w:val="00A66618"/>
    <w:rsid w:val="00A66CE1"/>
    <w:rsid w:val="00A70B06"/>
    <w:rsid w:val="00A71F1B"/>
    <w:rsid w:val="00A72294"/>
    <w:rsid w:val="00A74FA7"/>
    <w:rsid w:val="00A75ABA"/>
    <w:rsid w:val="00A771B4"/>
    <w:rsid w:val="00A80004"/>
    <w:rsid w:val="00A818B0"/>
    <w:rsid w:val="00A822DC"/>
    <w:rsid w:val="00A8358D"/>
    <w:rsid w:val="00A84D5B"/>
    <w:rsid w:val="00A87EC5"/>
    <w:rsid w:val="00A93929"/>
    <w:rsid w:val="00A94BAB"/>
    <w:rsid w:val="00A9536A"/>
    <w:rsid w:val="00A961E4"/>
    <w:rsid w:val="00A96585"/>
    <w:rsid w:val="00A96B46"/>
    <w:rsid w:val="00A9766E"/>
    <w:rsid w:val="00A97A82"/>
    <w:rsid w:val="00A97D2D"/>
    <w:rsid w:val="00AA003F"/>
    <w:rsid w:val="00AA0FC8"/>
    <w:rsid w:val="00AA16CE"/>
    <w:rsid w:val="00AA1D5C"/>
    <w:rsid w:val="00AA35FB"/>
    <w:rsid w:val="00AA4809"/>
    <w:rsid w:val="00AA554C"/>
    <w:rsid w:val="00AB0EE0"/>
    <w:rsid w:val="00AB2164"/>
    <w:rsid w:val="00AB2C20"/>
    <w:rsid w:val="00AB568D"/>
    <w:rsid w:val="00AB675A"/>
    <w:rsid w:val="00AB6F44"/>
    <w:rsid w:val="00AC3D5D"/>
    <w:rsid w:val="00AC4ECE"/>
    <w:rsid w:val="00AC5CE8"/>
    <w:rsid w:val="00AC68B9"/>
    <w:rsid w:val="00AD40AC"/>
    <w:rsid w:val="00AD4234"/>
    <w:rsid w:val="00AD5298"/>
    <w:rsid w:val="00AE0A9F"/>
    <w:rsid w:val="00AE2396"/>
    <w:rsid w:val="00AE6A51"/>
    <w:rsid w:val="00AE6F00"/>
    <w:rsid w:val="00AE772F"/>
    <w:rsid w:val="00AF06E7"/>
    <w:rsid w:val="00AF0E0F"/>
    <w:rsid w:val="00AF5540"/>
    <w:rsid w:val="00AF78C0"/>
    <w:rsid w:val="00B0010C"/>
    <w:rsid w:val="00B0017C"/>
    <w:rsid w:val="00B05963"/>
    <w:rsid w:val="00B069E5"/>
    <w:rsid w:val="00B12A10"/>
    <w:rsid w:val="00B15FFA"/>
    <w:rsid w:val="00B17AF9"/>
    <w:rsid w:val="00B17CE0"/>
    <w:rsid w:val="00B242AE"/>
    <w:rsid w:val="00B268EA"/>
    <w:rsid w:val="00B274EC"/>
    <w:rsid w:val="00B301AB"/>
    <w:rsid w:val="00B30207"/>
    <w:rsid w:val="00B30C06"/>
    <w:rsid w:val="00B33A4D"/>
    <w:rsid w:val="00B33B4E"/>
    <w:rsid w:val="00B349AD"/>
    <w:rsid w:val="00B34CF8"/>
    <w:rsid w:val="00B414B3"/>
    <w:rsid w:val="00B42254"/>
    <w:rsid w:val="00B42893"/>
    <w:rsid w:val="00B43A85"/>
    <w:rsid w:val="00B46C14"/>
    <w:rsid w:val="00B50ABD"/>
    <w:rsid w:val="00B5379F"/>
    <w:rsid w:val="00B54052"/>
    <w:rsid w:val="00B6359B"/>
    <w:rsid w:val="00B63AA4"/>
    <w:rsid w:val="00B63DC9"/>
    <w:rsid w:val="00B65109"/>
    <w:rsid w:val="00B6569F"/>
    <w:rsid w:val="00B6642D"/>
    <w:rsid w:val="00B674FC"/>
    <w:rsid w:val="00B73751"/>
    <w:rsid w:val="00B775C7"/>
    <w:rsid w:val="00B77C82"/>
    <w:rsid w:val="00B825DE"/>
    <w:rsid w:val="00B83EC6"/>
    <w:rsid w:val="00B90691"/>
    <w:rsid w:val="00B91BEE"/>
    <w:rsid w:val="00B9385D"/>
    <w:rsid w:val="00B946BE"/>
    <w:rsid w:val="00B9510E"/>
    <w:rsid w:val="00B95B92"/>
    <w:rsid w:val="00B9616A"/>
    <w:rsid w:val="00B97B84"/>
    <w:rsid w:val="00BA1A9C"/>
    <w:rsid w:val="00BA1B39"/>
    <w:rsid w:val="00BA2530"/>
    <w:rsid w:val="00BA32C7"/>
    <w:rsid w:val="00BA5CD1"/>
    <w:rsid w:val="00BA6AE2"/>
    <w:rsid w:val="00BA6E3D"/>
    <w:rsid w:val="00BA7CA8"/>
    <w:rsid w:val="00BB0BC6"/>
    <w:rsid w:val="00BB15C4"/>
    <w:rsid w:val="00BB2D3D"/>
    <w:rsid w:val="00BB2F0B"/>
    <w:rsid w:val="00BB5177"/>
    <w:rsid w:val="00BB6244"/>
    <w:rsid w:val="00BB6A71"/>
    <w:rsid w:val="00BC06CF"/>
    <w:rsid w:val="00BC1F6C"/>
    <w:rsid w:val="00BC280D"/>
    <w:rsid w:val="00BC3D07"/>
    <w:rsid w:val="00BC4B0B"/>
    <w:rsid w:val="00BC557A"/>
    <w:rsid w:val="00BC7B83"/>
    <w:rsid w:val="00BD0163"/>
    <w:rsid w:val="00BD0898"/>
    <w:rsid w:val="00BD16A8"/>
    <w:rsid w:val="00BD27B8"/>
    <w:rsid w:val="00BD2DB2"/>
    <w:rsid w:val="00BD4818"/>
    <w:rsid w:val="00BD515C"/>
    <w:rsid w:val="00BD71A5"/>
    <w:rsid w:val="00BE538F"/>
    <w:rsid w:val="00BE5437"/>
    <w:rsid w:val="00BE64BE"/>
    <w:rsid w:val="00BE65C2"/>
    <w:rsid w:val="00BF1514"/>
    <w:rsid w:val="00BF295E"/>
    <w:rsid w:val="00BF2E19"/>
    <w:rsid w:val="00BF3266"/>
    <w:rsid w:val="00BF39F5"/>
    <w:rsid w:val="00BF4163"/>
    <w:rsid w:val="00BF4520"/>
    <w:rsid w:val="00BF51BC"/>
    <w:rsid w:val="00BF5BB4"/>
    <w:rsid w:val="00C009DA"/>
    <w:rsid w:val="00C019D5"/>
    <w:rsid w:val="00C01EF0"/>
    <w:rsid w:val="00C02134"/>
    <w:rsid w:val="00C0284D"/>
    <w:rsid w:val="00C06998"/>
    <w:rsid w:val="00C06BD8"/>
    <w:rsid w:val="00C10CF5"/>
    <w:rsid w:val="00C11414"/>
    <w:rsid w:val="00C121D9"/>
    <w:rsid w:val="00C124E8"/>
    <w:rsid w:val="00C21069"/>
    <w:rsid w:val="00C2226F"/>
    <w:rsid w:val="00C229E0"/>
    <w:rsid w:val="00C232C2"/>
    <w:rsid w:val="00C25123"/>
    <w:rsid w:val="00C25C2C"/>
    <w:rsid w:val="00C26AF0"/>
    <w:rsid w:val="00C305FB"/>
    <w:rsid w:val="00C30F80"/>
    <w:rsid w:val="00C32CF6"/>
    <w:rsid w:val="00C3456C"/>
    <w:rsid w:val="00C35254"/>
    <w:rsid w:val="00C35D68"/>
    <w:rsid w:val="00C36245"/>
    <w:rsid w:val="00C40E7F"/>
    <w:rsid w:val="00C416B3"/>
    <w:rsid w:val="00C41C6E"/>
    <w:rsid w:val="00C436FB"/>
    <w:rsid w:val="00C43845"/>
    <w:rsid w:val="00C44EF5"/>
    <w:rsid w:val="00C44FA8"/>
    <w:rsid w:val="00C4738B"/>
    <w:rsid w:val="00C5069D"/>
    <w:rsid w:val="00C5138C"/>
    <w:rsid w:val="00C51AA1"/>
    <w:rsid w:val="00C53277"/>
    <w:rsid w:val="00C551BD"/>
    <w:rsid w:val="00C55C70"/>
    <w:rsid w:val="00C55E5C"/>
    <w:rsid w:val="00C575B0"/>
    <w:rsid w:val="00C64825"/>
    <w:rsid w:val="00C66574"/>
    <w:rsid w:val="00C66CE3"/>
    <w:rsid w:val="00C67FC3"/>
    <w:rsid w:val="00C709A1"/>
    <w:rsid w:val="00C71326"/>
    <w:rsid w:val="00C717E7"/>
    <w:rsid w:val="00C7184E"/>
    <w:rsid w:val="00C726C0"/>
    <w:rsid w:val="00C74329"/>
    <w:rsid w:val="00C7451E"/>
    <w:rsid w:val="00C74808"/>
    <w:rsid w:val="00C76100"/>
    <w:rsid w:val="00C76F87"/>
    <w:rsid w:val="00C809F0"/>
    <w:rsid w:val="00C80C77"/>
    <w:rsid w:val="00C83017"/>
    <w:rsid w:val="00C858FA"/>
    <w:rsid w:val="00C87438"/>
    <w:rsid w:val="00C90750"/>
    <w:rsid w:val="00C90815"/>
    <w:rsid w:val="00C90F5A"/>
    <w:rsid w:val="00C91AF3"/>
    <w:rsid w:val="00C91B15"/>
    <w:rsid w:val="00C92CC4"/>
    <w:rsid w:val="00C93DD8"/>
    <w:rsid w:val="00C946BC"/>
    <w:rsid w:val="00CA1388"/>
    <w:rsid w:val="00CA2C74"/>
    <w:rsid w:val="00CA3715"/>
    <w:rsid w:val="00CA7830"/>
    <w:rsid w:val="00CA7EC4"/>
    <w:rsid w:val="00CB145C"/>
    <w:rsid w:val="00CB388D"/>
    <w:rsid w:val="00CB3F51"/>
    <w:rsid w:val="00CB5869"/>
    <w:rsid w:val="00CB710E"/>
    <w:rsid w:val="00CC1997"/>
    <w:rsid w:val="00CC2888"/>
    <w:rsid w:val="00CC2E1A"/>
    <w:rsid w:val="00CC3398"/>
    <w:rsid w:val="00CC3EFB"/>
    <w:rsid w:val="00CC55A8"/>
    <w:rsid w:val="00CD046A"/>
    <w:rsid w:val="00CD1D33"/>
    <w:rsid w:val="00CD20FF"/>
    <w:rsid w:val="00CD2B6B"/>
    <w:rsid w:val="00CD458A"/>
    <w:rsid w:val="00CD50FA"/>
    <w:rsid w:val="00CD5A18"/>
    <w:rsid w:val="00CD658C"/>
    <w:rsid w:val="00CD782C"/>
    <w:rsid w:val="00CE11B6"/>
    <w:rsid w:val="00CE1539"/>
    <w:rsid w:val="00CE204F"/>
    <w:rsid w:val="00CE4D0E"/>
    <w:rsid w:val="00CE4D61"/>
    <w:rsid w:val="00CE5399"/>
    <w:rsid w:val="00CE7E81"/>
    <w:rsid w:val="00CF0387"/>
    <w:rsid w:val="00CF22BB"/>
    <w:rsid w:val="00CF2C32"/>
    <w:rsid w:val="00CF3178"/>
    <w:rsid w:val="00CF494A"/>
    <w:rsid w:val="00D02253"/>
    <w:rsid w:val="00D03705"/>
    <w:rsid w:val="00D049D0"/>
    <w:rsid w:val="00D071F3"/>
    <w:rsid w:val="00D0735F"/>
    <w:rsid w:val="00D112B5"/>
    <w:rsid w:val="00D13A98"/>
    <w:rsid w:val="00D14DB3"/>
    <w:rsid w:val="00D15777"/>
    <w:rsid w:val="00D163D2"/>
    <w:rsid w:val="00D200E1"/>
    <w:rsid w:val="00D2025A"/>
    <w:rsid w:val="00D22FD9"/>
    <w:rsid w:val="00D246FD"/>
    <w:rsid w:val="00D24C41"/>
    <w:rsid w:val="00D266CC"/>
    <w:rsid w:val="00D27F0A"/>
    <w:rsid w:val="00D3195E"/>
    <w:rsid w:val="00D31F15"/>
    <w:rsid w:val="00D325FD"/>
    <w:rsid w:val="00D33D9B"/>
    <w:rsid w:val="00D34C6C"/>
    <w:rsid w:val="00D3602F"/>
    <w:rsid w:val="00D37CC0"/>
    <w:rsid w:val="00D4030C"/>
    <w:rsid w:val="00D42A76"/>
    <w:rsid w:val="00D43B75"/>
    <w:rsid w:val="00D45749"/>
    <w:rsid w:val="00D4675D"/>
    <w:rsid w:val="00D46A2C"/>
    <w:rsid w:val="00D46D6B"/>
    <w:rsid w:val="00D5054C"/>
    <w:rsid w:val="00D511AF"/>
    <w:rsid w:val="00D5423D"/>
    <w:rsid w:val="00D57FE8"/>
    <w:rsid w:val="00D61881"/>
    <w:rsid w:val="00D62EC6"/>
    <w:rsid w:val="00D62F70"/>
    <w:rsid w:val="00D638BD"/>
    <w:rsid w:val="00D66A61"/>
    <w:rsid w:val="00D703AC"/>
    <w:rsid w:val="00D7047D"/>
    <w:rsid w:val="00D712DF"/>
    <w:rsid w:val="00D71D7F"/>
    <w:rsid w:val="00D71EB5"/>
    <w:rsid w:val="00D73286"/>
    <w:rsid w:val="00D73EE5"/>
    <w:rsid w:val="00D741E2"/>
    <w:rsid w:val="00D74DDA"/>
    <w:rsid w:val="00D756F4"/>
    <w:rsid w:val="00D76FDC"/>
    <w:rsid w:val="00D772C3"/>
    <w:rsid w:val="00D77C84"/>
    <w:rsid w:val="00D81344"/>
    <w:rsid w:val="00D8268D"/>
    <w:rsid w:val="00D831D9"/>
    <w:rsid w:val="00D840B4"/>
    <w:rsid w:val="00D84672"/>
    <w:rsid w:val="00D84E58"/>
    <w:rsid w:val="00D84F37"/>
    <w:rsid w:val="00D85B43"/>
    <w:rsid w:val="00D85BB7"/>
    <w:rsid w:val="00D8786F"/>
    <w:rsid w:val="00D87A3B"/>
    <w:rsid w:val="00D949D9"/>
    <w:rsid w:val="00DA05EF"/>
    <w:rsid w:val="00DA2A73"/>
    <w:rsid w:val="00DA40CA"/>
    <w:rsid w:val="00DA44E8"/>
    <w:rsid w:val="00DA5349"/>
    <w:rsid w:val="00DA539C"/>
    <w:rsid w:val="00DA55E1"/>
    <w:rsid w:val="00DA6772"/>
    <w:rsid w:val="00DB0164"/>
    <w:rsid w:val="00DB2032"/>
    <w:rsid w:val="00DB272B"/>
    <w:rsid w:val="00DB53DA"/>
    <w:rsid w:val="00DB63EA"/>
    <w:rsid w:val="00DB74F1"/>
    <w:rsid w:val="00DC1A92"/>
    <w:rsid w:val="00DC1F21"/>
    <w:rsid w:val="00DC42DF"/>
    <w:rsid w:val="00DC46A4"/>
    <w:rsid w:val="00DC5D6C"/>
    <w:rsid w:val="00DC5E78"/>
    <w:rsid w:val="00DC7595"/>
    <w:rsid w:val="00DD13FB"/>
    <w:rsid w:val="00DD4360"/>
    <w:rsid w:val="00DD55E6"/>
    <w:rsid w:val="00DD570A"/>
    <w:rsid w:val="00DD737A"/>
    <w:rsid w:val="00DE02B8"/>
    <w:rsid w:val="00DE05D1"/>
    <w:rsid w:val="00DE08EB"/>
    <w:rsid w:val="00DE24B0"/>
    <w:rsid w:val="00DE31CE"/>
    <w:rsid w:val="00DE35FE"/>
    <w:rsid w:val="00DE3F5E"/>
    <w:rsid w:val="00DE404B"/>
    <w:rsid w:val="00DE65B0"/>
    <w:rsid w:val="00DE7215"/>
    <w:rsid w:val="00DF042D"/>
    <w:rsid w:val="00DF1013"/>
    <w:rsid w:val="00DF15A6"/>
    <w:rsid w:val="00DF210B"/>
    <w:rsid w:val="00DF642A"/>
    <w:rsid w:val="00DF74F0"/>
    <w:rsid w:val="00E00F41"/>
    <w:rsid w:val="00E011D2"/>
    <w:rsid w:val="00E013E6"/>
    <w:rsid w:val="00E048B2"/>
    <w:rsid w:val="00E1056F"/>
    <w:rsid w:val="00E10764"/>
    <w:rsid w:val="00E11230"/>
    <w:rsid w:val="00E12525"/>
    <w:rsid w:val="00E159A6"/>
    <w:rsid w:val="00E164CF"/>
    <w:rsid w:val="00E1699E"/>
    <w:rsid w:val="00E20DC4"/>
    <w:rsid w:val="00E20DCA"/>
    <w:rsid w:val="00E20E70"/>
    <w:rsid w:val="00E21F83"/>
    <w:rsid w:val="00E2287E"/>
    <w:rsid w:val="00E23533"/>
    <w:rsid w:val="00E247D4"/>
    <w:rsid w:val="00E26752"/>
    <w:rsid w:val="00E31396"/>
    <w:rsid w:val="00E33C95"/>
    <w:rsid w:val="00E3439F"/>
    <w:rsid w:val="00E36852"/>
    <w:rsid w:val="00E4217D"/>
    <w:rsid w:val="00E45CC3"/>
    <w:rsid w:val="00E46CA2"/>
    <w:rsid w:val="00E471BA"/>
    <w:rsid w:val="00E5124C"/>
    <w:rsid w:val="00E527DC"/>
    <w:rsid w:val="00E54109"/>
    <w:rsid w:val="00E543C1"/>
    <w:rsid w:val="00E5636E"/>
    <w:rsid w:val="00E6041C"/>
    <w:rsid w:val="00E61210"/>
    <w:rsid w:val="00E6146A"/>
    <w:rsid w:val="00E630F9"/>
    <w:rsid w:val="00E63616"/>
    <w:rsid w:val="00E64495"/>
    <w:rsid w:val="00E651CB"/>
    <w:rsid w:val="00E66F34"/>
    <w:rsid w:val="00E67B2B"/>
    <w:rsid w:val="00E70D64"/>
    <w:rsid w:val="00E71070"/>
    <w:rsid w:val="00E71DAD"/>
    <w:rsid w:val="00E73BB4"/>
    <w:rsid w:val="00E75092"/>
    <w:rsid w:val="00E757EC"/>
    <w:rsid w:val="00E76843"/>
    <w:rsid w:val="00E774CA"/>
    <w:rsid w:val="00E80C2F"/>
    <w:rsid w:val="00E82E79"/>
    <w:rsid w:val="00E83276"/>
    <w:rsid w:val="00E83873"/>
    <w:rsid w:val="00E83A6F"/>
    <w:rsid w:val="00E83F6B"/>
    <w:rsid w:val="00E84538"/>
    <w:rsid w:val="00E85530"/>
    <w:rsid w:val="00E858D2"/>
    <w:rsid w:val="00E86368"/>
    <w:rsid w:val="00E934C7"/>
    <w:rsid w:val="00E94095"/>
    <w:rsid w:val="00E9449E"/>
    <w:rsid w:val="00E9712F"/>
    <w:rsid w:val="00EA0754"/>
    <w:rsid w:val="00EA16D6"/>
    <w:rsid w:val="00EA2F74"/>
    <w:rsid w:val="00EA3A1D"/>
    <w:rsid w:val="00EA3F09"/>
    <w:rsid w:val="00EB1806"/>
    <w:rsid w:val="00EB3EFC"/>
    <w:rsid w:val="00EB44F2"/>
    <w:rsid w:val="00EB4B6F"/>
    <w:rsid w:val="00EB5BE6"/>
    <w:rsid w:val="00EB6755"/>
    <w:rsid w:val="00EB7FDD"/>
    <w:rsid w:val="00EC18F7"/>
    <w:rsid w:val="00EC1B01"/>
    <w:rsid w:val="00EC1C94"/>
    <w:rsid w:val="00EC2E19"/>
    <w:rsid w:val="00EC534F"/>
    <w:rsid w:val="00EC561C"/>
    <w:rsid w:val="00EC6A02"/>
    <w:rsid w:val="00EC6AC4"/>
    <w:rsid w:val="00EC734B"/>
    <w:rsid w:val="00ED132C"/>
    <w:rsid w:val="00ED2574"/>
    <w:rsid w:val="00ED28E9"/>
    <w:rsid w:val="00ED6E25"/>
    <w:rsid w:val="00EE0B1A"/>
    <w:rsid w:val="00EF1801"/>
    <w:rsid w:val="00EF2A87"/>
    <w:rsid w:val="00EF6C51"/>
    <w:rsid w:val="00F016CF"/>
    <w:rsid w:val="00F02F23"/>
    <w:rsid w:val="00F047C4"/>
    <w:rsid w:val="00F07FBA"/>
    <w:rsid w:val="00F10288"/>
    <w:rsid w:val="00F10F9F"/>
    <w:rsid w:val="00F114DB"/>
    <w:rsid w:val="00F12497"/>
    <w:rsid w:val="00F13F4F"/>
    <w:rsid w:val="00F16A0D"/>
    <w:rsid w:val="00F17FD8"/>
    <w:rsid w:val="00F21339"/>
    <w:rsid w:val="00F22232"/>
    <w:rsid w:val="00F22930"/>
    <w:rsid w:val="00F22AFF"/>
    <w:rsid w:val="00F22C40"/>
    <w:rsid w:val="00F23C3E"/>
    <w:rsid w:val="00F243C5"/>
    <w:rsid w:val="00F2717E"/>
    <w:rsid w:val="00F30D93"/>
    <w:rsid w:val="00F317D0"/>
    <w:rsid w:val="00F321AB"/>
    <w:rsid w:val="00F326AF"/>
    <w:rsid w:val="00F3276E"/>
    <w:rsid w:val="00F3294A"/>
    <w:rsid w:val="00F34691"/>
    <w:rsid w:val="00F34EBF"/>
    <w:rsid w:val="00F36EA1"/>
    <w:rsid w:val="00F36EFB"/>
    <w:rsid w:val="00F40755"/>
    <w:rsid w:val="00F4283A"/>
    <w:rsid w:val="00F45A76"/>
    <w:rsid w:val="00F45F3D"/>
    <w:rsid w:val="00F46940"/>
    <w:rsid w:val="00F47336"/>
    <w:rsid w:val="00F476D5"/>
    <w:rsid w:val="00F53248"/>
    <w:rsid w:val="00F54365"/>
    <w:rsid w:val="00F54F27"/>
    <w:rsid w:val="00F55E0A"/>
    <w:rsid w:val="00F5690B"/>
    <w:rsid w:val="00F610EC"/>
    <w:rsid w:val="00F640A7"/>
    <w:rsid w:val="00F65A62"/>
    <w:rsid w:val="00F67E49"/>
    <w:rsid w:val="00F715D9"/>
    <w:rsid w:val="00F71B7F"/>
    <w:rsid w:val="00F74779"/>
    <w:rsid w:val="00F74B59"/>
    <w:rsid w:val="00F77CC4"/>
    <w:rsid w:val="00F81FBF"/>
    <w:rsid w:val="00F91E34"/>
    <w:rsid w:val="00F9288D"/>
    <w:rsid w:val="00F948FE"/>
    <w:rsid w:val="00F97297"/>
    <w:rsid w:val="00FA03DA"/>
    <w:rsid w:val="00FA236A"/>
    <w:rsid w:val="00FA3F60"/>
    <w:rsid w:val="00FA5DC4"/>
    <w:rsid w:val="00FB09A0"/>
    <w:rsid w:val="00FB25D4"/>
    <w:rsid w:val="00FB2A2A"/>
    <w:rsid w:val="00FB36A5"/>
    <w:rsid w:val="00FB5E8F"/>
    <w:rsid w:val="00FB711B"/>
    <w:rsid w:val="00FC1152"/>
    <w:rsid w:val="00FC1264"/>
    <w:rsid w:val="00FC16AF"/>
    <w:rsid w:val="00FC2CFA"/>
    <w:rsid w:val="00FC3EFB"/>
    <w:rsid w:val="00FC512E"/>
    <w:rsid w:val="00FC677F"/>
    <w:rsid w:val="00FC7D34"/>
    <w:rsid w:val="00FD2849"/>
    <w:rsid w:val="00FD3327"/>
    <w:rsid w:val="00FD3F7A"/>
    <w:rsid w:val="00FD452C"/>
    <w:rsid w:val="00FD4D58"/>
    <w:rsid w:val="00FD5AD2"/>
    <w:rsid w:val="00FD5F9D"/>
    <w:rsid w:val="00FD625C"/>
    <w:rsid w:val="00FE0E21"/>
    <w:rsid w:val="00FE3610"/>
    <w:rsid w:val="00FE556D"/>
    <w:rsid w:val="00FE7F78"/>
    <w:rsid w:val="00FF131B"/>
    <w:rsid w:val="00FF15D0"/>
    <w:rsid w:val="00FF3009"/>
    <w:rsid w:val="00FF60CE"/>
    <w:rsid w:val="00FF6AFF"/>
    <w:rsid w:val="00FF7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8D24E-BAEE-4ED9-953C-A3324CD3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3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F5511"/>
  </w:style>
  <w:style w:type="paragraph" w:styleId="a5">
    <w:name w:val="footer"/>
    <w:basedOn w:val="a"/>
    <w:link w:val="a6"/>
    <w:uiPriority w:val="99"/>
    <w:unhideWhenUsed/>
    <w:rsid w:val="000F5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F5511"/>
  </w:style>
  <w:style w:type="paragraph" w:styleId="a7">
    <w:name w:val="Balloon Text"/>
    <w:basedOn w:val="a"/>
    <w:link w:val="a8"/>
    <w:uiPriority w:val="99"/>
    <w:semiHidden/>
    <w:unhideWhenUsed/>
    <w:rsid w:val="00736C5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736C57"/>
    <w:rPr>
      <w:rFonts w:ascii="Tahoma" w:hAnsi="Tahoma" w:cs="Angsana New"/>
      <w:sz w:val="16"/>
      <w:szCs w:val="20"/>
    </w:rPr>
  </w:style>
  <w:style w:type="character" w:customStyle="1" w:styleId="hps">
    <w:name w:val="hps"/>
    <w:basedOn w:val="a0"/>
    <w:rsid w:val="00215009"/>
  </w:style>
  <w:style w:type="paragraph" w:styleId="a9">
    <w:name w:val="List Paragraph"/>
    <w:basedOn w:val="a"/>
    <w:uiPriority w:val="34"/>
    <w:qFormat/>
    <w:rsid w:val="009D795E"/>
    <w:pPr>
      <w:ind w:left="720"/>
      <w:contextualSpacing/>
    </w:pPr>
  </w:style>
  <w:style w:type="paragraph" w:customStyle="1" w:styleId="Default">
    <w:name w:val="Default"/>
    <w:rsid w:val="00D37CC0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table" w:styleId="aa">
    <w:name w:val="Table Grid"/>
    <w:basedOn w:val="a1"/>
    <w:uiPriority w:val="59"/>
    <w:rsid w:val="00F36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214E77"/>
    <w:rPr>
      <w:b/>
      <w:bCs/>
    </w:rPr>
  </w:style>
  <w:style w:type="character" w:styleId="ac">
    <w:name w:val="Hyperlink"/>
    <w:basedOn w:val="a0"/>
    <w:unhideWhenUsed/>
    <w:rsid w:val="00214E77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562639"/>
    <w:rPr>
      <w:i/>
      <w:iCs/>
    </w:rPr>
  </w:style>
  <w:style w:type="paragraph" w:styleId="ad">
    <w:name w:val="No Spacing"/>
    <w:qFormat/>
    <w:rsid w:val="00405D02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0A5133"/>
    <w:rPr>
      <w:color w:val="808080"/>
    </w:rPr>
  </w:style>
  <w:style w:type="paragraph" w:styleId="af">
    <w:name w:val="annotation text"/>
    <w:basedOn w:val="a"/>
    <w:link w:val="af0"/>
    <w:uiPriority w:val="99"/>
    <w:semiHidden/>
    <w:unhideWhenUsed/>
    <w:rsid w:val="00182530"/>
    <w:pPr>
      <w:spacing w:line="240" w:lineRule="auto"/>
    </w:pPr>
    <w:rPr>
      <w:sz w:val="20"/>
      <w:szCs w:val="25"/>
    </w:rPr>
  </w:style>
  <w:style w:type="character" w:customStyle="1" w:styleId="af0">
    <w:name w:val="ข้อความข้อคิดเห็น อักขระ"/>
    <w:basedOn w:val="a0"/>
    <w:link w:val="af"/>
    <w:uiPriority w:val="99"/>
    <w:semiHidden/>
    <w:rsid w:val="00182530"/>
    <w:rPr>
      <w:sz w:val="20"/>
      <w:szCs w:val="25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82530"/>
    <w:pPr>
      <w:spacing w:after="160"/>
    </w:pPr>
    <w:rPr>
      <w:b/>
      <w:bCs/>
    </w:rPr>
  </w:style>
  <w:style w:type="character" w:customStyle="1" w:styleId="af2">
    <w:name w:val="ชื่อเรื่องของข้อคิดเห็น อักขระ"/>
    <w:basedOn w:val="af0"/>
    <w:link w:val="af1"/>
    <w:uiPriority w:val="99"/>
    <w:semiHidden/>
    <w:rsid w:val="00182530"/>
    <w:rPr>
      <w:b/>
      <w:bCs/>
      <w:sz w:val="20"/>
      <w:szCs w:val="25"/>
    </w:rPr>
  </w:style>
  <w:style w:type="paragraph" w:customStyle="1" w:styleId="EndNoteBibliographyTitle">
    <w:name w:val="EndNote Bibliography Title"/>
    <w:basedOn w:val="a"/>
    <w:link w:val="EndNoteBibliographyTitleChar"/>
    <w:rsid w:val="00216F4D"/>
    <w:pPr>
      <w:spacing w:after="0" w:line="240" w:lineRule="auto"/>
      <w:jc w:val="center"/>
    </w:pPr>
    <w:rPr>
      <w:rFonts w:ascii="Times New Roman" w:eastAsia="Times New Roman" w:hAnsi="Times New Roman" w:cs="Angsana New"/>
      <w:noProof/>
      <w:sz w:val="24"/>
      <w:lang w:val="x-none" w:eastAsia="x-none"/>
    </w:rPr>
  </w:style>
  <w:style w:type="character" w:customStyle="1" w:styleId="EndNoteBibliographyTitleChar">
    <w:name w:val="EndNote Bibliography Title Char"/>
    <w:link w:val="EndNoteBibliographyTitle"/>
    <w:rsid w:val="00216F4D"/>
    <w:rPr>
      <w:rFonts w:ascii="Times New Roman" w:eastAsia="Times New Roman" w:hAnsi="Times New Roman" w:cs="Angsana New"/>
      <w:noProof/>
      <w:sz w:val="24"/>
      <w:lang w:val="x-none" w:eastAsia="x-none"/>
    </w:rPr>
  </w:style>
  <w:style w:type="paragraph" w:customStyle="1" w:styleId="ListParagraph1">
    <w:name w:val="List Paragraph1"/>
    <w:basedOn w:val="a"/>
    <w:next w:val="a9"/>
    <w:uiPriority w:val="34"/>
    <w:qFormat/>
    <w:rsid w:val="0001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1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cancer/palliative/definition/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E3B5F-5E82-4B10-80DC-511FF087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14</Pages>
  <Words>4130</Words>
  <Characters>23543</Characters>
  <Application>Microsoft Office Word</Application>
  <DocSecurity>0</DocSecurity>
  <Lines>196</Lines>
  <Paragraphs>55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</dc:creator>
  <cp:keywords/>
  <dc:description/>
  <cp:lastModifiedBy>Windows User</cp:lastModifiedBy>
  <cp:revision>154</cp:revision>
  <cp:lastPrinted>2020-04-12T05:29:00Z</cp:lastPrinted>
  <dcterms:created xsi:type="dcterms:W3CDTF">2019-10-06T23:00:00Z</dcterms:created>
  <dcterms:modified xsi:type="dcterms:W3CDTF">2020-06-13T05:29:00Z</dcterms:modified>
</cp:coreProperties>
</file>