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387C" w14:textId="1B74EE54" w:rsidR="00133D56" w:rsidRPr="00130495" w:rsidRDefault="008F3B06" w:rsidP="001B1EBD">
      <w:pPr>
        <w:spacing w:line="276" w:lineRule="auto"/>
        <w:jc w:val="center"/>
        <w:rPr>
          <w:rFonts w:ascii="TH SarabunPSK" w:hAnsi="TH SarabunPSK" w:cs="TH SarabunPSK"/>
          <w:b/>
          <w:bCs/>
          <w:sz w:val="38"/>
          <w:szCs w:val="38"/>
          <w:cs/>
        </w:rPr>
      </w:pPr>
      <w:r w:rsidRPr="00130495">
        <w:rPr>
          <w:rFonts w:ascii="TH SarabunPSK" w:hAnsi="TH SarabunPSK" w:cs="TH SarabunPSK"/>
          <w:b/>
          <w:bCs/>
          <w:sz w:val="38"/>
          <w:szCs w:val="38"/>
          <w:cs/>
        </w:rPr>
        <w:t>ข</w:t>
      </w:r>
      <w:r w:rsidR="00D973E2" w:rsidRPr="00130495">
        <w:rPr>
          <w:rFonts w:ascii="TH SarabunPSK" w:hAnsi="TH SarabunPSK" w:cs="TH SarabunPSK"/>
          <w:b/>
          <w:bCs/>
          <w:sz w:val="38"/>
          <w:szCs w:val="38"/>
          <w:cs/>
        </w:rPr>
        <w:t>ีด</w:t>
      </w:r>
      <w:r w:rsidRPr="00130495">
        <w:rPr>
          <w:rFonts w:ascii="TH SarabunPSK" w:hAnsi="TH SarabunPSK" w:cs="TH SarabunPSK"/>
          <w:b/>
          <w:bCs/>
          <w:sz w:val="38"/>
          <w:szCs w:val="38"/>
          <w:cs/>
        </w:rPr>
        <w:t>จำกัด</w:t>
      </w:r>
      <w:r w:rsidR="00A814FB" w:rsidRPr="00130495">
        <w:rPr>
          <w:rFonts w:ascii="TH SarabunPSK" w:hAnsi="TH SarabunPSK" w:cs="TH SarabunPSK"/>
          <w:b/>
          <w:bCs/>
          <w:sz w:val="38"/>
          <w:szCs w:val="38"/>
          <w:cs/>
        </w:rPr>
        <w:t>ที่ก้าวหน้า</w:t>
      </w:r>
      <w:r w:rsidR="005B3A86" w:rsidRPr="00130495">
        <w:rPr>
          <w:rFonts w:ascii="TH SarabunPSK" w:hAnsi="TH SarabunPSK" w:cs="TH SarabunPSK"/>
          <w:b/>
          <w:bCs/>
          <w:sz w:val="38"/>
          <w:szCs w:val="38"/>
          <w:cs/>
        </w:rPr>
        <w:t>ต่อความจริง</w:t>
      </w:r>
      <w:r w:rsidR="00D973E2" w:rsidRPr="00130495">
        <w:rPr>
          <w:rFonts w:ascii="TH SarabunPSK" w:hAnsi="TH SarabunPSK" w:cs="TH SarabunPSK"/>
          <w:b/>
          <w:bCs/>
          <w:sz w:val="38"/>
          <w:szCs w:val="38"/>
          <w:cs/>
        </w:rPr>
        <w:t>ของมนุษย์</w:t>
      </w:r>
      <w:r w:rsidR="00BE4939" w:rsidRPr="00130495">
        <w:rPr>
          <w:rFonts w:ascii="TH SarabunPSK" w:hAnsi="TH SarabunPSK" w:cs="TH SarabunPSK"/>
          <w:b/>
          <w:bCs/>
          <w:sz w:val="38"/>
          <w:szCs w:val="38"/>
        </w:rPr>
        <w:t xml:space="preserve">: </w:t>
      </w:r>
      <w:r w:rsidR="00695B38" w:rsidRPr="00130495">
        <w:rPr>
          <w:rFonts w:ascii="TH SarabunPSK" w:hAnsi="TH SarabunPSK" w:cs="TH SarabunPSK"/>
          <w:b/>
          <w:bCs/>
          <w:sz w:val="38"/>
          <w:szCs w:val="38"/>
          <w:cs/>
        </w:rPr>
        <w:t>จาก</w:t>
      </w:r>
      <w:r w:rsidR="005000CA" w:rsidRPr="00130495">
        <w:rPr>
          <w:rFonts w:ascii="TH SarabunPSK" w:hAnsi="TH SarabunPSK" w:cs="TH SarabunPSK"/>
          <w:b/>
          <w:bCs/>
          <w:sz w:val="38"/>
          <w:szCs w:val="38"/>
          <w:cs/>
        </w:rPr>
        <w:t>แนวคิด</w:t>
      </w:r>
      <w:r w:rsidR="00695B38" w:rsidRPr="00130495">
        <w:rPr>
          <w:rFonts w:ascii="TH SarabunPSK" w:hAnsi="TH SarabunPSK" w:cs="TH SarabunPSK"/>
          <w:b/>
          <w:bCs/>
          <w:sz w:val="38"/>
          <w:szCs w:val="38"/>
          <w:cs/>
        </w:rPr>
        <w:t>จิตนิยมสู่สัจจนิยมเก็</w:t>
      </w:r>
      <w:r w:rsidR="00BE4939" w:rsidRPr="00130495">
        <w:rPr>
          <w:rFonts w:ascii="TH SarabunPSK" w:hAnsi="TH SarabunPSK" w:cs="TH SarabunPSK"/>
          <w:b/>
          <w:bCs/>
          <w:sz w:val="38"/>
          <w:szCs w:val="38"/>
          <w:cs/>
        </w:rPr>
        <w:t>งความจริง</w:t>
      </w:r>
    </w:p>
    <w:p w14:paraId="1088DEA7" w14:textId="77777777" w:rsidR="00133D56" w:rsidRPr="00130495" w:rsidRDefault="00133D56" w:rsidP="001B1EBD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5022F57" w14:textId="451F6D8F" w:rsidR="00ED2D88" w:rsidRPr="00130495" w:rsidRDefault="00D87EBE" w:rsidP="001B1EBD">
      <w:pPr>
        <w:spacing w:line="276" w:lineRule="auto"/>
        <w:jc w:val="right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>ณัฐวุฒิ ตติเวชกุล</w:t>
      </w:r>
      <w:r w:rsidRPr="00130495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"/>
      </w:r>
    </w:p>
    <w:p w14:paraId="527613A9" w14:textId="16DD2984" w:rsidR="00F37B3E" w:rsidRPr="00130495" w:rsidRDefault="00F37B3E" w:rsidP="001B1EBD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30495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7A4A13C7" w14:textId="46054521" w:rsidR="00E70437" w:rsidRPr="00130495" w:rsidRDefault="00EA59F0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บทความ</w:t>
      </w:r>
      <w:r w:rsidR="0028245C" w:rsidRPr="00130495">
        <w:rPr>
          <w:rFonts w:ascii="TH SarabunPSK" w:hAnsi="TH SarabunPSK" w:cs="TH SarabunPSK"/>
          <w:sz w:val="32"/>
          <w:szCs w:val="32"/>
          <w:cs/>
        </w:rPr>
        <w:t>ชิ้น</w:t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นี้</w:t>
      </w:r>
      <w:r w:rsidR="00E86032" w:rsidRPr="00130495">
        <w:rPr>
          <w:rFonts w:ascii="TH SarabunPSK" w:hAnsi="TH SarabunPSK" w:cs="TH SarabunPSK"/>
          <w:sz w:val="32"/>
          <w:szCs w:val="32"/>
          <w:cs/>
        </w:rPr>
        <w:t>ต้องการ</w:t>
      </w:r>
      <w:r w:rsidR="00E335C3" w:rsidRPr="00130495">
        <w:rPr>
          <w:rFonts w:ascii="TH SarabunPSK" w:hAnsi="TH SarabunPSK" w:cs="TH SarabunPSK"/>
          <w:sz w:val="32"/>
          <w:szCs w:val="32"/>
          <w:cs/>
        </w:rPr>
        <w:t>สำรวจ</w:t>
      </w:r>
      <w:r w:rsidR="00E86032" w:rsidRPr="00130495">
        <w:rPr>
          <w:rFonts w:ascii="TH SarabunPSK" w:hAnsi="TH SarabunPSK" w:cs="TH SarabunPSK"/>
          <w:sz w:val="32"/>
          <w:szCs w:val="32"/>
          <w:cs/>
        </w:rPr>
        <w:t>บริบท</w:t>
      </w:r>
      <w:r w:rsidR="00FD2F4D" w:rsidRPr="00130495">
        <w:rPr>
          <w:rFonts w:ascii="TH SarabunPSK" w:hAnsi="TH SarabunPSK" w:cs="TH SarabunPSK"/>
          <w:sz w:val="32"/>
          <w:szCs w:val="32"/>
          <w:cs/>
        </w:rPr>
        <w:t>ทางประวัติศาสตร์</w:t>
      </w:r>
      <w:r w:rsidR="00D05F32" w:rsidRPr="00130495">
        <w:rPr>
          <w:rFonts w:ascii="TH SarabunPSK" w:hAnsi="TH SarabunPSK" w:cs="TH SarabunPSK"/>
          <w:sz w:val="32"/>
          <w:szCs w:val="32"/>
          <w:cs/>
        </w:rPr>
        <w:t>ปรัชญาที่อ้างถึงขีด</w:t>
      </w:r>
      <w:r w:rsidR="00E86032" w:rsidRPr="00130495">
        <w:rPr>
          <w:rFonts w:ascii="TH SarabunPSK" w:hAnsi="TH SarabunPSK" w:cs="TH SarabunPSK"/>
          <w:sz w:val="32"/>
          <w:szCs w:val="32"/>
          <w:cs/>
        </w:rPr>
        <w:t>จำกัดของมนุษย์ในการเข้าถึงความจริง ส่งผลให้เกิด</w:t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ความเคลื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่อนไหวทางปรัชญาที่เรียกว่า “สัจ</w:t>
      </w:r>
      <w:r w:rsidR="00FC168A" w:rsidRPr="00130495">
        <w:rPr>
          <w:rFonts w:ascii="TH SarabunPSK" w:hAnsi="TH SarabunPSK" w:cs="TH SarabunPSK"/>
          <w:sz w:val="32"/>
          <w:szCs w:val="32"/>
          <w:cs/>
        </w:rPr>
        <w:t>นิยมเก็</w:t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งความจริง</w:t>
      </w:r>
      <w:r w:rsidR="00B32181" w:rsidRPr="00130495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"/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” (</w:t>
      </w:r>
      <w:r w:rsidR="0087233A" w:rsidRPr="00130495">
        <w:rPr>
          <w:rFonts w:ascii="TH SarabunPSK" w:hAnsi="TH SarabunPSK" w:cs="TH SarabunPSK"/>
          <w:sz w:val="32"/>
          <w:szCs w:val="32"/>
        </w:rPr>
        <w:t>Speculative Realism</w:t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87233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E2920" w:rsidRPr="00130495">
        <w:rPr>
          <w:rFonts w:ascii="TH SarabunPSK" w:hAnsi="TH SarabunPSK" w:cs="TH SarabunPSK"/>
          <w:sz w:val="32"/>
          <w:szCs w:val="32"/>
          <w:cs/>
        </w:rPr>
        <w:t>โดยเริ่มตั้งแต่นักปรัชญาภาคพื้นทวีป ได้แก่ เดส์การ์ตส์ สปิโนซ่า</w:t>
      </w:r>
      <w:r w:rsidR="00E117B6" w:rsidRPr="00130495">
        <w:rPr>
          <w:rFonts w:ascii="TH SarabunPSK" w:hAnsi="TH SarabunPSK" w:cs="TH SarabunPSK"/>
          <w:sz w:val="32"/>
          <w:szCs w:val="32"/>
          <w:cs/>
        </w:rPr>
        <w:t xml:space="preserve"> ไลบ์นิซ</w:t>
      </w:r>
      <w:r w:rsidR="00E117B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E2920" w:rsidRPr="00130495">
        <w:rPr>
          <w:rFonts w:ascii="TH SarabunPSK" w:hAnsi="TH SarabunPSK" w:cs="TH SarabunPSK"/>
          <w:sz w:val="32"/>
          <w:szCs w:val="32"/>
          <w:cs/>
        </w:rPr>
        <w:t>และบรรดานักปรัชญาบริติช ได้แก่ ฮอบส์ ล็อค เบิร์กเลย์ และฮิวม์ จนมาถึงจุดสูงสุดของคำอธิบายโดยค้านท์ ต่อที่มาและ</w:t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ปัญ</w:t>
      </w:r>
      <w:r w:rsidR="00711FA8" w:rsidRPr="00130495">
        <w:rPr>
          <w:rFonts w:ascii="TH SarabunPSK" w:hAnsi="TH SarabunPSK" w:cs="TH SarabunPSK"/>
          <w:sz w:val="32"/>
          <w:szCs w:val="32"/>
          <w:cs/>
        </w:rPr>
        <w:t>หาทางญาณวิทยา</w:t>
      </w:r>
      <w:r w:rsidR="00711FA8" w:rsidRPr="00130495">
        <w:rPr>
          <w:rFonts w:ascii="TH SarabunPSK" w:hAnsi="TH SarabunPSK" w:cs="TH SarabunPSK"/>
          <w:sz w:val="32"/>
          <w:szCs w:val="32"/>
        </w:rPr>
        <w:t>/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ภว</w:t>
      </w:r>
      <w:r w:rsidR="007E2920" w:rsidRPr="00130495">
        <w:rPr>
          <w:rFonts w:ascii="TH SarabunPSK" w:hAnsi="TH SarabunPSK" w:cs="TH SarabunPSK"/>
          <w:sz w:val="32"/>
          <w:szCs w:val="32"/>
          <w:cs/>
        </w:rPr>
        <w:t xml:space="preserve">วิทยาและมุมมองข้อเสนอ </w:t>
      </w:r>
      <w:r w:rsidR="00D335AF" w:rsidRPr="00130495">
        <w:rPr>
          <w:rFonts w:ascii="TH SarabunPSK" w:hAnsi="TH SarabunPSK" w:cs="TH SarabunPSK"/>
          <w:sz w:val="32"/>
          <w:szCs w:val="32"/>
          <w:cs/>
        </w:rPr>
        <w:t>รวมทั้งข้อวิพากษ์บางประการต่อปัญหาดังกล่าวโดยนักปรัชญากลุ่มดังกล่าว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 xml:space="preserve"> ได้แก่ เมล์อาซ์ซูซ์ และฮาร์แม</w:t>
      </w:r>
      <w:r w:rsidR="00117DC0" w:rsidRPr="00130495">
        <w:rPr>
          <w:rFonts w:ascii="TH SarabunPSK" w:hAnsi="TH SarabunPSK" w:cs="TH SarabunPSK"/>
          <w:sz w:val="32"/>
          <w:szCs w:val="32"/>
          <w:cs/>
        </w:rPr>
        <w:t>น</w:t>
      </w:r>
      <w:r w:rsidR="00117DC0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87233A" w:rsidRPr="00130495">
        <w:rPr>
          <w:rFonts w:ascii="TH SarabunPSK" w:hAnsi="TH SarabunPSK" w:cs="TH SarabunPSK"/>
          <w:sz w:val="32"/>
          <w:szCs w:val="32"/>
          <w:cs/>
        </w:rPr>
        <w:t>เพื่อ</w:t>
      </w:r>
      <w:r w:rsidR="00711FA8" w:rsidRPr="00130495">
        <w:rPr>
          <w:rFonts w:ascii="TH SarabunPSK" w:hAnsi="TH SarabunPSK" w:cs="TH SarabunPSK"/>
          <w:sz w:val="32"/>
          <w:szCs w:val="32"/>
          <w:cs/>
        </w:rPr>
        <w:t>ทำความเข้าใจความคิดทฤษฎีและ</w:t>
      </w:r>
      <w:r w:rsidR="0028245C" w:rsidRPr="00130495">
        <w:rPr>
          <w:rFonts w:ascii="TH SarabunPSK" w:hAnsi="TH SarabunPSK" w:cs="TH SarabunPSK"/>
          <w:sz w:val="32"/>
          <w:szCs w:val="32"/>
          <w:cs/>
        </w:rPr>
        <w:t>มุมมอง</w:t>
      </w:r>
      <w:r w:rsidR="00711FA8" w:rsidRPr="00130495">
        <w:rPr>
          <w:rFonts w:ascii="TH SarabunPSK" w:hAnsi="TH SarabunPSK" w:cs="TH SarabunPSK"/>
          <w:sz w:val="32"/>
          <w:szCs w:val="32"/>
          <w:cs/>
        </w:rPr>
        <w:t>ของความเคลื่อนไหวทางปรัชญาร่วมสมัยใ</w:t>
      </w:r>
      <w:r w:rsidR="00117DC0" w:rsidRPr="00130495">
        <w:rPr>
          <w:rFonts w:ascii="TH SarabunPSK" w:hAnsi="TH SarabunPSK" w:cs="TH SarabunPSK"/>
          <w:sz w:val="32"/>
          <w:szCs w:val="32"/>
          <w:cs/>
        </w:rPr>
        <w:t>นบริบททางประวัติศาสตร์ความคิดใน</w:t>
      </w:r>
      <w:r w:rsidR="00711FA8" w:rsidRPr="00130495">
        <w:rPr>
          <w:rFonts w:ascii="TH SarabunPSK" w:hAnsi="TH SarabunPSK" w:cs="TH SarabunPSK"/>
          <w:sz w:val="32"/>
          <w:szCs w:val="32"/>
          <w:cs/>
        </w:rPr>
        <w:t>ภาคพื้นทวีปยุโรป</w:t>
      </w:r>
    </w:p>
    <w:p w14:paraId="4E0AED7C" w14:textId="66C4488D" w:rsidR="007E2B70" w:rsidRPr="00130495" w:rsidRDefault="00E70437" w:rsidP="001B1EBD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30495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130495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130495">
        <w:rPr>
          <w:rFonts w:ascii="TH SarabunPSK" w:hAnsi="TH SarabunPSK" w:cs="TH SarabunPSK"/>
          <w:sz w:val="32"/>
          <w:szCs w:val="32"/>
          <w:cs/>
        </w:rPr>
        <w:t>ความจริง</w:t>
      </w:r>
      <w:r w:rsidRPr="00130495">
        <w:rPr>
          <w:rFonts w:ascii="TH SarabunPSK" w:hAnsi="TH SarabunPSK" w:cs="TH SarabunPSK"/>
          <w:sz w:val="32"/>
          <w:szCs w:val="32"/>
        </w:rPr>
        <w:t xml:space="preserve">, 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ภว</w:t>
      </w:r>
      <w:r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Pr="00130495">
        <w:rPr>
          <w:rFonts w:ascii="TH SarabunPSK" w:hAnsi="TH SarabunPSK" w:cs="TH SarabunPSK"/>
          <w:sz w:val="32"/>
          <w:szCs w:val="32"/>
        </w:rPr>
        <w:t>/</w:t>
      </w:r>
      <w:r w:rsidRPr="00130495">
        <w:rPr>
          <w:rFonts w:ascii="TH SarabunPSK" w:hAnsi="TH SarabunPSK" w:cs="TH SarabunPSK"/>
          <w:sz w:val="32"/>
          <w:szCs w:val="32"/>
          <w:cs/>
        </w:rPr>
        <w:t>ญาณวิทยา</w:t>
      </w:r>
      <w:r w:rsidRPr="00130495">
        <w:rPr>
          <w:rFonts w:ascii="TH SarabunPSK" w:hAnsi="TH SarabunPSK" w:cs="TH SarabunPSK"/>
          <w:sz w:val="32"/>
          <w:szCs w:val="32"/>
        </w:rPr>
        <w:t xml:space="preserve">, </w:t>
      </w:r>
      <w:r w:rsidRPr="00130495">
        <w:rPr>
          <w:rFonts w:ascii="TH SarabunPSK" w:hAnsi="TH SarabunPSK" w:cs="TH SarabunPSK"/>
          <w:sz w:val="32"/>
          <w:szCs w:val="32"/>
          <w:cs/>
        </w:rPr>
        <w:t>ปรัชญาภาคพื้นทวีป,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C168A" w:rsidRPr="00130495">
        <w:rPr>
          <w:rFonts w:ascii="TH SarabunPSK" w:hAnsi="TH SarabunPSK" w:cs="TH SarabunPSK"/>
          <w:sz w:val="32"/>
          <w:szCs w:val="32"/>
          <w:cs/>
        </w:rPr>
        <w:t>จิตนิยม, สัจจนิยมเก็</w:t>
      </w:r>
      <w:r w:rsidRPr="00130495">
        <w:rPr>
          <w:rFonts w:ascii="TH SarabunPSK" w:hAnsi="TH SarabunPSK" w:cs="TH SarabunPSK"/>
          <w:sz w:val="32"/>
          <w:szCs w:val="32"/>
          <w:cs/>
        </w:rPr>
        <w:t>งความจริง</w:t>
      </w:r>
    </w:p>
    <w:p w14:paraId="7C3AC70A" w14:textId="77777777" w:rsidR="0028245C" w:rsidRPr="00130495" w:rsidRDefault="0028245C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D8E6EBE" w14:textId="1C3B34EF" w:rsidR="00F37B3E" w:rsidRPr="00130495" w:rsidRDefault="00F37B3E" w:rsidP="001B1EBD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0495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06FAEFF9" w14:textId="7ED6C992" w:rsidR="009911C2" w:rsidRPr="00130495" w:rsidRDefault="00EA59F0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28245C" w:rsidRPr="00130495">
        <w:rPr>
          <w:rFonts w:ascii="TH SarabunPSK" w:hAnsi="TH SarabunPSK" w:cs="TH SarabunPSK"/>
          <w:sz w:val="32"/>
          <w:szCs w:val="32"/>
        </w:rPr>
        <w:t xml:space="preserve">This </w:t>
      </w:r>
      <w:r w:rsidR="00C07068" w:rsidRPr="00130495">
        <w:rPr>
          <w:rFonts w:ascii="TH SarabunPSK" w:hAnsi="TH SarabunPSK" w:cs="TH SarabunPSK"/>
          <w:sz w:val="32"/>
          <w:szCs w:val="32"/>
        </w:rPr>
        <w:t>article</w:t>
      </w:r>
      <w:r w:rsidR="006010D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10DD" w:rsidRPr="00130495">
        <w:rPr>
          <w:rFonts w:ascii="TH SarabunPSK" w:hAnsi="TH SarabunPSK" w:cs="TH SarabunPSK"/>
          <w:sz w:val="32"/>
          <w:szCs w:val="32"/>
        </w:rPr>
        <w:t>attempts to</w:t>
      </w:r>
      <w:r w:rsidR="0028245C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07068" w:rsidRPr="00130495">
        <w:rPr>
          <w:rFonts w:ascii="TH SarabunPSK" w:hAnsi="TH SarabunPSK" w:cs="TH SarabunPSK"/>
          <w:sz w:val="32"/>
          <w:szCs w:val="32"/>
        </w:rPr>
        <w:t>examine</w:t>
      </w:r>
      <w:r w:rsidR="00FD2F4D" w:rsidRPr="00130495">
        <w:rPr>
          <w:rFonts w:ascii="TH SarabunPSK" w:hAnsi="TH SarabunPSK" w:cs="TH SarabunPSK"/>
          <w:sz w:val="32"/>
          <w:szCs w:val="32"/>
        </w:rPr>
        <w:t xml:space="preserve"> the historical context </w:t>
      </w:r>
      <w:r w:rsidR="004D46D8" w:rsidRPr="00130495">
        <w:rPr>
          <w:rFonts w:ascii="TH SarabunPSK" w:hAnsi="TH SarabunPSK" w:cs="TH SarabunPSK"/>
          <w:sz w:val="32"/>
          <w:szCs w:val="32"/>
        </w:rPr>
        <w:t>of</w:t>
      </w:r>
      <w:r w:rsidR="00E03222" w:rsidRPr="00130495">
        <w:rPr>
          <w:rFonts w:ascii="TH SarabunPSK" w:hAnsi="TH SarabunPSK" w:cs="TH SarabunPSK"/>
          <w:sz w:val="32"/>
          <w:szCs w:val="32"/>
        </w:rPr>
        <w:t xml:space="preserve"> philosophical </w:t>
      </w:r>
      <w:r w:rsidR="00FD2F4D" w:rsidRPr="00130495">
        <w:rPr>
          <w:rFonts w:ascii="TH SarabunPSK" w:hAnsi="TH SarabunPSK" w:cs="TH SarabunPSK"/>
          <w:sz w:val="32"/>
          <w:szCs w:val="32"/>
        </w:rPr>
        <w:t xml:space="preserve">argument </w:t>
      </w:r>
      <w:r w:rsidR="00D05F32" w:rsidRPr="00130495">
        <w:rPr>
          <w:rFonts w:ascii="TH SarabunPSK" w:hAnsi="TH SarabunPSK" w:cs="TH SarabunPSK"/>
          <w:sz w:val="32"/>
          <w:szCs w:val="32"/>
          <w:lang w:val="mi-NZ"/>
        </w:rPr>
        <w:t>on</w:t>
      </w:r>
      <w:r w:rsidR="00D05F32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D2F4D" w:rsidRPr="00130495">
        <w:rPr>
          <w:rFonts w:ascii="TH SarabunPSK" w:hAnsi="TH SarabunPSK" w:cs="TH SarabunPSK"/>
          <w:sz w:val="32"/>
          <w:szCs w:val="32"/>
        </w:rPr>
        <w:t xml:space="preserve">the limit of human </w:t>
      </w:r>
      <w:r w:rsidR="00D05F32" w:rsidRPr="00130495">
        <w:rPr>
          <w:rFonts w:ascii="TH SarabunPSK" w:hAnsi="TH SarabunPSK" w:cs="TH SarabunPSK"/>
          <w:sz w:val="32"/>
          <w:szCs w:val="32"/>
        </w:rPr>
        <w:t xml:space="preserve">capability to </w:t>
      </w:r>
      <w:r w:rsidR="00FD2F4D" w:rsidRPr="00130495">
        <w:rPr>
          <w:rFonts w:ascii="TH SarabunPSK" w:hAnsi="TH SarabunPSK" w:cs="TH SarabunPSK"/>
          <w:sz w:val="32"/>
          <w:szCs w:val="32"/>
        </w:rPr>
        <w:t>access reality</w:t>
      </w:r>
      <w:r w:rsidR="00D05F32" w:rsidRPr="00130495">
        <w:rPr>
          <w:rFonts w:ascii="TH SarabunPSK" w:hAnsi="TH SarabunPSK" w:cs="TH SarabunPSK"/>
          <w:sz w:val="32"/>
          <w:szCs w:val="32"/>
        </w:rPr>
        <w:t>,</w:t>
      </w:r>
      <w:r w:rsidR="00FD2F4D" w:rsidRPr="00130495">
        <w:rPr>
          <w:rFonts w:ascii="TH SarabunPSK" w:hAnsi="TH SarabunPSK" w:cs="TH SarabunPSK"/>
          <w:sz w:val="32"/>
          <w:szCs w:val="32"/>
        </w:rPr>
        <w:t xml:space="preserve"> which </w:t>
      </w:r>
      <w:r w:rsidR="00D05F32" w:rsidRPr="00130495">
        <w:rPr>
          <w:rFonts w:ascii="TH SarabunPSK" w:hAnsi="TH SarabunPSK" w:cs="TH SarabunPSK"/>
          <w:sz w:val="32"/>
          <w:szCs w:val="32"/>
        </w:rPr>
        <w:t>is the root of</w:t>
      </w:r>
      <w:r w:rsidR="00FD2F4D" w:rsidRPr="00130495">
        <w:rPr>
          <w:rFonts w:ascii="TH SarabunPSK" w:hAnsi="TH SarabunPSK" w:cs="TH SarabunPSK"/>
          <w:sz w:val="32"/>
          <w:szCs w:val="32"/>
        </w:rPr>
        <w:t xml:space="preserve"> contemporary </w:t>
      </w:r>
      <w:r w:rsidR="00D05F32" w:rsidRPr="00130495">
        <w:rPr>
          <w:rFonts w:ascii="TH SarabunPSK" w:hAnsi="TH SarabunPSK" w:cs="TH SarabunPSK"/>
          <w:sz w:val="32"/>
          <w:szCs w:val="32"/>
        </w:rPr>
        <w:t xml:space="preserve">philosophical </w:t>
      </w:r>
      <w:r w:rsidR="00E03222" w:rsidRPr="00130495">
        <w:rPr>
          <w:rFonts w:ascii="TH SarabunPSK" w:hAnsi="TH SarabunPSK" w:cs="TH SarabunPSK"/>
          <w:sz w:val="32"/>
          <w:szCs w:val="32"/>
        </w:rPr>
        <w:t>movement call</w:t>
      </w:r>
      <w:r w:rsidR="000235D5" w:rsidRPr="00130495">
        <w:rPr>
          <w:rFonts w:ascii="TH SarabunPSK" w:hAnsi="TH SarabunPSK" w:cs="TH SarabunPSK"/>
          <w:sz w:val="32"/>
          <w:szCs w:val="32"/>
        </w:rPr>
        <w:t>ed</w:t>
      </w:r>
      <w:r w:rsidR="00E03222" w:rsidRPr="00130495">
        <w:rPr>
          <w:rFonts w:ascii="TH SarabunPSK" w:hAnsi="TH SarabunPSK" w:cs="TH SarabunPSK"/>
          <w:sz w:val="32"/>
          <w:szCs w:val="32"/>
        </w:rPr>
        <w:t xml:space="preserve"> ‘Speculative Realism’</w:t>
      </w:r>
      <w:r w:rsidR="00BF415A" w:rsidRPr="00130495">
        <w:rPr>
          <w:rFonts w:ascii="TH SarabunPSK" w:hAnsi="TH SarabunPSK" w:cs="TH SarabunPSK"/>
          <w:sz w:val="32"/>
          <w:szCs w:val="32"/>
        </w:rPr>
        <w:t>.</w:t>
      </w:r>
      <w:r w:rsidR="00BF415A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415A" w:rsidRPr="00130495">
        <w:rPr>
          <w:rFonts w:ascii="TH SarabunPSK" w:hAnsi="TH SarabunPSK" w:cs="TH SarabunPSK"/>
          <w:sz w:val="32"/>
          <w:szCs w:val="32"/>
        </w:rPr>
        <w:t xml:space="preserve">The problems </w:t>
      </w:r>
      <w:r w:rsidR="00E117B6" w:rsidRPr="00130495">
        <w:rPr>
          <w:rFonts w:ascii="TH SarabunPSK" w:hAnsi="TH SarabunPSK" w:cs="TH SarabunPSK"/>
          <w:sz w:val="32"/>
          <w:szCs w:val="32"/>
        </w:rPr>
        <w:t xml:space="preserve">were raised by </w:t>
      </w:r>
      <w:r w:rsidR="006A2A55" w:rsidRPr="00130495">
        <w:rPr>
          <w:rFonts w:ascii="TH SarabunPSK" w:hAnsi="TH SarabunPSK" w:cs="TH SarabunPSK"/>
          <w:sz w:val="32"/>
          <w:szCs w:val="32"/>
        </w:rPr>
        <w:t xml:space="preserve">the continental philosophers namely </w:t>
      </w:r>
      <w:r w:rsidR="00E117B6" w:rsidRPr="00130495">
        <w:rPr>
          <w:rFonts w:ascii="TH SarabunPSK" w:hAnsi="TH SarabunPSK" w:cs="TH SarabunPSK"/>
          <w:sz w:val="32"/>
          <w:szCs w:val="32"/>
        </w:rPr>
        <w:t xml:space="preserve">Descartes, Spinoza, Leibniz </w:t>
      </w:r>
      <w:r w:rsidR="00552000" w:rsidRPr="00130495">
        <w:rPr>
          <w:rFonts w:ascii="TH SarabunPSK" w:hAnsi="TH SarabunPSK" w:cs="TH SarabunPSK"/>
          <w:sz w:val="32"/>
          <w:szCs w:val="32"/>
        </w:rPr>
        <w:t xml:space="preserve">and the </w:t>
      </w:r>
      <w:r w:rsidR="006A2A55" w:rsidRPr="00130495">
        <w:rPr>
          <w:rFonts w:ascii="TH SarabunPSK" w:hAnsi="TH SarabunPSK" w:cs="TH SarabunPSK"/>
          <w:sz w:val="32"/>
          <w:szCs w:val="32"/>
        </w:rPr>
        <w:t>British philosophers</w:t>
      </w:r>
      <w:r w:rsidR="006A2A55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2A55" w:rsidRPr="00130495">
        <w:rPr>
          <w:rFonts w:ascii="TH SarabunPSK" w:hAnsi="TH SarabunPSK" w:cs="TH SarabunPSK"/>
          <w:sz w:val="32"/>
          <w:szCs w:val="32"/>
        </w:rPr>
        <w:t>namely Hobb</w:t>
      </w:r>
      <w:r w:rsidR="00552000" w:rsidRPr="00130495">
        <w:rPr>
          <w:rFonts w:ascii="TH SarabunPSK" w:hAnsi="TH SarabunPSK" w:cs="TH SarabunPSK"/>
          <w:sz w:val="32"/>
          <w:szCs w:val="32"/>
        </w:rPr>
        <w:t>e</w:t>
      </w:r>
      <w:r w:rsidR="006A2A55" w:rsidRPr="00130495">
        <w:rPr>
          <w:rFonts w:ascii="TH SarabunPSK" w:hAnsi="TH SarabunPSK" w:cs="TH SarabunPSK"/>
          <w:sz w:val="32"/>
          <w:szCs w:val="32"/>
        </w:rPr>
        <w:t xml:space="preserve">s, Locke, </w:t>
      </w:r>
      <w:r w:rsidR="00D05F32" w:rsidRPr="00130495">
        <w:rPr>
          <w:rFonts w:ascii="TH SarabunPSK" w:hAnsi="TH SarabunPSK" w:cs="TH SarabunPSK"/>
          <w:sz w:val="32"/>
          <w:szCs w:val="32"/>
        </w:rPr>
        <w:t>Berkeley</w:t>
      </w:r>
      <w:r w:rsidR="00887A4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9434CD" w:rsidRPr="00130495">
        <w:rPr>
          <w:rFonts w:ascii="TH SarabunPSK" w:hAnsi="TH SarabunPSK" w:cs="TH SarabunPSK"/>
          <w:sz w:val="32"/>
          <w:szCs w:val="32"/>
        </w:rPr>
        <w:t>and Hume</w:t>
      </w:r>
      <w:r w:rsidR="00985A40" w:rsidRPr="00130495">
        <w:rPr>
          <w:rFonts w:ascii="TH SarabunPSK" w:hAnsi="TH SarabunPSK" w:cs="TH SarabunPSK"/>
          <w:sz w:val="32"/>
          <w:szCs w:val="32"/>
        </w:rPr>
        <w:t>.</w:t>
      </w:r>
      <w:r w:rsidR="00552000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A79BC" w:rsidRPr="00130495">
        <w:rPr>
          <w:rFonts w:ascii="TH SarabunPSK" w:hAnsi="TH SarabunPSK" w:cs="TH SarabunPSK"/>
          <w:sz w:val="32"/>
          <w:szCs w:val="32"/>
        </w:rPr>
        <w:t>The argument</w:t>
      </w:r>
      <w:r w:rsidR="00552000" w:rsidRPr="00130495">
        <w:rPr>
          <w:rFonts w:ascii="TH SarabunPSK" w:hAnsi="TH SarabunPSK" w:cs="TH SarabunPSK"/>
          <w:sz w:val="32"/>
          <w:szCs w:val="32"/>
        </w:rPr>
        <w:t xml:space="preserve"> came to </w:t>
      </w:r>
      <w:r w:rsidR="00187A35" w:rsidRPr="00130495">
        <w:rPr>
          <w:rFonts w:ascii="TH SarabunPSK" w:hAnsi="TH SarabunPSK" w:cs="TH SarabunPSK"/>
          <w:sz w:val="32"/>
          <w:szCs w:val="32"/>
        </w:rPr>
        <w:t>culmination by Kant</w:t>
      </w:r>
      <w:r w:rsidR="00FA79BC" w:rsidRPr="00130495">
        <w:rPr>
          <w:rFonts w:ascii="TH SarabunPSK" w:hAnsi="TH SarabunPSK" w:cs="TH SarabunPSK"/>
          <w:sz w:val="32"/>
          <w:szCs w:val="32"/>
        </w:rPr>
        <w:t xml:space="preserve"> involved in the epistemological and ontological</w:t>
      </w:r>
      <w:r w:rsidR="00A16223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A79BC" w:rsidRPr="00130495">
        <w:rPr>
          <w:rFonts w:ascii="TH SarabunPSK" w:hAnsi="TH SarabunPSK" w:cs="TH SarabunPSK"/>
          <w:sz w:val="32"/>
          <w:szCs w:val="32"/>
        </w:rPr>
        <w:t>problems.</w:t>
      </w:r>
      <w:r w:rsidR="00231B91" w:rsidRPr="00130495">
        <w:rPr>
          <w:rFonts w:ascii="TH SarabunPSK" w:hAnsi="TH SarabunPSK" w:cs="TH SarabunPSK"/>
          <w:sz w:val="32"/>
          <w:szCs w:val="32"/>
        </w:rPr>
        <w:t xml:space="preserve"> Moreover,</w:t>
      </w:r>
      <w:r w:rsidR="00FA79BC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31B91" w:rsidRPr="00130495">
        <w:rPr>
          <w:rFonts w:ascii="TH SarabunPSK" w:hAnsi="TH SarabunPSK" w:cs="TH SarabunPSK"/>
          <w:sz w:val="32"/>
          <w:szCs w:val="32"/>
        </w:rPr>
        <w:t xml:space="preserve">the article also provides </w:t>
      </w:r>
      <w:r w:rsidR="00FA79BC" w:rsidRPr="00130495">
        <w:rPr>
          <w:rFonts w:ascii="TH SarabunPSK" w:hAnsi="TH SarabunPSK" w:cs="TH SarabunPSK"/>
          <w:sz w:val="32"/>
          <w:szCs w:val="32"/>
        </w:rPr>
        <w:t>some critical as</w:t>
      </w:r>
      <w:r w:rsidR="00117DC0" w:rsidRPr="00130495">
        <w:rPr>
          <w:rFonts w:ascii="TH SarabunPSK" w:hAnsi="TH SarabunPSK" w:cs="TH SarabunPSK"/>
          <w:sz w:val="32"/>
          <w:szCs w:val="32"/>
        </w:rPr>
        <w:t>pect against the problem by the</w:t>
      </w:r>
      <w:r w:rsidR="00FA79BC" w:rsidRPr="00130495">
        <w:rPr>
          <w:rFonts w:ascii="TH SarabunPSK" w:hAnsi="TH SarabunPSK" w:cs="TH SarabunPSK"/>
          <w:sz w:val="32"/>
          <w:szCs w:val="32"/>
        </w:rPr>
        <w:t xml:space="preserve"> prominent figures of the movement namely </w:t>
      </w:r>
      <w:proofErr w:type="spellStart"/>
      <w:r w:rsidR="00FA79BC" w:rsidRPr="00130495">
        <w:rPr>
          <w:rFonts w:ascii="TH SarabunPSK" w:hAnsi="TH SarabunPSK" w:cs="TH SarabunPSK"/>
          <w:sz w:val="32"/>
          <w:szCs w:val="32"/>
        </w:rPr>
        <w:t>Meilla</w:t>
      </w:r>
      <w:r w:rsidR="00130495" w:rsidRPr="00130495">
        <w:rPr>
          <w:rFonts w:ascii="TH SarabunPSK" w:hAnsi="TH SarabunPSK" w:cs="TH SarabunPSK"/>
          <w:sz w:val="32"/>
          <w:szCs w:val="32"/>
        </w:rPr>
        <w:t>s</w:t>
      </w:r>
      <w:r w:rsidR="00FA79BC" w:rsidRPr="00130495">
        <w:rPr>
          <w:rFonts w:ascii="TH SarabunPSK" w:hAnsi="TH SarabunPSK" w:cs="TH SarabunPSK"/>
          <w:sz w:val="32"/>
          <w:szCs w:val="32"/>
        </w:rPr>
        <w:t>soux</w:t>
      </w:r>
      <w:proofErr w:type="spellEnd"/>
      <w:r w:rsidR="00FA79BC" w:rsidRPr="00130495">
        <w:rPr>
          <w:rFonts w:ascii="TH SarabunPSK" w:hAnsi="TH SarabunPSK" w:cs="TH SarabunPSK"/>
          <w:sz w:val="32"/>
          <w:szCs w:val="32"/>
        </w:rPr>
        <w:t xml:space="preserve"> and Harman.</w:t>
      </w:r>
      <w:r w:rsidR="00A16223" w:rsidRPr="00130495">
        <w:rPr>
          <w:rFonts w:ascii="TH SarabunPSK" w:hAnsi="TH SarabunPSK" w:cs="TH SarabunPSK"/>
          <w:sz w:val="32"/>
          <w:szCs w:val="32"/>
        </w:rPr>
        <w:t xml:space="preserve"> This purposes to understand theories and perspectives of this philosophical contemporary movement in the historical context of idea in continental philosophy. </w:t>
      </w:r>
    </w:p>
    <w:p w14:paraId="0312459D" w14:textId="043A9280" w:rsidR="008A1703" w:rsidRPr="00130495" w:rsidRDefault="00E70437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b/>
          <w:bCs/>
          <w:sz w:val="32"/>
          <w:szCs w:val="32"/>
        </w:rPr>
        <w:t xml:space="preserve">Keywords: </w:t>
      </w:r>
      <w:r w:rsidRPr="00130495">
        <w:rPr>
          <w:rFonts w:ascii="TH SarabunPSK" w:hAnsi="TH SarabunPSK" w:cs="TH SarabunPSK"/>
          <w:sz w:val="32"/>
          <w:szCs w:val="32"/>
        </w:rPr>
        <w:t>reality, ontology/epistemology, continental philosophy, idealism, speculative realism</w:t>
      </w:r>
    </w:p>
    <w:p w14:paraId="7B116515" w14:textId="221D1D26" w:rsidR="004965E8" w:rsidRPr="00130495" w:rsidRDefault="00EA59F0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105594" w:rsidRPr="00130495">
        <w:rPr>
          <w:rFonts w:ascii="TH SarabunPSK" w:hAnsi="TH SarabunPSK" w:cs="TH SarabunPSK"/>
          <w:sz w:val="32"/>
          <w:szCs w:val="32"/>
          <w:cs/>
        </w:rPr>
        <w:t>ความเคลื่อนไหวของกระบวนการปรัชญาในรอบสิบ</w:t>
      </w:r>
      <w:r w:rsidR="00A617C2" w:rsidRPr="00130495">
        <w:rPr>
          <w:rFonts w:ascii="TH SarabunPSK" w:hAnsi="TH SarabunPSK" w:cs="TH SarabunPSK"/>
          <w:sz w:val="32"/>
          <w:szCs w:val="32"/>
          <w:cs/>
        </w:rPr>
        <w:t>กว่า</w:t>
      </w:r>
      <w:r w:rsidR="00105594" w:rsidRPr="00130495">
        <w:rPr>
          <w:rFonts w:ascii="TH SarabunPSK" w:hAnsi="TH SarabunPSK" w:cs="TH SarabunPSK"/>
          <w:sz w:val="32"/>
          <w:szCs w:val="32"/>
          <w:cs/>
        </w:rPr>
        <w:t>ปีที่ผ่านมามีกระแส</w:t>
      </w:r>
      <w:r w:rsidR="00D31B70" w:rsidRPr="00130495">
        <w:rPr>
          <w:rFonts w:ascii="TH SarabunPSK" w:hAnsi="TH SarabunPSK" w:cs="TH SarabunPSK"/>
          <w:sz w:val="32"/>
          <w:szCs w:val="32"/>
          <w:cs/>
        </w:rPr>
        <w:t>น่าสนใจหนึ่ง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ที่เรียกว่า “สัจ</w:t>
      </w:r>
      <w:r w:rsidR="00FC168A" w:rsidRPr="00130495">
        <w:rPr>
          <w:rFonts w:ascii="TH SarabunPSK" w:hAnsi="TH SarabunPSK" w:cs="TH SarabunPSK"/>
          <w:sz w:val="32"/>
          <w:szCs w:val="32"/>
          <w:cs/>
        </w:rPr>
        <w:t>นิยมเก็</w:t>
      </w:r>
      <w:r w:rsidR="00EC12C0" w:rsidRPr="00130495">
        <w:rPr>
          <w:rFonts w:ascii="TH SarabunPSK" w:hAnsi="TH SarabunPSK" w:cs="TH SarabunPSK"/>
          <w:sz w:val="32"/>
          <w:szCs w:val="32"/>
          <w:cs/>
        </w:rPr>
        <w:t>งความจริง” (</w:t>
      </w:r>
      <w:r w:rsidR="00EC12C0" w:rsidRPr="00130495">
        <w:rPr>
          <w:rFonts w:ascii="TH SarabunPSK" w:hAnsi="TH SarabunPSK" w:cs="TH SarabunPSK"/>
          <w:sz w:val="32"/>
          <w:szCs w:val="32"/>
        </w:rPr>
        <w:t>Speculative Realism</w:t>
      </w:r>
      <w:r w:rsidR="00EC12C0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1B1EB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02658" w:rsidRPr="00130495">
        <w:rPr>
          <w:rFonts w:ascii="TH SarabunPSK" w:hAnsi="TH SarabunPSK" w:cs="TH SarabunPSK"/>
          <w:sz w:val="32"/>
          <w:szCs w:val="32"/>
          <w:cs/>
        </w:rPr>
        <w:t>ตั้ง</w:t>
      </w:r>
      <w:r w:rsidR="002D2B09" w:rsidRPr="00130495">
        <w:rPr>
          <w:rFonts w:ascii="TH SarabunPSK" w:hAnsi="TH SarabunPSK" w:cs="TH SarabunPSK"/>
          <w:sz w:val="32"/>
          <w:szCs w:val="32"/>
          <w:cs/>
        </w:rPr>
        <w:t>คำถาม</w:t>
      </w:r>
      <w:r w:rsidR="00202658" w:rsidRPr="00130495">
        <w:rPr>
          <w:rFonts w:ascii="TH SarabunPSK" w:hAnsi="TH SarabunPSK" w:cs="TH SarabunPSK"/>
          <w:sz w:val="32"/>
          <w:szCs w:val="32"/>
          <w:cs/>
        </w:rPr>
        <w:t>และวิพากษ์วิจารณ์ข้อถกเถียง</w:t>
      </w:r>
      <w:r w:rsidR="002D2B09" w:rsidRPr="00130495">
        <w:rPr>
          <w:rFonts w:ascii="TH SarabunPSK" w:hAnsi="TH SarabunPSK" w:cs="TH SarabunPSK"/>
          <w:sz w:val="32"/>
          <w:szCs w:val="32"/>
          <w:cs/>
        </w:rPr>
        <w:t>ทางปรัชญาที่เป็นปัญหามาตลอด</w:t>
      </w:r>
      <w:r w:rsidR="0050324B" w:rsidRPr="00130495">
        <w:rPr>
          <w:rFonts w:ascii="TH SarabunPSK" w:hAnsi="TH SarabunPSK" w:cs="TH SarabunPSK"/>
          <w:sz w:val="32"/>
          <w:szCs w:val="32"/>
          <w:cs/>
        </w:rPr>
        <w:t xml:space="preserve"> (หรือในบางช่วงบางสมัยรับเอาโดยปริยาย) </w:t>
      </w:r>
      <w:r w:rsidR="002D2B09" w:rsidRPr="00130495">
        <w:rPr>
          <w:rFonts w:ascii="TH SarabunPSK" w:hAnsi="TH SarabunPSK" w:cs="TH SarabunPSK"/>
          <w:sz w:val="32"/>
          <w:szCs w:val="32"/>
          <w:cs/>
        </w:rPr>
        <w:t>ตั้งแต่ค</w:t>
      </w:r>
      <w:r w:rsidR="008C6203" w:rsidRPr="00130495">
        <w:rPr>
          <w:rFonts w:ascii="TH SarabunPSK" w:hAnsi="TH SarabunPSK" w:cs="TH SarabunPSK"/>
          <w:sz w:val="32"/>
          <w:szCs w:val="32"/>
          <w:cs/>
        </w:rPr>
        <w:t>้</w:t>
      </w:r>
      <w:r w:rsidR="002D2B09" w:rsidRPr="00130495">
        <w:rPr>
          <w:rFonts w:ascii="TH SarabunPSK" w:hAnsi="TH SarabunPSK" w:cs="TH SarabunPSK"/>
          <w:sz w:val="32"/>
          <w:szCs w:val="32"/>
          <w:cs/>
        </w:rPr>
        <w:t>านท์เสนอข้อจำกัดทางญาณวิทยาของ</w:t>
      </w:r>
      <w:r w:rsidR="00076C74" w:rsidRPr="00130495">
        <w:rPr>
          <w:rFonts w:ascii="TH SarabunPSK" w:hAnsi="TH SarabunPSK" w:cs="TH SarabunPSK"/>
          <w:sz w:val="32"/>
          <w:szCs w:val="32"/>
          <w:cs/>
        </w:rPr>
        <w:t>มนุษย์</w:t>
      </w:r>
      <w:r w:rsidR="0014788F" w:rsidRPr="00130495">
        <w:rPr>
          <w:rFonts w:ascii="TH SarabunPSK" w:hAnsi="TH SarabunPSK" w:cs="TH SarabunPSK"/>
          <w:sz w:val="32"/>
          <w:szCs w:val="32"/>
        </w:rPr>
        <w:t xml:space="preserve"> (</w:t>
      </w:r>
      <w:r w:rsidR="0014788F" w:rsidRPr="00130495">
        <w:rPr>
          <w:rFonts w:ascii="TH SarabunPSK" w:hAnsi="TH SarabunPSK" w:cs="TH SarabunPSK"/>
          <w:sz w:val="32"/>
          <w:szCs w:val="32"/>
          <w:cs/>
        </w:rPr>
        <w:t>รวมทั้ง</w:t>
      </w:r>
      <w:r w:rsidR="00CA75EE" w:rsidRPr="00130495">
        <w:rPr>
          <w:rFonts w:ascii="TH SarabunPSK" w:hAnsi="TH SarabunPSK" w:cs="TH SarabunPSK"/>
          <w:sz w:val="32"/>
          <w:szCs w:val="32"/>
          <w:cs/>
        </w:rPr>
        <w:t>คุณลักษณะ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ภว</w:t>
      </w:r>
      <w:r w:rsidR="0014788F" w:rsidRPr="00130495">
        <w:rPr>
          <w:rFonts w:ascii="TH SarabunPSK" w:hAnsi="TH SarabunPSK" w:cs="TH SarabunPSK"/>
          <w:sz w:val="32"/>
          <w:szCs w:val="32"/>
          <w:cs/>
        </w:rPr>
        <w:t>วิทยาของสรรพสิ่งที่</w:t>
      </w:r>
      <w:r w:rsidR="00CA75EE" w:rsidRPr="00130495">
        <w:rPr>
          <w:rFonts w:ascii="TH SarabunPSK" w:hAnsi="TH SarabunPSK" w:cs="TH SarabunPSK"/>
          <w:sz w:val="32"/>
          <w:szCs w:val="32"/>
          <w:cs/>
        </w:rPr>
        <w:t>เข้าถึงไม่ได้</w:t>
      </w:r>
      <w:r w:rsidR="0014788F" w:rsidRPr="00130495">
        <w:rPr>
          <w:rFonts w:ascii="TH SarabunPSK" w:hAnsi="TH SarabunPSK" w:cs="TH SarabunPSK"/>
          <w:sz w:val="32"/>
          <w:szCs w:val="32"/>
        </w:rPr>
        <w:t xml:space="preserve">) </w:t>
      </w:r>
      <w:r w:rsidR="00076C74" w:rsidRPr="00130495">
        <w:rPr>
          <w:rFonts w:ascii="TH SarabunPSK" w:hAnsi="TH SarabunPSK" w:cs="TH SarabunPSK"/>
          <w:sz w:val="32"/>
          <w:szCs w:val="32"/>
          <w:cs/>
        </w:rPr>
        <w:t>ที</w:t>
      </w:r>
      <w:r w:rsidR="001B1EBD" w:rsidRPr="00130495">
        <w:rPr>
          <w:rFonts w:ascii="TH SarabunPSK" w:hAnsi="TH SarabunPSK" w:cs="TH SarabunPSK"/>
          <w:sz w:val="32"/>
          <w:szCs w:val="32"/>
          <w:cs/>
        </w:rPr>
        <w:t>่รับทอดมาจากนักปรัชญาก่อนหน้าเขา</w:t>
      </w:r>
      <w:r w:rsidR="00076C74" w:rsidRPr="00130495">
        <w:rPr>
          <w:rFonts w:ascii="TH SarabunPSK" w:hAnsi="TH SarabunPSK" w:cs="TH SarabunPSK"/>
          <w:sz w:val="32"/>
          <w:szCs w:val="32"/>
          <w:cs/>
        </w:rPr>
        <w:t xml:space="preserve"> และการผงาดขึ้นมาของบทบาทที่เข้ามาแทนที่ในการอ้างถึงการเข้าถึงความรู้ต่</w:t>
      </w:r>
      <w:r w:rsidR="00D728C4" w:rsidRPr="00130495">
        <w:rPr>
          <w:rFonts w:ascii="TH SarabunPSK" w:hAnsi="TH SarabunPSK" w:cs="TH SarabunPSK"/>
          <w:sz w:val="32"/>
          <w:szCs w:val="32"/>
          <w:cs/>
        </w:rPr>
        <w:t>อความจริงสูงสุดของวิทยาศาสตร์ด้วย</w:t>
      </w:r>
      <w:r w:rsidR="00076C74" w:rsidRPr="00130495">
        <w:rPr>
          <w:rFonts w:ascii="TH SarabunPSK" w:hAnsi="TH SarabunPSK" w:cs="TH SarabunPSK"/>
          <w:sz w:val="32"/>
          <w:szCs w:val="32"/>
          <w:cs/>
        </w:rPr>
        <w:t>การค้นหาหรือสร้าง “ทฤษฎีของสรรพสิ่ง” (</w:t>
      </w:r>
      <w:r w:rsidR="00076C74" w:rsidRPr="00130495">
        <w:rPr>
          <w:rFonts w:ascii="TH SarabunPSK" w:hAnsi="TH SarabunPSK" w:cs="TH SarabunPSK"/>
          <w:sz w:val="32"/>
          <w:szCs w:val="32"/>
        </w:rPr>
        <w:t>theory of everything</w:t>
      </w:r>
      <w:r w:rsidR="00076C7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076C7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530223" w:rsidRPr="00130495">
        <w:rPr>
          <w:rFonts w:ascii="TH SarabunPSK" w:hAnsi="TH SarabunPSK" w:cs="TH SarabunPSK"/>
          <w:sz w:val="32"/>
          <w:szCs w:val="32"/>
        </w:rPr>
        <w:t>Harman</w:t>
      </w:r>
      <w:r w:rsidR="0022161A" w:rsidRPr="00130495">
        <w:rPr>
          <w:rFonts w:ascii="TH SarabunPSK" w:hAnsi="TH SarabunPSK" w:cs="TH SarabunPSK"/>
          <w:sz w:val="32"/>
          <w:szCs w:val="32"/>
        </w:rPr>
        <w:t xml:space="preserve">, 2018, pp. </w:t>
      </w:r>
      <w:r w:rsidR="00C508F1" w:rsidRPr="00130495">
        <w:rPr>
          <w:rFonts w:ascii="TH SarabunPSK" w:hAnsi="TH SarabunPSK" w:cs="TH SarabunPSK"/>
          <w:sz w:val="32"/>
          <w:szCs w:val="32"/>
        </w:rPr>
        <w:t>25-38</w:t>
      </w:r>
      <w:r w:rsidR="00530223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76C74" w:rsidRPr="00130495">
        <w:rPr>
          <w:rFonts w:ascii="TH SarabunPSK" w:hAnsi="TH SarabunPSK" w:cs="TH SarabunPSK"/>
          <w:sz w:val="32"/>
          <w:szCs w:val="32"/>
          <w:cs/>
        </w:rPr>
        <w:t>ว</w:t>
      </w:r>
      <w:r w:rsidR="00FC321A" w:rsidRPr="00130495">
        <w:rPr>
          <w:rFonts w:ascii="TH SarabunPSK" w:hAnsi="TH SarabunPSK" w:cs="TH SarabunPSK"/>
          <w:sz w:val="32"/>
          <w:szCs w:val="32"/>
          <w:cs/>
        </w:rPr>
        <w:t>่า</w:t>
      </w:r>
      <w:r w:rsidR="006E0F3D" w:rsidRPr="00130495">
        <w:rPr>
          <w:rFonts w:ascii="TH SarabunPSK" w:hAnsi="TH SarabunPSK" w:cs="TH SarabunPSK"/>
          <w:sz w:val="32"/>
          <w:szCs w:val="32"/>
          <w:cs/>
        </w:rPr>
        <w:t>เป็น</w:t>
      </w:r>
      <w:r w:rsidR="00FC321A" w:rsidRPr="00130495">
        <w:rPr>
          <w:rFonts w:ascii="TH SarabunPSK" w:hAnsi="TH SarabunPSK" w:cs="TH SarabunPSK"/>
          <w:sz w:val="32"/>
          <w:szCs w:val="32"/>
          <w:cs/>
        </w:rPr>
        <w:t>ความจริงสูงสุดอันเป็นเสมือนกับกล่องแพนโดร่า</w:t>
      </w:r>
      <w:r w:rsidR="00076C74" w:rsidRPr="00130495">
        <w:rPr>
          <w:rFonts w:ascii="TH SarabunPSK" w:hAnsi="TH SarabunPSK" w:cs="TH SarabunPSK"/>
          <w:sz w:val="32"/>
          <w:szCs w:val="32"/>
          <w:cs/>
        </w:rPr>
        <w:t>ของเอกภพ</w:t>
      </w:r>
      <w:r w:rsidR="00CA75EE" w:rsidRPr="00130495">
        <w:rPr>
          <w:rFonts w:ascii="TH SarabunPSK" w:hAnsi="TH SarabunPSK" w:cs="TH SarabunPSK"/>
          <w:sz w:val="32"/>
          <w:szCs w:val="32"/>
          <w:cs/>
        </w:rPr>
        <w:t xml:space="preserve"> ปัญหาดังกล่าวไม่เพียงแต่ส่งผลให้มนุษย์ไม่สามารถเข้าถึงความจริง ที่นักปรัชญาเรียกว่า </w:t>
      </w:r>
      <w:r w:rsidR="006E0F3D" w:rsidRPr="00130495">
        <w:rPr>
          <w:rFonts w:ascii="TH SarabunPSK" w:hAnsi="TH SarabunPSK" w:cs="TH SarabunPSK"/>
          <w:sz w:val="32"/>
          <w:szCs w:val="32"/>
          <w:cs/>
        </w:rPr>
        <w:t>“</w:t>
      </w:r>
      <w:r w:rsidR="00CA75EE" w:rsidRPr="00130495">
        <w:rPr>
          <w:rFonts w:ascii="TH SarabunPSK" w:hAnsi="TH SarabunPSK" w:cs="TH SarabunPSK"/>
          <w:sz w:val="32"/>
          <w:szCs w:val="32"/>
          <w:cs/>
        </w:rPr>
        <w:t>ความจริงแท้สูงสุด</w:t>
      </w:r>
      <w:r w:rsidR="006E0F3D" w:rsidRPr="00130495">
        <w:rPr>
          <w:rFonts w:ascii="TH SarabunPSK" w:hAnsi="TH SarabunPSK" w:cs="TH SarabunPSK"/>
          <w:sz w:val="32"/>
          <w:szCs w:val="32"/>
          <w:cs/>
        </w:rPr>
        <w:t>”</w:t>
      </w:r>
      <w:r w:rsidR="009868D7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14CF7" w:rsidRPr="00130495">
        <w:rPr>
          <w:rFonts w:ascii="TH SarabunPSK" w:hAnsi="TH SarabunPSK" w:cs="TH SarabunPSK"/>
          <w:sz w:val="32"/>
          <w:szCs w:val="32"/>
        </w:rPr>
        <w:t xml:space="preserve">ultimate </w:t>
      </w:r>
      <w:r w:rsidR="009868D7" w:rsidRPr="00130495">
        <w:rPr>
          <w:rFonts w:ascii="TH SarabunPSK" w:hAnsi="TH SarabunPSK" w:cs="TH SarabunPSK"/>
          <w:sz w:val="32"/>
          <w:szCs w:val="32"/>
        </w:rPr>
        <w:t>reality</w:t>
      </w:r>
      <w:r w:rsidR="009868D7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A75EE" w:rsidRPr="00130495">
        <w:rPr>
          <w:rFonts w:ascii="TH SarabunPSK" w:hAnsi="TH SarabunPSK" w:cs="TH SarabunPSK"/>
          <w:sz w:val="32"/>
          <w:szCs w:val="32"/>
          <w:cs/>
        </w:rPr>
        <w:t xml:space="preserve"> ได้เท่านั้น ยังสัมพันธ์กับปัญหาทางเทววิทยาเรื่องการดำรงอยู่ของพระเจ้าที่ไม่อาจตัดสินลงไปได้ว่า พระเจ้าดำรงอยู่หรือไม่ เ</w:t>
      </w:r>
      <w:r w:rsidR="00B013E2" w:rsidRPr="00130495">
        <w:rPr>
          <w:rFonts w:ascii="TH SarabunPSK" w:hAnsi="TH SarabunPSK" w:cs="TH SarabunPSK"/>
          <w:sz w:val="32"/>
          <w:szCs w:val="32"/>
          <w:cs/>
        </w:rPr>
        <w:t>ป็นสิ่งที่ไม่มีวันจะตอบได้</w:t>
      </w:r>
      <w:r w:rsidR="00B013E2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E2CDE" w:rsidRPr="00130495">
        <w:rPr>
          <w:rFonts w:ascii="TH SarabunPSK" w:hAnsi="TH SarabunPSK" w:cs="TH SarabunPSK"/>
          <w:sz w:val="32"/>
          <w:szCs w:val="32"/>
          <w:cs/>
        </w:rPr>
        <w:t>และสัมพันธ์กับการเกิดขึ้นของ</w:t>
      </w:r>
      <w:r w:rsidR="00073267" w:rsidRPr="00130495">
        <w:rPr>
          <w:rFonts w:ascii="TH SarabunPSK" w:hAnsi="TH SarabunPSK" w:cs="TH SarabunPSK"/>
          <w:sz w:val="32"/>
          <w:szCs w:val="32"/>
          <w:cs/>
        </w:rPr>
        <w:t>การแบ่งสาขาวิชาหรือ</w:t>
      </w:r>
      <w:r w:rsidR="00BE2CDE" w:rsidRPr="00130495">
        <w:rPr>
          <w:rFonts w:ascii="TH SarabunPSK" w:hAnsi="TH SarabunPSK" w:cs="TH SarabunPSK"/>
          <w:sz w:val="32"/>
          <w:szCs w:val="32"/>
          <w:cs/>
        </w:rPr>
        <w:t>วินัย (</w:t>
      </w:r>
      <w:r w:rsidR="00BE2CDE" w:rsidRPr="00130495">
        <w:rPr>
          <w:rFonts w:ascii="TH SarabunPSK" w:hAnsi="TH SarabunPSK" w:cs="TH SarabunPSK"/>
          <w:sz w:val="32"/>
          <w:szCs w:val="32"/>
        </w:rPr>
        <w:t>discipline</w:t>
      </w:r>
      <w:r w:rsidR="00BE2CD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E2CD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B0066" w:rsidRPr="00130495">
        <w:rPr>
          <w:rFonts w:ascii="TH SarabunPSK" w:hAnsi="TH SarabunPSK" w:cs="TH SarabunPSK"/>
          <w:sz w:val="32"/>
          <w:szCs w:val="32"/>
          <w:cs/>
        </w:rPr>
        <w:t>ที่สำรวจ</w:t>
      </w:r>
      <w:r w:rsidR="00BE2CDE" w:rsidRPr="00130495">
        <w:rPr>
          <w:rFonts w:ascii="TH SarabunPSK" w:hAnsi="TH SarabunPSK" w:cs="TH SarabunPSK"/>
          <w:sz w:val="32"/>
          <w:szCs w:val="32"/>
          <w:cs/>
        </w:rPr>
        <w:t>ไปในรายละเอียดต่อองค์ความรู้</w:t>
      </w:r>
      <w:r w:rsidR="00B013E2" w:rsidRPr="00130495">
        <w:rPr>
          <w:rFonts w:ascii="TH SarabunPSK" w:hAnsi="TH SarabunPSK" w:cs="TH SarabunPSK"/>
          <w:sz w:val="32"/>
          <w:szCs w:val="32"/>
          <w:cs/>
        </w:rPr>
        <w:t>ต่าง ๆ บนกรอบวิธี</w:t>
      </w:r>
      <w:r w:rsidR="00786517"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="00B013E2" w:rsidRPr="00130495">
        <w:rPr>
          <w:rFonts w:ascii="TH SarabunPSK" w:hAnsi="TH SarabunPSK" w:cs="TH SarabunPSK"/>
          <w:sz w:val="32"/>
          <w:szCs w:val="32"/>
          <w:cs/>
        </w:rPr>
        <w:t>เชิงประจักษ์</w:t>
      </w:r>
      <w:r w:rsidR="00BE2CDE" w:rsidRPr="00130495">
        <w:rPr>
          <w:rFonts w:ascii="TH SarabunPSK" w:hAnsi="TH SarabunPSK" w:cs="TH SarabunPSK"/>
          <w:sz w:val="32"/>
          <w:szCs w:val="32"/>
          <w:cs/>
        </w:rPr>
        <w:t>จากอิ</w:t>
      </w:r>
      <w:r w:rsidR="001D72D6" w:rsidRPr="00130495">
        <w:rPr>
          <w:rFonts w:ascii="TH SarabunPSK" w:hAnsi="TH SarabunPSK" w:cs="TH SarabunPSK"/>
          <w:sz w:val="32"/>
          <w:szCs w:val="32"/>
          <w:cs/>
        </w:rPr>
        <w:t>ท</w:t>
      </w:r>
      <w:r w:rsidR="00C53F09" w:rsidRPr="00130495">
        <w:rPr>
          <w:rFonts w:ascii="TH SarabunPSK" w:hAnsi="TH SarabunPSK" w:cs="TH SarabunPSK"/>
          <w:sz w:val="32"/>
          <w:szCs w:val="32"/>
          <w:cs/>
        </w:rPr>
        <w:t xml:space="preserve">ธิพลของวิทยาศาสตร์ </w:t>
      </w:r>
      <w:r w:rsidR="00CF3125" w:rsidRPr="00130495">
        <w:rPr>
          <w:rFonts w:ascii="TH SarabunPSK" w:hAnsi="TH SarabunPSK" w:cs="TH SarabunPSK"/>
          <w:sz w:val="32"/>
          <w:szCs w:val="32"/>
        </w:rPr>
        <w:t>[</w:t>
      </w:r>
      <w:r w:rsidR="00C53F09" w:rsidRPr="00130495">
        <w:rPr>
          <w:rFonts w:ascii="TH SarabunPSK" w:hAnsi="TH SarabunPSK" w:cs="TH SarabunPSK"/>
          <w:sz w:val="32"/>
          <w:szCs w:val="32"/>
          <w:cs/>
        </w:rPr>
        <w:t xml:space="preserve">อาทิ </w:t>
      </w:r>
      <w:r w:rsidR="00BE2CDE" w:rsidRPr="00130495">
        <w:rPr>
          <w:rFonts w:ascii="TH SarabunPSK" w:hAnsi="TH SarabunPSK" w:cs="TH SarabunPSK"/>
          <w:sz w:val="32"/>
          <w:szCs w:val="32"/>
          <w:cs/>
        </w:rPr>
        <w:t>ปฏิฐานนิยม (</w:t>
      </w:r>
      <w:r w:rsidR="00BE2CDE" w:rsidRPr="00130495">
        <w:rPr>
          <w:rFonts w:ascii="TH SarabunPSK" w:hAnsi="TH SarabunPSK" w:cs="TH SarabunPSK"/>
          <w:sz w:val="32"/>
          <w:szCs w:val="32"/>
        </w:rPr>
        <w:t>positivism</w:t>
      </w:r>
      <w:r w:rsidR="00BE2CD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E2CD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C2F40" w:rsidRPr="00130495">
        <w:rPr>
          <w:rFonts w:ascii="TH SarabunPSK" w:hAnsi="TH SarabunPSK" w:cs="TH SarabunPSK"/>
          <w:sz w:val="32"/>
          <w:szCs w:val="32"/>
          <w:cs/>
        </w:rPr>
        <w:t xml:space="preserve">หลังสงครามโลกครั้งที่ </w:t>
      </w:r>
      <w:r w:rsidR="002C2F40" w:rsidRPr="00130495">
        <w:rPr>
          <w:rFonts w:ascii="TH SarabunPSK" w:hAnsi="TH SarabunPSK" w:cs="TH SarabunPSK"/>
          <w:sz w:val="32"/>
          <w:szCs w:val="32"/>
        </w:rPr>
        <w:t xml:space="preserve">2 </w:t>
      </w:r>
      <w:r w:rsidR="00370848" w:rsidRPr="00130495">
        <w:rPr>
          <w:rFonts w:ascii="TH SarabunPSK" w:hAnsi="TH SarabunPSK" w:cs="TH SarabunPSK"/>
          <w:sz w:val="32"/>
          <w:szCs w:val="32"/>
          <w:cs/>
        </w:rPr>
        <w:t>ซึ่งเข้ามามีบทบาทในการศึกษาสังคมศาสตร์มนุษย์ศาสตร์</w:t>
      </w:r>
      <w:r w:rsidR="00CF3125" w:rsidRPr="00130495">
        <w:rPr>
          <w:rFonts w:ascii="TH SarabunPSK" w:hAnsi="TH SarabunPSK" w:cs="TH SarabunPSK"/>
          <w:sz w:val="32"/>
          <w:szCs w:val="32"/>
        </w:rPr>
        <w:t>]</w:t>
      </w:r>
    </w:p>
    <w:p w14:paraId="655FC36C" w14:textId="5B4D3100" w:rsidR="004965E8" w:rsidRPr="00130495" w:rsidRDefault="00EA59F0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2550D9" w:rsidRPr="00130495">
        <w:rPr>
          <w:rFonts w:ascii="TH SarabunPSK" w:hAnsi="TH SarabunPSK" w:cs="TH SarabunPSK"/>
          <w:sz w:val="32"/>
          <w:szCs w:val="32"/>
          <w:cs/>
        </w:rPr>
        <w:t>ความ</w:t>
      </w:r>
      <w:r w:rsidR="000B0E15" w:rsidRPr="00130495">
        <w:rPr>
          <w:rFonts w:ascii="TH SarabunPSK" w:hAnsi="TH SarabunPSK" w:cs="TH SarabunPSK"/>
          <w:sz w:val="32"/>
          <w:szCs w:val="32"/>
          <w:cs/>
        </w:rPr>
        <w:t>เคลื่อนไหวของกระบวนการทางปรัชญาดังกล่า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วก่อตัวเป็นรูปธรรมขึ้นในงานสัมมนาเชิงปฏิบัติการที่มหาวิทยาลัยโกลด์สมิธ (</w:t>
      </w:r>
      <w:r w:rsidR="00546EDA" w:rsidRPr="00130495">
        <w:rPr>
          <w:rFonts w:ascii="TH SarabunPSK" w:hAnsi="TH SarabunPSK" w:cs="TH SarabunPSK"/>
          <w:sz w:val="32"/>
          <w:szCs w:val="32"/>
        </w:rPr>
        <w:t>Goldsmiths University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546ED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 xml:space="preserve">ในเดือนเมษายน </w:t>
      </w:r>
      <w:r w:rsidR="00546EDA" w:rsidRPr="00130495">
        <w:rPr>
          <w:rFonts w:ascii="TH SarabunPSK" w:hAnsi="TH SarabunPSK" w:cs="TH SarabunPSK"/>
          <w:sz w:val="32"/>
          <w:szCs w:val="32"/>
        </w:rPr>
        <w:t xml:space="preserve">2007  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โดยมีวิทยากร ซึ่งเป็นตัวละครสำคัญที่</w:t>
      </w:r>
      <w:r w:rsidR="00845A13" w:rsidRPr="00130495">
        <w:rPr>
          <w:rFonts w:ascii="TH SarabunPSK" w:hAnsi="TH SarabunPSK" w:cs="TH SarabunPSK"/>
          <w:sz w:val="32"/>
          <w:szCs w:val="32"/>
          <w:cs/>
        </w:rPr>
        <w:t>ถูกจับรวมเข้า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ใน</w:t>
      </w:r>
      <w:r w:rsidR="00DB7398" w:rsidRPr="00130495">
        <w:rPr>
          <w:rFonts w:ascii="TH SarabunPSK" w:hAnsi="TH SarabunPSK" w:cs="TH SarabunPSK"/>
          <w:sz w:val="32"/>
          <w:szCs w:val="32"/>
          <w:cs/>
        </w:rPr>
        <w:t>ร่ม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ดังกล่าวอย่าง บราสิเย (</w:t>
      </w:r>
      <w:r w:rsidR="00546EDA" w:rsidRPr="00130495">
        <w:rPr>
          <w:rFonts w:ascii="TH SarabunPSK" w:hAnsi="TH SarabunPSK" w:cs="TH SarabunPSK"/>
          <w:sz w:val="32"/>
          <w:szCs w:val="32"/>
        </w:rPr>
        <w:t>Ray Brassier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546EDA" w:rsidRPr="00130495">
        <w:rPr>
          <w:rFonts w:ascii="TH SarabunPSK" w:hAnsi="TH SarabunPSK" w:cs="TH SarabunPSK"/>
          <w:sz w:val="32"/>
          <w:szCs w:val="32"/>
        </w:rPr>
        <w:t>,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 xml:space="preserve"> แกรนท์</w:t>
      </w:r>
      <w:r w:rsidR="00546ED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546EDA" w:rsidRPr="00130495">
        <w:rPr>
          <w:rFonts w:ascii="TH SarabunPSK" w:hAnsi="TH SarabunPSK" w:cs="TH SarabunPSK"/>
          <w:sz w:val="32"/>
          <w:szCs w:val="32"/>
        </w:rPr>
        <w:t>Iain Hamilton Grant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546EDA" w:rsidRPr="00130495">
        <w:rPr>
          <w:rFonts w:ascii="TH SarabunPSK" w:hAnsi="TH SarabunPSK" w:cs="TH SarabunPSK"/>
          <w:sz w:val="32"/>
          <w:szCs w:val="32"/>
        </w:rPr>
        <w:t xml:space="preserve">, 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ฮาร์แม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น (</w:t>
      </w:r>
      <w:r w:rsidR="00546EDA" w:rsidRPr="00130495">
        <w:rPr>
          <w:rFonts w:ascii="TH SarabunPSK" w:hAnsi="TH SarabunPSK" w:cs="TH SarabunPSK"/>
          <w:sz w:val="32"/>
          <w:szCs w:val="32"/>
        </w:rPr>
        <w:t>Graham Harman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) และ</w:t>
      </w:r>
      <w:r w:rsidR="00546ED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546EDA" w:rsidRPr="00130495">
        <w:rPr>
          <w:rFonts w:ascii="TH SarabunPSK" w:hAnsi="TH SarabunPSK" w:cs="TH SarabunPSK"/>
          <w:sz w:val="32"/>
          <w:szCs w:val="32"/>
          <w:cs/>
        </w:rPr>
        <w:t>เมล์อาซ์ซูซ์ (</w:t>
      </w:r>
      <w:r w:rsidR="00546EDA" w:rsidRPr="00130495">
        <w:rPr>
          <w:rFonts w:ascii="TH SarabunPSK" w:hAnsi="TH SarabunPSK" w:cs="TH SarabunPSK"/>
          <w:sz w:val="32"/>
          <w:szCs w:val="32"/>
        </w:rPr>
        <w:t xml:space="preserve">Quentin </w:t>
      </w:r>
      <w:proofErr w:type="spellStart"/>
      <w:r w:rsidR="00546EDA" w:rsidRPr="00130495">
        <w:rPr>
          <w:rFonts w:ascii="TH SarabunPSK" w:hAnsi="TH SarabunPSK" w:cs="TH SarabunPSK"/>
          <w:sz w:val="32"/>
          <w:szCs w:val="32"/>
        </w:rPr>
        <w:t>Meillassoux</w:t>
      </w:r>
      <w:proofErr w:type="spellEnd"/>
      <w:r w:rsidR="00546ED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7D2F3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5A13" w:rsidRPr="00130495">
        <w:rPr>
          <w:rFonts w:ascii="TH SarabunPSK" w:hAnsi="TH SarabunPSK" w:cs="TH SarabunPSK"/>
          <w:sz w:val="32"/>
          <w:szCs w:val="32"/>
          <w:cs/>
        </w:rPr>
        <w:t>สัม</w:t>
      </w:r>
      <w:r w:rsidR="00401C9E" w:rsidRPr="00130495">
        <w:rPr>
          <w:rFonts w:ascii="TH SarabunPSK" w:hAnsi="TH SarabunPSK" w:cs="TH SarabunPSK"/>
          <w:sz w:val="32"/>
          <w:szCs w:val="32"/>
          <w:cs/>
        </w:rPr>
        <w:t>ม</w:t>
      </w:r>
      <w:r w:rsidR="00845A13" w:rsidRPr="00130495">
        <w:rPr>
          <w:rFonts w:ascii="TH SarabunPSK" w:hAnsi="TH SarabunPSK" w:cs="TH SarabunPSK"/>
          <w:sz w:val="32"/>
          <w:szCs w:val="32"/>
          <w:cs/>
        </w:rPr>
        <w:t>นาครั้งนั้น</w:t>
      </w:r>
      <w:r w:rsidR="00F13D16" w:rsidRPr="00130495">
        <w:rPr>
          <w:rFonts w:ascii="TH SarabunPSK" w:hAnsi="TH SarabunPSK" w:cs="TH SarabunPSK"/>
          <w:sz w:val="32"/>
          <w:szCs w:val="32"/>
          <w:cs/>
        </w:rPr>
        <w:t>เป็นจุดเริ่</w:t>
      </w:r>
      <w:r w:rsidR="00DA1ECB" w:rsidRPr="00130495">
        <w:rPr>
          <w:rFonts w:ascii="TH SarabunPSK" w:hAnsi="TH SarabunPSK" w:cs="TH SarabunPSK"/>
          <w:sz w:val="32"/>
          <w:szCs w:val="32"/>
          <w:cs/>
        </w:rPr>
        <w:t>มต้น</w:t>
      </w:r>
      <w:r w:rsidR="00401C9E" w:rsidRPr="00130495">
        <w:rPr>
          <w:rFonts w:ascii="TH SarabunPSK" w:hAnsi="TH SarabunPSK" w:cs="TH SarabunPSK"/>
          <w:sz w:val="32"/>
          <w:szCs w:val="32"/>
          <w:cs/>
        </w:rPr>
        <w:t xml:space="preserve">สู่หนังสือเกี่ยวกับกรอบคิดนี้หลายเล่ม </w:t>
      </w:r>
      <w:r w:rsidR="005D7F78" w:rsidRPr="00130495">
        <w:rPr>
          <w:rFonts w:ascii="TH SarabunPSK" w:hAnsi="TH SarabunPSK" w:cs="TH SarabunPSK"/>
          <w:sz w:val="32"/>
          <w:szCs w:val="32"/>
          <w:cs/>
        </w:rPr>
        <w:t>รวมทั้ง</w:t>
      </w:r>
      <w:r w:rsidR="00FA0328" w:rsidRPr="00130495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A1ECB" w:rsidRPr="00130495">
        <w:rPr>
          <w:rFonts w:ascii="TH SarabunPSK" w:hAnsi="TH SarabunPSK" w:cs="TH SarabunPSK"/>
          <w:sz w:val="32"/>
          <w:szCs w:val="32"/>
          <w:cs/>
        </w:rPr>
        <w:t>รวมบทความ</w:t>
      </w:r>
      <w:r w:rsidR="007D2F3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59D6" w:rsidRPr="00130495">
        <w:rPr>
          <w:rFonts w:ascii="TH SarabunPSK" w:hAnsi="TH SarabunPSK" w:cs="TH SarabunPSK"/>
          <w:i/>
          <w:iCs/>
          <w:sz w:val="32"/>
          <w:szCs w:val="32"/>
        </w:rPr>
        <w:t>The Speculative Realism: continental materialism and realism</w:t>
      </w:r>
      <w:r w:rsidR="00DD59D6" w:rsidRPr="00130495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="002E44EB" w:rsidRPr="00130495">
        <w:rPr>
          <w:rFonts w:ascii="TH SarabunPSK" w:hAnsi="TH SarabunPSK" w:cs="TH SarabunPSK"/>
          <w:sz w:val="32"/>
          <w:szCs w:val="32"/>
          <w:cs/>
        </w:rPr>
        <w:t>บรรณาธิการโดย ไบรอัน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ท์</w:t>
      </w:r>
      <w:r w:rsidR="00327B2A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27B2A" w:rsidRPr="00130495">
        <w:rPr>
          <w:rFonts w:ascii="TH SarabunPSK" w:hAnsi="TH SarabunPSK" w:cs="TH SarabunPSK"/>
          <w:sz w:val="32"/>
          <w:szCs w:val="32"/>
        </w:rPr>
        <w:t>Levi Bryan</w:t>
      </w:r>
      <w:r w:rsidR="000404FE" w:rsidRPr="00130495">
        <w:rPr>
          <w:rFonts w:ascii="TH SarabunPSK" w:hAnsi="TH SarabunPSK" w:cs="TH SarabunPSK"/>
          <w:sz w:val="32"/>
          <w:szCs w:val="32"/>
        </w:rPr>
        <w:t>t</w:t>
      </w:r>
      <w:r w:rsidR="00327B2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, ฮาร์แม</w:t>
      </w:r>
      <w:r w:rsidR="002E44EB" w:rsidRPr="00130495">
        <w:rPr>
          <w:rFonts w:ascii="TH SarabunPSK" w:hAnsi="TH SarabunPSK" w:cs="TH SarabunPSK"/>
          <w:sz w:val="32"/>
          <w:szCs w:val="32"/>
          <w:cs/>
        </w:rPr>
        <w:t>นและ</w:t>
      </w:r>
      <w:r w:rsidR="00F13D1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017A" w:rsidRPr="00130495">
        <w:rPr>
          <w:rFonts w:ascii="TH SarabunPSK" w:hAnsi="TH SarabunPSK" w:cs="TH SarabunPSK"/>
          <w:sz w:val="32"/>
          <w:szCs w:val="32"/>
          <w:cs/>
        </w:rPr>
        <w:t>เซอนิเซก</w:t>
      </w:r>
      <w:r w:rsidR="00327B2A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27B2A" w:rsidRPr="00130495">
        <w:rPr>
          <w:rFonts w:ascii="TH SarabunPSK" w:hAnsi="TH SarabunPSK" w:cs="TH SarabunPSK"/>
          <w:sz w:val="32"/>
          <w:szCs w:val="32"/>
        </w:rPr>
        <w:t>Nick</w:t>
      </w:r>
      <w:r w:rsidR="00327B2A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327B2A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="00327B2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0746D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62C4" w:rsidRPr="00130495">
        <w:rPr>
          <w:rFonts w:ascii="TH SarabunPSK" w:hAnsi="TH SarabunPSK" w:cs="TH SarabunPSK"/>
          <w:sz w:val="32"/>
          <w:szCs w:val="32"/>
          <w:cs/>
        </w:rPr>
        <w:t>ซึ่ง</w:t>
      </w:r>
      <w:r w:rsidR="00993CE3" w:rsidRPr="00130495">
        <w:rPr>
          <w:rFonts w:ascii="TH SarabunPSK" w:hAnsi="TH SarabunPSK" w:cs="TH SarabunPSK"/>
          <w:sz w:val="32"/>
          <w:szCs w:val="32"/>
          <w:cs/>
        </w:rPr>
        <w:t>รวมบทความจากนักปรัชญ</w:t>
      </w:r>
      <w:r w:rsidR="00845A13" w:rsidRPr="00130495">
        <w:rPr>
          <w:rFonts w:ascii="TH SarabunPSK" w:hAnsi="TH SarabunPSK" w:cs="TH SarabunPSK"/>
          <w:sz w:val="32"/>
          <w:szCs w:val="32"/>
          <w:cs/>
        </w:rPr>
        <w:t>าภาคพื้นทวีปร่วมสมัยกว่ายี่สิบชีวิต</w:t>
      </w:r>
      <w:r w:rsidR="00CA75D2" w:rsidRPr="00130495">
        <w:rPr>
          <w:rFonts w:ascii="TH SarabunPSK" w:hAnsi="TH SarabunPSK" w:cs="TH SarabunPSK"/>
          <w:sz w:val="32"/>
          <w:szCs w:val="32"/>
          <w:cs/>
        </w:rPr>
        <w:t xml:space="preserve">จากกว่าสิบสามประเทศเจ็ดภาษาและตั้งแต่วัยสี่สิบขึ้นไป </w:t>
      </w:r>
      <w:r w:rsidR="00CA75D2" w:rsidRPr="00130495">
        <w:rPr>
          <w:rFonts w:ascii="TH SarabunPSK" w:hAnsi="TH SarabunPSK" w:cs="TH SarabunPSK"/>
          <w:sz w:val="32"/>
          <w:szCs w:val="32"/>
        </w:rPr>
        <w:t>(Bryant,</w:t>
      </w:r>
      <w:r w:rsidR="00CA75D2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CA75D2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="00CA75D2" w:rsidRPr="00130495">
        <w:rPr>
          <w:rFonts w:ascii="TH SarabunPSK" w:hAnsi="TH SarabunPSK" w:cs="TH SarabunPSK"/>
          <w:sz w:val="32"/>
          <w:szCs w:val="32"/>
        </w:rPr>
        <w:t xml:space="preserve"> and Harman, 2011, p.</w:t>
      </w:r>
      <w:r w:rsidR="000746DE" w:rsidRPr="00130495">
        <w:rPr>
          <w:rFonts w:ascii="TH SarabunPSK" w:hAnsi="TH SarabunPSK" w:cs="TH SarabunPSK"/>
          <w:sz w:val="32"/>
          <w:szCs w:val="32"/>
        </w:rPr>
        <w:t xml:space="preserve"> 1</w:t>
      </w:r>
      <w:r w:rsidR="00CA75D2" w:rsidRPr="00130495">
        <w:rPr>
          <w:rFonts w:ascii="TH SarabunPSK" w:hAnsi="TH SarabunPSK" w:cs="TH SarabunPSK"/>
          <w:sz w:val="32"/>
          <w:szCs w:val="32"/>
        </w:rPr>
        <w:t>)</w:t>
      </w:r>
      <w:r w:rsidR="00F13D16" w:rsidRPr="00130495">
        <w:rPr>
          <w:rFonts w:ascii="TH SarabunPSK" w:hAnsi="TH SarabunPSK" w:cs="TH SarabunPSK"/>
          <w:sz w:val="32"/>
          <w:szCs w:val="32"/>
          <w:cs/>
        </w:rPr>
        <w:t xml:space="preserve"> นับได้ว่าเป็นความพยายามของบรรณาธิ</w:t>
      </w:r>
      <w:r w:rsidR="000746DE" w:rsidRPr="00130495">
        <w:rPr>
          <w:rFonts w:ascii="TH SarabunPSK" w:hAnsi="TH SarabunPSK" w:cs="TH SarabunPSK"/>
          <w:sz w:val="32"/>
          <w:szCs w:val="32"/>
          <w:cs/>
        </w:rPr>
        <w:t>การสา</w:t>
      </w:r>
      <w:r w:rsidR="001610D9" w:rsidRPr="00130495">
        <w:rPr>
          <w:rFonts w:ascii="TH SarabunPSK" w:hAnsi="TH SarabunPSK" w:cs="TH SarabunPSK"/>
          <w:sz w:val="32"/>
          <w:szCs w:val="32"/>
          <w:cs/>
        </w:rPr>
        <w:t>มคนที่เปิดพื้นที่นักวิชาการ</w:t>
      </w:r>
      <w:r w:rsidR="006077BD" w:rsidRPr="00130495">
        <w:rPr>
          <w:rFonts w:ascii="TH SarabunPSK" w:hAnsi="TH SarabunPSK" w:cs="TH SarabunPSK"/>
          <w:sz w:val="32"/>
          <w:szCs w:val="32"/>
          <w:cs/>
        </w:rPr>
        <w:t>จากหลากวัยหลาย</w:t>
      </w:r>
      <w:r w:rsidR="000746DE" w:rsidRPr="00130495">
        <w:rPr>
          <w:rFonts w:ascii="TH SarabunPSK" w:hAnsi="TH SarabunPSK" w:cs="TH SarabunPSK"/>
          <w:sz w:val="32"/>
          <w:szCs w:val="32"/>
          <w:cs/>
        </w:rPr>
        <w:t>ภาษา (</w:t>
      </w:r>
      <w:r w:rsidR="005569C4" w:rsidRPr="00130495">
        <w:rPr>
          <w:rFonts w:ascii="TH SarabunPSK" w:hAnsi="TH SarabunPSK" w:cs="TH SarabunPSK"/>
          <w:sz w:val="32"/>
          <w:szCs w:val="32"/>
          <w:cs/>
        </w:rPr>
        <w:t>แม้วัฒนธรรมจะใกล้เคียงกันโดยภูมิศาสตร์</w:t>
      </w:r>
      <w:r w:rsidR="000746DE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A75D2" w:rsidRPr="00130495">
        <w:rPr>
          <w:rFonts w:ascii="TH SarabunPSK" w:hAnsi="TH SarabunPSK" w:cs="TH SarabunPSK"/>
          <w:sz w:val="32"/>
          <w:szCs w:val="32"/>
          <w:cs/>
        </w:rPr>
        <w:t>ต่อมุมมองควา</w:t>
      </w:r>
      <w:r w:rsidR="00F13D16" w:rsidRPr="00130495">
        <w:rPr>
          <w:rFonts w:ascii="TH SarabunPSK" w:hAnsi="TH SarabunPSK" w:cs="TH SarabunPSK"/>
          <w:sz w:val="32"/>
          <w:szCs w:val="32"/>
          <w:cs/>
        </w:rPr>
        <w:t>มเคลื่อนไหวหรือประเด็นที่แต่ละคน</w:t>
      </w:r>
      <w:r w:rsidR="00CA75D2" w:rsidRPr="00130495">
        <w:rPr>
          <w:rFonts w:ascii="TH SarabunPSK" w:hAnsi="TH SarabunPSK" w:cs="TH SarabunPSK"/>
          <w:sz w:val="32"/>
          <w:szCs w:val="32"/>
          <w:cs/>
        </w:rPr>
        <w:t>สนใจใน</w:t>
      </w:r>
      <w:r w:rsidR="00D35549" w:rsidRPr="00130495">
        <w:rPr>
          <w:rFonts w:ascii="TH SarabunPSK" w:hAnsi="TH SarabunPSK" w:cs="TH SarabunPSK"/>
          <w:sz w:val="32"/>
          <w:szCs w:val="32"/>
          <w:cs/>
        </w:rPr>
        <w:t>ยุคสมัย</w:t>
      </w:r>
      <w:r w:rsidR="00B90034" w:rsidRPr="00130495">
        <w:rPr>
          <w:rFonts w:ascii="TH SarabunPSK" w:hAnsi="TH SarabunPSK" w:cs="TH SarabunPSK"/>
          <w:sz w:val="32"/>
          <w:szCs w:val="32"/>
          <w:cs/>
        </w:rPr>
        <w:t xml:space="preserve">ที่กระแสทางปรัชญาแตกเป็นเสี่ยงเสี้ยว </w:t>
      </w:r>
      <w:r w:rsidR="007E06DB" w:rsidRPr="00130495">
        <w:rPr>
          <w:rFonts w:ascii="TH SarabunPSK" w:hAnsi="TH SarabunPSK" w:cs="TH SarabunPSK"/>
          <w:sz w:val="32"/>
          <w:szCs w:val="32"/>
          <w:cs/>
        </w:rPr>
        <w:t>ยาก</w:t>
      </w:r>
      <w:r w:rsidR="00B90034" w:rsidRPr="00130495">
        <w:rPr>
          <w:rFonts w:ascii="TH SarabunPSK" w:hAnsi="TH SarabunPSK" w:cs="TH SarabunPSK"/>
          <w:sz w:val="32"/>
          <w:szCs w:val="32"/>
          <w:cs/>
        </w:rPr>
        <w:t>ประสานด้วยนิยามหนึ่งใด และ</w:t>
      </w:r>
      <w:r w:rsidR="003F14BE" w:rsidRPr="00130495">
        <w:rPr>
          <w:rFonts w:ascii="TH SarabunPSK" w:hAnsi="TH SarabunPSK" w:cs="TH SarabunPSK"/>
          <w:sz w:val="32"/>
          <w:szCs w:val="32"/>
          <w:cs/>
        </w:rPr>
        <w:t>ป</w:t>
      </w:r>
      <w:r w:rsidR="00E3514F" w:rsidRPr="00130495">
        <w:rPr>
          <w:rFonts w:ascii="TH SarabunPSK" w:hAnsi="TH SarabunPSK" w:cs="TH SarabunPSK"/>
          <w:sz w:val="32"/>
          <w:szCs w:val="32"/>
          <w:cs/>
        </w:rPr>
        <w:t>ราศจาก</w:t>
      </w:r>
      <w:r w:rsidR="00B90034" w:rsidRPr="00130495">
        <w:rPr>
          <w:rFonts w:ascii="TH SarabunPSK" w:hAnsi="TH SarabunPSK" w:cs="TH SarabunPSK"/>
          <w:sz w:val="32"/>
          <w:szCs w:val="32"/>
          <w:cs/>
        </w:rPr>
        <w:t>วีรบุรุษหน้าไหน</w:t>
      </w:r>
      <w:r w:rsidR="006E1210" w:rsidRPr="00130495">
        <w:rPr>
          <w:rFonts w:ascii="TH SarabunPSK" w:hAnsi="TH SarabunPSK" w:cs="TH SarabunPSK"/>
          <w:sz w:val="32"/>
          <w:szCs w:val="32"/>
          <w:cs/>
        </w:rPr>
        <w:t>ถือคบไฟแห่ง</w:t>
      </w:r>
      <w:r w:rsidR="00B90034" w:rsidRPr="00130495">
        <w:rPr>
          <w:rFonts w:ascii="TH SarabunPSK" w:hAnsi="TH SarabunPSK" w:cs="TH SarabunPSK"/>
          <w:sz w:val="32"/>
          <w:szCs w:val="32"/>
          <w:cs/>
        </w:rPr>
        <w:t>สัจจะ</w:t>
      </w:r>
      <w:r w:rsidR="006E1210" w:rsidRPr="00130495">
        <w:rPr>
          <w:rFonts w:ascii="TH SarabunPSK" w:hAnsi="TH SarabunPSK" w:cs="TH SarabunPSK"/>
          <w:sz w:val="32"/>
          <w:szCs w:val="32"/>
          <w:cs/>
        </w:rPr>
        <w:t>เพียงลำพัง</w:t>
      </w:r>
      <w:r w:rsidR="00993CE3" w:rsidRPr="00130495">
        <w:rPr>
          <w:rFonts w:ascii="TH SarabunPSK" w:hAnsi="TH SarabunPSK" w:cs="TH SarabunPSK"/>
          <w:sz w:val="32"/>
          <w:szCs w:val="32"/>
          <w:cs/>
        </w:rPr>
        <w:t xml:space="preserve"> ความเคลื่อนไหวทางความคิดดังกล่าวสำหรับ</w:t>
      </w:r>
      <w:r w:rsidR="00FD6949" w:rsidRPr="00130495">
        <w:rPr>
          <w:rFonts w:ascii="TH SarabunPSK" w:hAnsi="TH SarabunPSK" w:cs="TH SarabunPSK"/>
          <w:sz w:val="32"/>
          <w:szCs w:val="32"/>
          <w:cs/>
        </w:rPr>
        <w:t>บาดิอวู</w:t>
      </w:r>
      <w:r w:rsidR="00993CE3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30060" w:rsidRPr="00130495">
        <w:rPr>
          <w:rFonts w:ascii="TH SarabunPSK" w:hAnsi="TH SarabunPSK" w:cs="TH SarabunPSK"/>
          <w:sz w:val="32"/>
          <w:szCs w:val="32"/>
        </w:rPr>
        <w:t xml:space="preserve">Alain </w:t>
      </w:r>
      <w:proofErr w:type="spellStart"/>
      <w:r w:rsidR="00330060" w:rsidRPr="00130495">
        <w:rPr>
          <w:rFonts w:ascii="TH SarabunPSK" w:hAnsi="TH SarabunPSK" w:cs="TH SarabunPSK"/>
          <w:sz w:val="32"/>
          <w:szCs w:val="32"/>
        </w:rPr>
        <w:t>Badiou</w:t>
      </w:r>
      <w:proofErr w:type="spellEnd"/>
      <w:r w:rsidR="00993CE3" w:rsidRPr="00130495">
        <w:rPr>
          <w:rFonts w:ascii="TH SarabunPSK" w:hAnsi="TH SarabunPSK" w:cs="TH SarabunPSK"/>
          <w:sz w:val="32"/>
          <w:szCs w:val="32"/>
          <w:cs/>
        </w:rPr>
        <w:t>) ถือได้</w:t>
      </w:r>
      <w:r w:rsidR="003962C4" w:rsidRPr="00130495">
        <w:rPr>
          <w:rFonts w:ascii="TH SarabunPSK" w:hAnsi="TH SarabunPSK" w:cs="TH SarabunPSK"/>
          <w:sz w:val="32"/>
          <w:szCs w:val="32"/>
          <w:cs/>
        </w:rPr>
        <w:t>ว่าเป็น “</w:t>
      </w:r>
      <w:r w:rsidR="00E81DDB" w:rsidRPr="00130495">
        <w:rPr>
          <w:rFonts w:ascii="TH SarabunPSK" w:hAnsi="TH SarabunPSK" w:cs="TH SarabunPSK"/>
          <w:sz w:val="32"/>
          <w:szCs w:val="32"/>
          <w:cs/>
        </w:rPr>
        <w:t>ความเป็นไปได้ใหม่ของปรัชญา...ปรั</w:t>
      </w:r>
      <w:r w:rsidR="00F5433F" w:rsidRPr="00130495">
        <w:rPr>
          <w:rFonts w:ascii="TH SarabunPSK" w:hAnsi="TH SarabunPSK" w:cs="TH SarabunPSK"/>
          <w:sz w:val="32"/>
          <w:szCs w:val="32"/>
          <w:cs/>
        </w:rPr>
        <w:t>ช</w:t>
      </w:r>
      <w:r w:rsidR="00E81DDB" w:rsidRPr="00130495">
        <w:rPr>
          <w:rFonts w:ascii="TH SarabunPSK" w:hAnsi="TH SarabunPSK" w:cs="TH SarabunPSK"/>
          <w:sz w:val="32"/>
          <w:szCs w:val="32"/>
          <w:cs/>
        </w:rPr>
        <w:t>ญาไปต่อได้”</w:t>
      </w:r>
      <w:r w:rsidR="0036508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5089" w:rsidRPr="001304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365089" w:rsidRPr="00130495">
        <w:rPr>
          <w:rFonts w:ascii="TH SarabunPSK" w:hAnsi="TH SarabunPSK" w:cs="TH SarabunPSK"/>
          <w:sz w:val="32"/>
          <w:szCs w:val="32"/>
        </w:rPr>
        <w:t>Badiou</w:t>
      </w:r>
      <w:proofErr w:type="spellEnd"/>
      <w:r w:rsidR="00365089" w:rsidRPr="00130495">
        <w:rPr>
          <w:rFonts w:ascii="TH SarabunPSK" w:hAnsi="TH SarabunPSK" w:cs="TH SarabunPSK"/>
          <w:sz w:val="32"/>
          <w:szCs w:val="32"/>
        </w:rPr>
        <w:t xml:space="preserve"> and Woodard, 2011, p</w:t>
      </w:r>
      <w:r w:rsidR="0022161A" w:rsidRPr="00130495">
        <w:rPr>
          <w:rFonts w:ascii="TH SarabunPSK" w:hAnsi="TH SarabunPSK" w:cs="TH SarabunPSK"/>
          <w:sz w:val="32"/>
          <w:szCs w:val="32"/>
        </w:rPr>
        <w:t>p</w:t>
      </w:r>
      <w:r w:rsidR="00365089" w:rsidRPr="00130495">
        <w:rPr>
          <w:rFonts w:ascii="TH SarabunPSK" w:hAnsi="TH SarabunPSK" w:cs="TH SarabunPSK"/>
          <w:sz w:val="32"/>
          <w:szCs w:val="32"/>
        </w:rPr>
        <w:t>. 19-20)</w:t>
      </w:r>
      <w:r w:rsidR="0036508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E2BF8B3" w14:textId="25B2BB1C" w:rsidR="003C5B3E" w:rsidRPr="00130495" w:rsidRDefault="00EA59F0" w:rsidP="001B1EBD">
      <w:pPr>
        <w:widowControl w:val="0"/>
        <w:autoSpaceDE w:val="0"/>
        <w:autoSpaceDN w:val="0"/>
        <w:adjustRightInd w:val="0"/>
        <w:spacing w:after="24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770CE3" w:rsidRPr="00130495">
        <w:rPr>
          <w:rFonts w:ascii="TH SarabunPSK" w:hAnsi="TH SarabunPSK" w:cs="TH SarabunPSK"/>
          <w:sz w:val="32"/>
          <w:szCs w:val="32"/>
          <w:cs/>
        </w:rPr>
        <w:t>ในหนังสือชี้ว่า</w:t>
      </w:r>
      <w:r w:rsidR="009B5DBC" w:rsidRPr="00130495">
        <w:rPr>
          <w:rFonts w:ascii="TH SarabunPSK" w:hAnsi="TH SarabunPSK" w:cs="TH SarabunPSK"/>
          <w:sz w:val="32"/>
          <w:szCs w:val="32"/>
          <w:cs/>
        </w:rPr>
        <w:t>ในช่วง</w:t>
      </w:r>
      <w:r w:rsidR="00C82BBA" w:rsidRPr="00130495">
        <w:rPr>
          <w:rFonts w:ascii="TH SarabunPSK" w:hAnsi="TH SarabunPSK" w:cs="TH SarabunPSK"/>
          <w:sz w:val="32"/>
          <w:szCs w:val="32"/>
          <w:cs/>
        </w:rPr>
        <w:t xml:space="preserve">ศตวรรษที่ </w:t>
      </w:r>
      <w:r w:rsidR="009B5DBC" w:rsidRPr="00130495">
        <w:rPr>
          <w:rFonts w:ascii="TH SarabunPSK" w:hAnsi="TH SarabunPSK" w:cs="TH SarabunPSK"/>
          <w:sz w:val="32"/>
          <w:szCs w:val="32"/>
        </w:rPr>
        <w:t>20</w:t>
      </w:r>
      <w:r w:rsidR="009B5DBC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25C9D" w:rsidRPr="00130495">
        <w:rPr>
          <w:rFonts w:ascii="TH SarabunPSK" w:hAnsi="TH SarabunPSK" w:cs="TH SarabunPSK"/>
          <w:sz w:val="32"/>
          <w:szCs w:val="32"/>
          <w:cs/>
        </w:rPr>
        <w:t>ปรากฏการ</w:t>
      </w:r>
      <w:r w:rsidR="00CB774C" w:rsidRPr="00130495">
        <w:rPr>
          <w:rFonts w:ascii="TH SarabunPSK" w:hAnsi="TH SarabunPSK" w:cs="TH SarabunPSK"/>
          <w:sz w:val="32"/>
          <w:szCs w:val="32"/>
          <w:cs/>
        </w:rPr>
        <w:t>ณ์</w:t>
      </w:r>
      <w:r w:rsidR="00525C9D" w:rsidRPr="00130495">
        <w:rPr>
          <w:rFonts w:ascii="TH SarabunPSK" w:hAnsi="TH SarabunPSK" w:cs="TH SarabunPSK"/>
          <w:sz w:val="32"/>
          <w:szCs w:val="32"/>
          <w:cs/>
        </w:rPr>
        <w:t>วิทยา (</w:t>
      </w:r>
      <w:r w:rsidR="00525C9D" w:rsidRPr="00130495">
        <w:rPr>
          <w:rFonts w:ascii="TH SarabunPSK" w:hAnsi="TH SarabunPSK" w:cs="TH SarabunPSK"/>
          <w:sz w:val="32"/>
          <w:szCs w:val="32"/>
        </w:rPr>
        <w:t>phenomenology</w:t>
      </w:r>
      <w:r w:rsidR="00525C9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9B5DBC" w:rsidRPr="00130495">
        <w:rPr>
          <w:rFonts w:ascii="TH SarabunPSK" w:hAnsi="TH SarabunPSK" w:cs="TH SarabunPSK"/>
          <w:sz w:val="32"/>
          <w:szCs w:val="32"/>
          <w:cs/>
        </w:rPr>
        <w:t xml:space="preserve"> ที่มีไฮเดกเกอร์เป็นหัวหอกสำคัญ</w:t>
      </w:r>
      <w:r w:rsidR="00525C9D" w:rsidRPr="00130495">
        <w:rPr>
          <w:rFonts w:ascii="TH SarabunPSK" w:hAnsi="TH SarabunPSK" w:cs="TH SarabunPSK"/>
          <w:sz w:val="32"/>
          <w:szCs w:val="32"/>
          <w:cs/>
        </w:rPr>
        <w:t xml:space="preserve"> ครอบงำพื้นที่ทางความคิดในโลกที่ใช้ภาษาอังกฤษ</w:t>
      </w:r>
      <w:r w:rsidR="00DD59D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26B0" w:rsidRPr="00130495">
        <w:rPr>
          <w:rFonts w:ascii="TH SarabunPSK" w:hAnsi="TH SarabunPSK" w:cs="TH SarabunPSK"/>
          <w:sz w:val="32"/>
          <w:szCs w:val="32"/>
          <w:cs/>
        </w:rPr>
        <w:t>จน</w:t>
      </w:r>
      <w:r w:rsidR="009B5DBC" w:rsidRPr="00130495">
        <w:rPr>
          <w:rFonts w:ascii="TH SarabunPSK" w:hAnsi="TH SarabunPSK" w:cs="TH SarabunPSK"/>
          <w:sz w:val="32"/>
          <w:szCs w:val="32"/>
          <w:cs/>
        </w:rPr>
        <w:t xml:space="preserve">ถึงปลายทศวรรษ </w:t>
      </w:r>
      <w:r w:rsidR="009B5DBC" w:rsidRPr="00130495">
        <w:rPr>
          <w:rFonts w:ascii="TH SarabunPSK" w:hAnsi="TH SarabunPSK" w:cs="TH SarabunPSK"/>
          <w:sz w:val="32"/>
          <w:szCs w:val="32"/>
        </w:rPr>
        <w:t>1970</w:t>
      </w:r>
      <w:r w:rsidR="009B5DBC" w:rsidRPr="00130495">
        <w:rPr>
          <w:rFonts w:ascii="TH SarabunPSK" w:hAnsi="TH SarabunPSK" w:cs="TH SarabunPSK"/>
          <w:sz w:val="32"/>
          <w:szCs w:val="32"/>
          <w:cs/>
        </w:rPr>
        <w:t xml:space="preserve"> ที่แดริ</w:t>
      </w:r>
      <w:r w:rsidR="009E3DF2" w:rsidRPr="00130495">
        <w:rPr>
          <w:rFonts w:ascii="TH SarabunPSK" w:hAnsi="TH SarabunPSK" w:cs="TH SarabunPSK"/>
          <w:sz w:val="32"/>
          <w:szCs w:val="32"/>
          <w:cs/>
        </w:rPr>
        <w:t>ดาและฟูโกต์เริ่มมีบทบาทเข้ามาใน</w:t>
      </w:r>
      <w:r w:rsidR="009B5DBC" w:rsidRPr="00130495">
        <w:rPr>
          <w:rFonts w:ascii="TH SarabunPSK" w:hAnsi="TH SarabunPSK" w:cs="TH SarabunPSK"/>
          <w:sz w:val="32"/>
          <w:szCs w:val="32"/>
          <w:cs/>
        </w:rPr>
        <w:t xml:space="preserve">โลกทางปัญญากว่าทศวรรษ ต่อมากลางทศวรรษ </w:t>
      </w:r>
      <w:r w:rsidR="009B5DBC" w:rsidRPr="00130495">
        <w:rPr>
          <w:rFonts w:ascii="TH SarabunPSK" w:hAnsi="TH SarabunPSK" w:cs="TH SarabunPSK"/>
          <w:sz w:val="32"/>
          <w:szCs w:val="32"/>
        </w:rPr>
        <w:t xml:space="preserve">1990 </w:t>
      </w:r>
      <w:r w:rsidR="009B5DBC" w:rsidRPr="00130495">
        <w:rPr>
          <w:rFonts w:ascii="TH SarabunPSK" w:hAnsi="TH SarabunPSK" w:cs="TH SarabunPSK"/>
          <w:sz w:val="32"/>
          <w:szCs w:val="32"/>
          <w:cs/>
        </w:rPr>
        <w:t>เดอเลิซก็ก</w:t>
      </w:r>
      <w:r w:rsidR="00610488" w:rsidRPr="00130495">
        <w:rPr>
          <w:rFonts w:ascii="TH SarabunPSK" w:hAnsi="TH SarabunPSK" w:cs="TH SarabunPSK"/>
          <w:sz w:val="32"/>
          <w:szCs w:val="32"/>
          <w:cs/>
        </w:rPr>
        <w:t>ลายเป็นน</w:t>
      </w:r>
      <w:r w:rsidR="009E3DF2" w:rsidRPr="00130495">
        <w:rPr>
          <w:rFonts w:ascii="TH SarabunPSK" w:hAnsi="TH SarabunPSK" w:cs="TH SarabunPSK"/>
          <w:sz w:val="32"/>
          <w:szCs w:val="32"/>
          <w:cs/>
        </w:rPr>
        <w:t>ักคิดที่ได้รับการกล่าวขวัญถึงจวบ</w:t>
      </w:r>
      <w:r w:rsidR="006A436D" w:rsidRPr="00130495">
        <w:rPr>
          <w:rFonts w:ascii="TH SarabunPSK" w:hAnsi="TH SarabunPSK" w:cs="TH SarabunPSK"/>
          <w:sz w:val="32"/>
          <w:szCs w:val="32"/>
          <w:cs/>
        </w:rPr>
        <w:t xml:space="preserve">จนทุกวันนี้ </w:t>
      </w:r>
      <w:r w:rsidR="00533D3E" w:rsidRPr="00130495">
        <w:rPr>
          <w:rFonts w:ascii="TH SarabunPSK" w:hAnsi="TH SarabunPSK" w:cs="TH SarabunPSK"/>
          <w:sz w:val="32"/>
          <w:szCs w:val="32"/>
          <w:cs/>
        </w:rPr>
        <w:t>เมื่อ</w:t>
      </w:r>
      <w:r w:rsidR="007E06DB" w:rsidRPr="00130495">
        <w:rPr>
          <w:rFonts w:ascii="TH SarabunPSK" w:hAnsi="TH SarabunPSK" w:cs="TH SarabunPSK"/>
          <w:sz w:val="32"/>
          <w:szCs w:val="32"/>
          <w:cs/>
        </w:rPr>
        <w:t xml:space="preserve">ล่วงเข้าศตวรรษที่ </w:t>
      </w:r>
      <w:r w:rsidR="007E06DB" w:rsidRPr="00130495">
        <w:rPr>
          <w:rFonts w:ascii="TH SarabunPSK" w:hAnsi="TH SarabunPSK" w:cs="TH SarabunPSK"/>
          <w:sz w:val="32"/>
          <w:szCs w:val="32"/>
        </w:rPr>
        <w:t xml:space="preserve">21 </w:t>
      </w:r>
      <w:r w:rsidR="007E06DB" w:rsidRPr="00130495">
        <w:rPr>
          <w:rFonts w:ascii="TH SarabunPSK" w:hAnsi="TH SarabunPSK" w:cs="TH SarabunPSK"/>
          <w:sz w:val="32"/>
          <w:szCs w:val="32"/>
          <w:cs/>
        </w:rPr>
        <w:t>กระแสธารความคิดหลากไหลหลากหลาย ด้วยความพยายามที่จะรวบเศษเสี้ยวกระจัดกระจายดังกล่าวมาประกอบเป็นประติมากรรม พวกเขาจึงเสนอ</w:t>
      </w:r>
      <w:r w:rsidR="00C60D4D" w:rsidRPr="00130495">
        <w:rPr>
          <w:rFonts w:ascii="TH SarabunPSK" w:hAnsi="TH SarabunPSK" w:cs="TH SarabunPSK"/>
          <w:sz w:val="32"/>
          <w:szCs w:val="32"/>
          <w:cs/>
        </w:rPr>
        <w:t>จุดยืนใหม่นี้</w:t>
      </w:r>
      <w:r w:rsidR="002D6459" w:rsidRPr="00130495">
        <w:rPr>
          <w:rFonts w:ascii="TH SarabunPSK" w:hAnsi="TH SarabunPSK" w:cs="TH SarabunPSK"/>
          <w:sz w:val="32"/>
          <w:szCs w:val="32"/>
          <w:cs/>
        </w:rPr>
        <w:t>ว่าเป็น</w:t>
      </w:r>
      <w:r w:rsidR="007E06DB" w:rsidRPr="00130495">
        <w:rPr>
          <w:rFonts w:ascii="TH SarabunPSK" w:hAnsi="TH SarabunPSK" w:cs="TH SarabunPSK"/>
          <w:sz w:val="32"/>
          <w:szCs w:val="32"/>
          <w:cs/>
        </w:rPr>
        <w:t xml:space="preserve"> “จุดหักเลี้ยว</w:t>
      </w:r>
      <w:r w:rsidR="002D14B8" w:rsidRPr="00130495">
        <w:rPr>
          <w:rFonts w:ascii="TH SarabunPSK" w:hAnsi="TH SarabunPSK" w:cs="TH SarabunPSK"/>
          <w:sz w:val="32"/>
          <w:szCs w:val="32"/>
          <w:cs/>
        </w:rPr>
        <w:t>สู่</w:t>
      </w:r>
      <w:r w:rsidR="00FC168A" w:rsidRPr="00130495">
        <w:rPr>
          <w:rFonts w:ascii="TH SarabunPSK" w:hAnsi="TH SarabunPSK" w:cs="TH SarabunPSK"/>
          <w:sz w:val="32"/>
          <w:szCs w:val="32"/>
          <w:cs/>
        </w:rPr>
        <w:t>การเก็</w:t>
      </w:r>
      <w:r w:rsidR="007E06DB" w:rsidRPr="00130495">
        <w:rPr>
          <w:rFonts w:ascii="TH SarabunPSK" w:hAnsi="TH SarabunPSK" w:cs="TH SarabunPSK"/>
          <w:sz w:val="32"/>
          <w:szCs w:val="32"/>
          <w:cs/>
        </w:rPr>
        <w:t>งความจริง” (</w:t>
      </w:r>
      <w:r w:rsidR="007E06DB" w:rsidRPr="00130495">
        <w:rPr>
          <w:rFonts w:ascii="TH SarabunPSK" w:hAnsi="TH SarabunPSK" w:cs="TH SarabunPSK"/>
          <w:sz w:val="32"/>
          <w:szCs w:val="32"/>
        </w:rPr>
        <w:t>The Speculative Turn</w:t>
      </w:r>
      <w:r w:rsidR="007E06DB" w:rsidRPr="00130495">
        <w:rPr>
          <w:rFonts w:ascii="TH SarabunPSK" w:hAnsi="TH SarabunPSK" w:cs="TH SarabunPSK"/>
          <w:sz w:val="32"/>
          <w:szCs w:val="32"/>
          <w:cs/>
        </w:rPr>
        <w:t>) เพื่อเป็นการล้อเลียนและหลีกหนี</w:t>
      </w:r>
      <w:r w:rsidR="002D14B8" w:rsidRPr="00130495">
        <w:rPr>
          <w:rFonts w:ascii="TH SarabunPSK" w:hAnsi="TH SarabunPSK" w:cs="TH SarabunPSK"/>
          <w:sz w:val="32"/>
          <w:szCs w:val="32"/>
          <w:cs/>
        </w:rPr>
        <w:t xml:space="preserve"> “จุดหักเลี้ยวสู่ภาษา” (</w:t>
      </w:r>
      <w:r w:rsidR="002D14B8" w:rsidRPr="00130495">
        <w:rPr>
          <w:rFonts w:ascii="TH SarabunPSK" w:hAnsi="TH SarabunPSK" w:cs="TH SarabunPSK"/>
          <w:sz w:val="32"/>
          <w:szCs w:val="32"/>
        </w:rPr>
        <w:t>Linguistic Turn</w:t>
      </w:r>
      <w:r w:rsidR="002D14B8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2D14B8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D14B8" w:rsidRPr="00130495">
        <w:rPr>
          <w:rFonts w:ascii="TH SarabunPSK" w:hAnsi="TH SarabunPSK" w:cs="TH SarabunPSK"/>
          <w:sz w:val="32"/>
          <w:szCs w:val="32"/>
          <w:cs/>
        </w:rPr>
        <w:t>กระแสความเคลื่อนไหวทางความคิดก่อนหน้า</w:t>
      </w:r>
      <w:r w:rsidR="00587B56" w:rsidRPr="00130495">
        <w:rPr>
          <w:rFonts w:ascii="TH SarabunPSK" w:hAnsi="TH SarabunPSK" w:cs="TH SarabunPSK"/>
          <w:sz w:val="32"/>
          <w:szCs w:val="32"/>
          <w:cs/>
        </w:rPr>
        <w:t xml:space="preserve"> หลังการตายของแดริดาในปี </w:t>
      </w:r>
      <w:r w:rsidR="00587B56" w:rsidRPr="00130495">
        <w:rPr>
          <w:rFonts w:ascii="TH SarabunPSK" w:hAnsi="TH SarabunPSK" w:cs="TH SarabunPSK"/>
          <w:sz w:val="32"/>
          <w:szCs w:val="32"/>
        </w:rPr>
        <w:t xml:space="preserve">2004 </w:t>
      </w:r>
      <w:r w:rsidR="0078226C" w:rsidRPr="00130495">
        <w:rPr>
          <w:rFonts w:ascii="TH SarabunPSK" w:hAnsi="TH SarabunPSK" w:cs="TH SarabunPSK"/>
          <w:sz w:val="32"/>
          <w:szCs w:val="32"/>
          <w:cs/>
        </w:rPr>
        <w:t>ซิเซค</w:t>
      </w:r>
      <w:r w:rsidR="000F4613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0F4613" w:rsidRPr="00130495">
        <w:rPr>
          <w:rFonts w:ascii="TH SarabunPSK" w:hAnsi="TH SarabunPSK" w:cs="TH SarabunPSK"/>
          <w:sz w:val="32"/>
          <w:szCs w:val="32"/>
        </w:rPr>
        <w:lastRenderedPageBreak/>
        <w:t>(</w:t>
      </w:r>
      <w:proofErr w:type="spellStart"/>
      <w:r w:rsidR="000F4613" w:rsidRPr="00130495">
        <w:rPr>
          <w:rFonts w:ascii="TH SarabunPSK" w:hAnsi="TH SarabunPSK" w:cs="TH SarabunPSK"/>
          <w:sz w:val="32"/>
          <w:szCs w:val="32"/>
        </w:rPr>
        <w:t>Slavoj</w:t>
      </w:r>
      <w:proofErr w:type="spellEnd"/>
      <w:r w:rsidR="000F4613" w:rsidRPr="0013049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F4613" w:rsidRPr="00130495">
        <w:rPr>
          <w:rFonts w:ascii="TH SarabunPSK" w:hAnsi="TH SarabunPSK" w:cs="TH SarabunPSK"/>
          <w:sz w:val="32"/>
          <w:szCs w:val="32"/>
        </w:rPr>
        <w:t>Z</w:t>
      </w:r>
      <w:r w:rsidR="000F4613" w:rsidRPr="00130495">
        <w:rPr>
          <w:rFonts w:ascii="Calibri" w:eastAsia="Calibri" w:hAnsi="Calibri" w:cs="Calibri"/>
          <w:sz w:val="32"/>
          <w:szCs w:val="32"/>
        </w:rPr>
        <w:t>̌</w:t>
      </w:r>
      <w:r w:rsidR="000F4613" w:rsidRPr="00130495">
        <w:rPr>
          <w:rFonts w:ascii="TH SarabunPSK" w:hAnsi="TH SarabunPSK" w:cs="TH SarabunPSK"/>
          <w:sz w:val="32"/>
          <w:szCs w:val="32"/>
        </w:rPr>
        <w:t>i</w:t>
      </w:r>
      <w:r w:rsidR="000F4613" w:rsidRPr="00130495">
        <w:rPr>
          <w:rFonts w:ascii="TH SarabunPSK" w:eastAsia="Calibri" w:hAnsi="TH SarabunPSK" w:cs="TH SarabunPSK"/>
          <w:sz w:val="32"/>
          <w:szCs w:val="32"/>
        </w:rPr>
        <w:t>z</w:t>
      </w:r>
      <w:r w:rsidR="000F4613" w:rsidRPr="00130495">
        <w:rPr>
          <w:rFonts w:ascii="Calibri" w:eastAsia="Calibri" w:hAnsi="Calibri" w:cs="Calibri"/>
          <w:sz w:val="32"/>
          <w:szCs w:val="32"/>
        </w:rPr>
        <w:t>̌</w:t>
      </w:r>
      <w:r w:rsidR="000F4613" w:rsidRPr="00130495">
        <w:rPr>
          <w:rFonts w:ascii="TH SarabunPSK" w:hAnsi="TH SarabunPSK" w:cs="TH SarabunPSK"/>
          <w:sz w:val="32"/>
          <w:szCs w:val="32"/>
        </w:rPr>
        <w:t>ek</w:t>
      </w:r>
      <w:proofErr w:type="spellEnd"/>
      <w:r w:rsidR="000F4613" w:rsidRPr="00130495">
        <w:rPr>
          <w:rFonts w:ascii="TH SarabunPSK" w:hAnsi="TH SarabunPSK" w:cs="TH SarabunPSK"/>
          <w:sz w:val="32"/>
          <w:szCs w:val="32"/>
        </w:rPr>
        <w:t xml:space="preserve">) </w:t>
      </w:r>
      <w:r w:rsidR="0078226C" w:rsidRPr="00130495">
        <w:rPr>
          <w:rFonts w:ascii="TH SarabunPSK" w:hAnsi="TH SarabunPSK" w:cs="TH SarabunPSK"/>
          <w:sz w:val="32"/>
          <w:szCs w:val="32"/>
          <w:cs/>
        </w:rPr>
        <w:t>และบาดิอวูกับนิพนธ์</w:t>
      </w:r>
      <w:r w:rsidR="00587B56" w:rsidRPr="00130495">
        <w:rPr>
          <w:rFonts w:ascii="TH SarabunPSK" w:hAnsi="TH SarabunPSK" w:cs="TH SarabunPSK"/>
          <w:sz w:val="32"/>
          <w:szCs w:val="32"/>
          <w:cs/>
        </w:rPr>
        <w:t>ตีพิมพ์ของพวกเขาก็กลายเป็นที่นิยมของนักอ่านโลกภาษาอังกฤษ</w:t>
      </w:r>
      <w:r w:rsidR="000F4613" w:rsidRPr="00130495">
        <w:rPr>
          <w:rFonts w:ascii="TH SarabunPSK" w:hAnsi="TH SarabunPSK" w:cs="TH SarabunPSK"/>
          <w:sz w:val="32"/>
          <w:szCs w:val="32"/>
          <w:cs/>
        </w:rPr>
        <w:t xml:space="preserve"> ไม่เพียงเท่านั้นในทางมานุษย</w:t>
      </w:r>
      <w:r w:rsidR="003E2B12" w:rsidRPr="00130495">
        <w:rPr>
          <w:rFonts w:ascii="TH SarabunPSK" w:hAnsi="TH SarabunPSK" w:cs="TH SarabunPSK"/>
          <w:sz w:val="32"/>
          <w:szCs w:val="32"/>
        </w:rPr>
        <w:t>/</w:t>
      </w:r>
      <w:r w:rsidR="000F4613" w:rsidRPr="00130495">
        <w:rPr>
          <w:rFonts w:ascii="TH SarabunPSK" w:hAnsi="TH SarabunPSK" w:cs="TH SarabunPSK"/>
          <w:sz w:val="32"/>
          <w:szCs w:val="32"/>
          <w:cs/>
        </w:rPr>
        <w:t xml:space="preserve">สังคมวิทยา และวิทยาศาสตร์ ความคิดของ บรูโน ลาตูร์ </w:t>
      </w:r>
      <w:r w:rsidR="000F4613" w:rsidRPr="00130495">
        <w:rPr>
          <w:rFonts w:ascii="TH SarabunPSK" w:hAnsi="TH SarabunPSK" w:cs="TH SarabunPSK"/>
          <w:sz w:val="32"/>
          <w:szCs w:val="32"/>
        </w:rPr>
        <w:t xml:space="preserve">(Bruno </w:t>
      </w:r>
      <w:proofErr w:type="spellStart"/>
      <w:r w:rsidR="000F4613" w:rsidRPr="00130495">
        <w:rPr>
          <w:rFonts w:ascii="TH SarabunPSK" w:hAnsi="TH SarabunPSK" w:cs="TH SarabunPSK"/>
          <w:sz w:val="32"/>
          <w:szCs w:val="32"/>
        </w:rPr>
        <w:t>Latour</w:t>
      </w:r>
      <w:proofErr w:type="spellEnd"/>
      <w:r w:rsidR="0078226C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5348A4" w:rsidRPr="00130495">
        <w:rPr>
          <w:rFonts w:ascii="TH SarabunPSK" w:hAnsi="TH SarabunPSK" w:cs="TH SarabunPSK"/>
          <w:sz w:val="32"/>
          <w:szCs w:val="32"/>
          <w:cs/>
        </w:rPr>
        <w:t xml:space="preserve"> ที่ทรงอิทธิพล</w:t>
      </w:r>
      <w:r w:rsidR="00D57A32" w:rsidRPr="00130495">
        <w:rPr>
          <w:rFonts w:ascii="TH SarabunPSK" w:hAnsi="TH SarabunPSK" w:cs="TH SarabunPSK"/>
          <w:sz w:val="32"/>
          <w:szCs w:val="32"/>
          <w:cs/>
        </w:rPr>
        <w:t>ก็นำไปสู่การพัฒนากรอบคิดทางปรัช</w:t>
      </w:r>
      <w:r w:rsidR="000F4613" w:rsidRPr="00130495">
        <w:rPr>
          <w:rFonts w:ascii="TH SarabunPSK" w:hAnsi="TH SarabunPSK" w:cs="TH SarabunPSK"/>
          <w:sz w:val="32"/>
          <w:szCs w:val="32"/>
          <w:cs/>
        </w:rPr>
        <w:t xml:space="preserve">ญา </w:t>
      </w:r>
      <w:r w:rsidR="000F4613" w:rsidRPr="00130495">
        <w:rPr>
          <w:rFonts w:ascii="TH SarabunPSK" w:hAnsi="TH SarabunPSK" w:cs="TH SarabunPSK"/>
          <w:sz w:val="32"/>
          <w:szCs w:val="32"/>
        </w:rPr>
        <w:t>OOO (object-oriented ontology)</w:t>
      </w:r>
      <w:r w:rsidR="000F4613" w:rsidRPr="00130495">
        <w:rPr>
          <w:rFonts w:ascii="TH SarabunPSK" w:hAnsi="TH SarabunPSK" w:cs="TH SarabunPSK"/>
          <w:sz w:val="32"/>
          <w:szCs w:val="32"/>
          <w:cs/>
        </w:rPr>
        <w:t xml:space="preserve"> ของโบโกสท์ (</w:t>
      </w:r>
      <w:r w:rsidR="000F4613" w:rsidRPr="00130495">
        <w:rPr>
          <w:rFonts w:ascii="TH SarabunPSK" w:hAnsi="TH SarabunPSK" w:cs="TH SarabunPSK"/>
          <w:sz w:val="32"/>
          <w:szCs w:val="32"/>
        </w:rPr>
        <w:t xml:space="preserve">Ian </w:t>
      </w:r>
      <w:proofErr w:type="spellStart"/>
      <w:r w:rsidR="000F4613" w:rsidRPr="00130495">
        <w:rPr>
          <w:rFonts w:ascii="TH SarabunPSK" w:hAnsi="TH SarabunPSK" w:cs="TH SarabunPSK"/>
          <w:sz w:val="32"/>
          <w:szCs w:val="32"/>
        </w:rPr>
        <w:t>Bogost</w:t>
      </w:r>
      <w:proofErr w:type="spellEnd"/>
      <w:r w:rsidR="000F4613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0F4613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0F4613" w:rsidRPr="00130495">
        <w:rPr>
          <w:rFonts w:ascii="TH SarabunPSK" w:hAnsi="TH SarabunPSK" w:cs="TH SarabunPSK"/>
          <w:sz w:val="32"/>
          <w:szCs w:val="32"/>
          <w:cs/>
        </w:rPr>
        <w:t>ไบรอัน</w:t>
      </w:r>
      <w:r w:rsidR="00DD3EE2" w:rsidRPr="00130495">
        <w:rPr>
          <w:rFonts w:ascii="TH SarabunPSK" w:hAnsi="TH SarabunPSK" w:cs="TH SarabunPSK"/>
          <w:sz w:val="32"/>
          <w:szCs w:val="32"/>
          <w:cs/>
        </w:rPr>
        <w:t>ท์</w:t>
      </w:r>
      <w:r w:rsidR="000F4613" w:rsidRPr="00130495">
        <w:rPr>
          <w:rFonts w:ascii="TH SarabunPSK" w:hAnsi="TH SarabunPSK" w:cs="TH SarabunPSK"/>
          <w:sz w:val="32"/>
          <w:szCs w:val="32"/>
          <w:cs/>
        </w:rPr>
        <w:t xml:space="preserve"> และฮาร์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แ</w:t>
      </w:r>
      <w:r w:rsidR="000F4613" w:rsidRPr="00130495">
        <w:rPr>
          <w:rFonts w:ascii="TH SarabunPSK" w:hAnsi="TH SarabunPSK" w:cs="TH SarabunPSK"/>
          <w:sz w:val="32"/>
          <w:szCs w:val="32"/>
          <w:cs/>
        </w:rPr>
        <w:t>มน</w:t>
      </w:r>
      <w:r w:rsidR="00DD59D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B3F1A" w:rsidRPr="00130495">
        <w:rPr>
          <w:rFonts w:ascii="TH SarabunPSK" w:hAnsi="TH SarabunPSK" w:cs="TH SarabunPSK"/>
          <w:sz w:val="32"/>
          <w:szCs w:val="32"/>
          <w:cs/>
        </w:rPr>
        <w:t>ขณะที่เพื่อนของลาตูร์อย่างสเตนเจอส์ (</w:t>
      </w:r>
      <w:r w:rsidR="00CB3F1A" w:rsidRPr="00130495">
        <w:rPr>
          <w:rFonts w:ascii="TH SarabunPSK" w:hAnsi="TH SarabunPSK" w:cs="TH SarabunPSK"/>
          <w:sz w:val="32"/>
          <w:szCs w:val="32"/>
        </w:rPr>
        <w:t xml:space="preserve">Isabelle </w:t>
      </w:r>
      <w:proofErr w:type="spellStart"/>
      <w:r w:rsidR="00CB3F1A" w:rsidRPr="00130495">
        <w:rPr>
          <w:rFonts w:ascii="TH SarabunPSK" w:hAnsi="TH SarabunPSK" w:cs="TH SarabunPSK"/>
          <w:sz w:val="32"/>
          <w:szCs w:val="32"/>
        </w:rPr>
        <w:t>Stengers</w:t>
      </w:r>
      <w:proofErr w:type="spellEnd"/>
      <w:r w:rsidR="00CB3F1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B3F1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B4AFC" w:rsidRPr="00130495">
        <w:rPr>
          <w:rFonts w:ascii="TH SarabunPSK" w:hAnsi="TH SarabunPSK" w:cs="TH SarabunPSK"/>
          <w:sz w:val="32"/>
          <w:szCs w:val="32"/>
          <w:cs/>
        </w:rPr>
        <w:t>ก็</w:t>
      </w:r>
      <w:r w:rsidR="00CB3F1A" w:rsidRPr="00130495">
        <w:rPr>
          <w:rFonts w:ascii="TH SarabunPSK" w:hAnsi="TH SarabunPSK" w:cs="TH SarabunPSK"/>
          <w:sz w:val="32"/>
          <w:szCs w:val="32"/>
          <w:cs/>
        </w:rPr>
        <w:t>ย้อนกลับไปสนใจงานของเดอเลิซ และไวท์เฮด นอกจากนั้น</w:t>
      </w:r>
      <w:r w:rsidR="005348A4" w:rsidRPr="00130495">
        <w:rPr>
          <w:rFonts w:ascii="TH SarabunPSK" w:hAnsi="TH SarabunPSK" w:cs="TH SarabunPSK"/>
          <w:sz w:val="32"/>
          <w:szCs w:val="32"/>
          <w:cs/>
        </w:rPr>
        <w:t>ยังมี</w:t>
      </w:r>
      <w:r w:rsidR="00CB3F1A" w:rsidRPr="00130495">
        <w:rPr>
          <w:rFonts w:ascii="TH SarabunPSK" w:hAnsi="TH SarabunPSK" w:cs="TH SarabunPSK"/>
          <w:sz w:val="32"/>
          <w:szCs w:val="32"/>
          <w:cs/>
        </w:rPr>
        <w:t>กรอบคิด</w:t>
      </w:r>
      <w:r w:rsidR="005348A4" w:rsidRPr="00130495">
        <w:rPr>
          <w:rFonts w:ascii="TH SarabunPSK" w:hAnsi="TH SarabunPSK" w:cs="TH SarabunPSK"/>
          <w:sz w:val="32"/>
          <w:szCs w:val="32"/>
          <w:cs/>
        </w:rPr>
        <w:t xml:space="preserve"> “อปรัชญา”</w:t>
      </w:r>
      <w:r w:rsidR="0092630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6309" w:rsidRPr="00130495">
        <w:rPr>
          <w:rFonts w:ascii="TH SarabunPSK" w:hAnsi="TH SarabunPSK" w:cs="TH SarabunPSK"/>
          <w:sz w:val="32"/>
          <w:szCs w:val="32"/>
        </w:rPr>
        <w:t>(n</w:t>
      </w:r>
      <w:r w:rsidR="005348A4" w:rsidRPr="00130495">
        <w:rPr>
          <w:rFonts w:ascii="TH SarabunPSK" w:hAnsi="TH SarabunPSK" w:cs="TH SarabunPSK"/>
          <w:sz w:val="32"/>
          <w:szCs w:val="32"/>
        </w:rPr>
        <w:t>on-phi</w:t>
      </w:r>
      <w:r w:rsidR="00926309" w:rsidRPr="00130495">
        <w:rPr>
          <w:rFonts w:ascii="TH SarabunPSK" w:hAnsi="TH SarabunPSK" w:cs="TH SarabunPSK"/>
          <w:sz w:val="32"/>
          <w:szCs w:val="32"/>
        </w:rPr>
        <w:t>lo</w:t>
      </w:r>
      <w:r w:rsidR="005348A4" w:rsidRPr="00130495">
        <w:rPr>
          <w:rFonts w:ascii="TH SarabunPSK" w:hAnsi="TH SarabunPSK" w:cs="TH SarabunPSK"/>
          <w:sz w:val="32"/>
          <w:szCs w:val="32"/>
        </w:rPr>
        <w:t>sophy</w:t>
      </w:r>
      <w:r w:rsidR="005348A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5348A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926309" w:rsidRPr="00130495">
        <w:rPr>
          <w:rFonts w:ascii="TH SarabunPSK" w:hAnsi="TH SarabunPSK" w:cs="TH SarabunPSK"/>
          <w:sz w:val="32"/>
          <w:szCs w:val="32"/>
          <w:cs/>
        </w:rPr>
        <w:t>ของนักปรั</w:t>
      </w:r>
      <w:r w:rsidR="005348A4" w:rsidRPr="00130495">
        <w:rPr>
          <w:rFonts w:ascii="TH SarabunPSK" w:hAnsi="TH SarabunPSK" w:cs="TH SarabunPSK"/>
          <w:sz w:val="32"/>
          <w:szCs w:val="32"/>
          <w:cs/>
        </w:rPr>
        <w:t>ชญาฝรั่งเศสอย่าง ลาลูเอล (</w:t>
      </w:r>
      <w:r w:rsidR="005348A4" w:rsidRPr="00130495">
        <w:rPr>
          <w:rFonts w:ascii="TH SarabunPSK" w:hAnsi="TH SarabunPSK" w:cs="TH SarabunPSK"/>
          <w:color w:val="000000"/>
          <w:sz w:val="32"/>
          <w:szCs w:val="32"/>
        </w:rPr>
        <w:t xml:space="preserve">François </w:t>
      </w:r>
      <w:proofErr w:type="spellStart"/>
      <w:r w:rsidR="005348A4" w:rsidRPr="00130495">
        <w:rPr>
          <w:rFonts w:ascii="TH SarabunPSK" w:hAnsi="TH SarabunPSK" w:cs="TH SarabunPSK"/>
          <w:color w:val="000000"/>
          <w:sz w:val="32"/>
          <w:szCs w:val="32"/>
        </w:rPr>
        <w:t>Laruelle</w:t>
      </w:r>
      <w:proofErr w:type="spellEnd"/>
      <w:r w:rsidR="005348A4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0417E" w:rsidRPr="00130495">
        <w:rPr>
          <w:rFonts w:ascii="TH SarabunPSK" w:hAnsi="TH SarabunPSK" w:cs="TH SarabunPSK"/>
          <w:sz w:val="32"/>
          <w:szCs w:val="32"/>
          <w:cs/>
        </w:rPr>
        <w:t>ที่ส่ง</w:t>
      </w:r>
      <w:r w:rsidR="00D57A32" w:rsidRPr="00130495">
        <w:rPr>
          <w:rFonts w:ascii="TH SarabunPSK" w:hAnsi="TH SarabunPSK" w:cs="TH SarabunPSK"/>
          <w:sz w:val="32"/>
          <w:szCs w:val="32"/>
          <w:cs/>
        </w:rPr>
        <w:t>อิทธิพลในหมู่สาขา</w:t>
      </w:r>
      <w:r w:rsidR="006C1ADD" w:rsidRPr="00130495">
        <w:rPr>
          <w:rFonts w:ascii="TH SarabunPSK" w:hAnsi="TH SarabunPSK" w:cs="TH SarabunPSK"/>
          <w:sz w:val="32"/>
          <w:szCs w:val="32"/>
          <w:cs/>
        </w:rPr>
        <w:t>ประชานศาสตร์ (</w:t>
      </w:r>
      <w:r w:rsidR="006C1ADD" w:rsidRPr="00130495">
        <w:rPr>
          <w:rFonts w:ascii="TH SarabunPSK" w:hAnsi="TH SarabunPSK" w:cs="TH SarabunPSK"/>
          <w:sz w:val="32"/>
          <w:szCs w:val="32"/>
        </w:rPr>
        <w:t>cognitive science</w:t>
      </w:r>
      <w:r w:rsidR="006C1AD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6C1AD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C1ADD" w:rsidRPr="00130495">
        <w:rPr>
          <w:rFonts w:ascii="TH SarabunPSK" w:hAnsi="TH SarabunPSK" w:cs="TH SarabunPSK"/>
          <w:sz w:val="32"/>
          <w:szCs w:val="32"/>
          <w:cs/>
        </w:rPr>
        <w:t>และปรัชญาประสาทศาสตร์ (</w:t>
      </w:r>
      <w:proofErr w:type="spellStart"/>
      <w:r w:rsidR="006C1ADD" w:rsidRPr="00130495">
        <w:rPr>
          <w:rFonts w:ascii="TH SarabunPSK" w:hAnsi="TH SarabunPSK" w:cs="TH SarabunPSK"/>
          <w:sz w:val="32"/>
          <w:szCs w:val="32"/>
        </w:rPr>
        <w:t>neurophilosophy</w:t>
      </w:r>
      <w:proofErr w:type="spellEnd"/>
      <w:r w:rsidR="006C1ADD" w:rsidRPr="00130495">
        <w:rPr>
          <w:rFonts w:ascii="TH SarabunPSK" w:hAnsi="TH SarabunPSK" w:cs="TH SarabunPSK"/>
          <w:sz w:val="32"/>
          <w:szCs w:val="32"/>
        </w:rPr>
        <w:t xml:space="preserve">) 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="00D02C0D" w:rsidRPr="00130495">
        <w:rPr>
          <w:rFonts w:ascii="TH SarabunPSK" w:hAnsi="TH SarabunPSK" w:cs="TH SarabunPSK"/>
          <w:sz w:val="32"/>
          <w:szCs w:val="32"/>
        </w:rPr>
        <w:t xml:space="preserve">2002 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 xml:space="preserve">ก็มีการกลับมาของ </w:t>
      </w:r>
      <w:r w:rsidR="00F46C21" w:rsidRPr="00130495">
        <w:rPr>
          <w:rFonts w:ascii="TH SarabunPSK" w:hAnsi="TH SarabunPSK" w:cs="TH SarabunPSK"/>
          <w:i/>
          <w:iCs/>
          <w:sz w:val="32"/>
          <w:szCs w:val="32"/>
          <w:cs/>
        </w:rPr>
        <w:t>สั</w:t>
      </w:r>
      <w:r w:rsidR="00D02C0D" w:rsidRPr="00130495">
        <w:rPr>
          <w:rFonts w:ascii="TH SarabunPSK" w:hAnsi="TH SarabunPSK" w:cs="TH SarabunPSK"/>
          <w:i/>
          <w:iCs/>
          <w:sz w:val="32"/>
          <w:szCs w:val="32"/>
          <w:cs/>
        </w:rPr>
        <w:t xml:space="preserve">จนิยม 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>โดยเดอลันดา (</w:t>
      </w:r>
      <w:r w:rsidR="00D02C0D" w:rsidRPr="00130495">
        <w:rPr>
          <w:rFonts w:ascii="TH SarabunPSK" w:hAnsi="TH SarabunPSK" w:cs="TH SarabunPSK"/>
          <w:sz w:val="32"/>
          <w:szCs w:val="32"/>
        </w:rPr>
        <w:t xml:space="preserve">Manuel </w:t>
      </w:r>
      <w:proofErr w:type="spellStart"/>
      <w:r w:rsidR="00D02C0D" w:rsidRPr="00130495">
        <w:rPr>
          <w:rFonts w:ascii="TH SarabunPSK" w:hAnsi="TH SarabunPSK" w:cs="TH SarabunPSK"/>
          <w:sz w:val="32"/>
          <w:szCs w:val="32"/>
        </w:rPr>
        <w:t>DeLanda</w:t>
      </w:r>
      <w:proofErr w:type="spellEnd"/>
      <w:r w:rsidR="00D02C0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D02C0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และฮาร์แม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>น จ</w:t>
      </w:r>
      <w:r w:rsidR="006B4AFC" w:rsidRPr="00130495">
        <w:rPr>
          <w:rFonts w:ascii="TH SarabunPSK" w:hAnsi="TH SarabunPSK" w:cs="TH SarabunPSK"/>
          <w:sz w:val="32"/>
          <w:szCs w:val="32"/>
          <w:cs/>
        </w:rPr>
        <w:t>ว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บครึ่งทศวรรษ</w:t>
      </w:r>
      <w:r w:rsidR="0057044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สั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>จนิยมก็เริ่มเป็นที่กล่าวถึงโดยเฉพาะด้วย</w:t>
      </w:r>
      <w:r w:rsidR="006B4AFC" w:rsidRPr="00130495">
        <w:rPr>
          <w:rFonts w:ascii="TH SarabunPSK" w:hAnsi="TH SarabunPSK" w:cs="TH SarabunPSK"/>
          <w:sz w:val="32"/>
          <w:szCs w:val="32"/>
          <w:cs/>
        </w:rPr>
        <w:t>อิทธิพลจากงาน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>ของเมล์อา</w:t>
      </w:r>
      <w:r w:rsidR="00D06C71" w:rsidRPr="00130495">
        <w:rPr>
          <w:rFonts w:ascii="TH SarabunPSK" w:hAnsi="TH SarabunPSK" w:cs="TH SarabunPSK"/>
          <w:sz w:val="32"/>
          <w:szCs w:val="32"/>
          <w:cs/>
        </w:rPr>
        <w:t>ซ์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>ซูซ์ อย่าง</w:t>
      </w:r>
      <w:r w:rsidR="00151E8F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1E8F" w:rsidRPr="00130495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Après la finitude </w:t>
      </w:r>
      <w:r w:rsidR="00151E8F" w:rsidRPr="0013049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151E8F" w:rsidRPr="00130495">
        <w:rPr>
          <w:rFonts w:ascii="TH SarabunPSK" w:hAnsi="TH SarabunPSK" w:cs="TH SarabunPSK"/>
          <w:i/>
          <w:iCs/>
          <w:color w:val="000000"/>
          <w:sz w:val="32"/>
          <w:szCs w:val="32"/>
        </w:rPr>
        <w:t>After finitude</w:t>
      </w:r>
      <w:r w:rsidR="00151E8F" w:rsidRPr="0013049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151E8F" w:rsidRPr="0013049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51E8F" w:rsidRPr="00130495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ตีพิมพ์ออกมาในต้นปี </w:t>
      </w:r>
      <w:r w:rsidR="00151E8F" w:rsidRPr="00130495">
        <w:rPr>
          <w:rFonts w:ascii="TH SarabunPSK" w:hAnsi="TH SarabunPSK" w:cs="TH SarabunPSK"/>
          <w:color w:val="000000"/>
          <w:sz w:val="32"/>
          <w:szCs w:val="32"/>
        </w:rPr>
        <w:t>2006</w:t>
      </w:r>
      <w:r w:rsidR="00D02C0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AD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59D6" w:rsidRPr="00130495">
        <w:rPr>
          <w:rFonts w:ascii="TH SarabunPSK" w:hAnsi="TH SarabunPSK" w:cs="TH SarabunPSK"/>
          <w:sz w:val="32"/>
          <w:szCs w:val="32"/>
        </w:rPr>
        <w:t>(Bryant,</w:t>
      </w:r>
      <w:r w:rsidR="00DD59D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D59D6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="00DD59D6" w:rsidRPr="00130495">
        <w:rPr>
          <w:rFonts w:ascii="TH SarabunPSK" w:hAnsi="TH SarabunPSK" w:cs="TH SarabunPSK"/>
          <w:sz w:val="32"/>
          <w:szCs w:val="32"/>
        </w:rPr>
        <w:t xml:space="preserve"> and Harman, 2011, p</w:t>
      </w:r>
      <w:r w:rsidR="00EA593C" w:rsidRPr="00130495">
        <w:rPr>
          <w:rFonts w:ascii="TH SarabunPSK" w:hAnsi="TH SarabunPSK" w:cs="TH SarabunPSK"/>
          <w:sz w:val="32"/>
          <w:szCs w:val="32"/>
        </w:rPr>
        <w:t xml:space="preserve">. </w:t>
      </w:r>
      <w:r w:rsidR="00DD59D6" w:rsidRPr="00130495">
        <w:rPr>
          <w:rFonts w:ascii="TH SarabunPSK" w:hAnsi="TH SarabunPSK" w:cs="TH SarabunPSK"/>
          <w:sz w:val="32"/>
          <w:szCs w:val="32"/>
        </w:rPr>
        <w:t>2)</w:t>
      </w:r>
    </w:p>
    <w:p w14:paraId="3D1E40F8" w14:textId="13B6AFE2" w:rsidR="003C5B3E" w:rsidRPr="00130495" w:rsidRDefault="003C5B3E" w:rsidP="001B1EBD">
      <w:pPr>
        <w:widowControl w:val="0"/>
        <w:autoSpaceDE w:val="0"/>
        <w:autoSpaceDN w:val="0"/>
        <w:adjustRightInd w:val="0"/>
        <w:spacing w:after="24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</w:rPr>
        <w:tab/>
      </w:r>
      <w:r w:rsidRPr="00130495">
        <w:rPr>
          <w:rFonts w:ascii="TH SarabunPSK" w:hAnsi="TH SarabunPSK" w:cs="TH SarabunPSK"/>
          <w:sz w:val="32"/>
          <w:szCs w:val="32"/>
          <w:cs/>
        </w:rPr>
        <w:t>หลังความสนใจในหมู่นักวิชาการต่อดิสคอส</w:t>
      </w:r>
      <w:r w:rsidRPr="00130495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"/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0495">
        <w:rPr>
          <w:rFonts w:ascii="TH SarabunPSK" w:hAnsi="TH SarabunPSK" w:cs="TH SarabunPSK"/>
          <w:sz w:val="32"/>
          <w:szCs w:val="32"/>
        </w:rPr>
        <w:t>discourse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Pr="00130495">
        <w:rPr>
          <w:rFonts w:ascii="TH SarabunPSK" w:hAnsi="TH SarabunPSK" w:cs="TH SarabunPSK"/>
          <w:sz w:val="32"/>
          <w:szCs w:val="32"/>
          <w:cs/>
        </w:rPr>
        <w:t>ตัวบท วัฒนธรรม จิตสำนึก อำนาจ และความคิดที่เป็นตัวประกอบสร้างความเป็นจริง ก็เริ่มมีการก่อตัวขึ้นของการย้ายหน่วยการศึกษาหรือเริ่มให้บทบาทความสำคัญกับสิ่งอื่นนอกเหนือไปจากมนุษย์ (</w:t>
      </w:r>
      <w:r w:rsidRPr="00130495">
        <w:rPr>
          <w:rFonts w:ascii="TH SarabunPSK" w:hAnsi="TH SarabunPSK" w:cs="TH SarabunPSK"/>
          <w:sz w:val="32"/>
          <w:szCs w:val="32"/>
        </w:rPr>
        <w:t>non-humanism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Pr="00130495">
        <w:rPr>
          <w:rFonts w:ascii="TH SarabunPSK" w:hAnsi="TH SarabunPSK" w:cs="TH SarabunPSK"/>
          <w:sz w:val="32"/>
          <w:szCs w:val="32"/>
          <w:cs/>
        </w:rPr>
        <w:t>จนทำให้การวิพากษ์วิจารณ์ตำแหน่งแห่งที่และบทบาทของมนุษย์ลดลง ที่มุมมองต่อการสำรวจ “ความเป็นมนุษย์” ในฐานะของการดำรงอยู่ที่คิดได้ที่เดส์การ์ตส์เป็นจุดเริ่มต้นจนถึงค้านท์ที่ชี้ให้เห็นถึงข้อจำกัดของมนุษย์ทางญาณวิทยา ว่ามนุษย์ไม่สามารถเข้าถึงความจริงในตัวเองได้ หากแต่รับรู้ได้เพียงการปรากฏที่เกิดขึ้นต่อจิต ปรัชญาเข้าถึงได้เพียง “สหสัมพันธ์” (</w:t>
      </w:r>
      <w:r w:rsidRPr="00130495">
        <w:rPr>
          <w:rFonts w:ascii="TH SarabunPSK" w:hAnsi="TH SarabunPSK" w:cs="TH SarabunPSK"/>
          <w:sz w:val="32"/>
          <w:szCs w:val="32"/>
        </w:rPr>
        <w:t>correlate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ของความคิดเท่านั้น </w:t>
      </w:r>
      <w:r w:rsidR="00A33653" w:rsidRPr="00130495">
        <w:rPr>
          <w:rFonts w:ascii="TH SarabunPSK" w:hAnsi="TH SarabunPSK" w:cs="TH SarabunPSK"/>
          <w:sz w:val="32"/>
          <w:szCs w:val="32"/>
          <w:cs/>
        </w:rPr>
        <w:t>ดัง</w:t>
      </w:r>
      <w:r w:rsidRPr="00130495">
        <w:rPr>
          <w:rFonts w:ascii="TH SarabunPSK" w:hAnsi="TH SarabunPSK" w:cs="TH SarabunPSK"/>
          <w:sz w:val="32"/>
          <w:szCs w:val="32"/>
          <w:cs/>
        </w:rPr>
        <w:t>จะพบร่องรอยของกรอบคิดเช่นนี้ใน ปรากฏการณ์วิทยา โครงสร้างนิยม หลังโครงสร้างนิยม รื้อสร้างนิยม และหลังสมัยใหม่นิยมที่ทั้งหมดต่อต้านสัจนิยม (</w:t>
      </w:r>
      <w:r w:rsidRPr="00130495">
        <w:rPr>
          <w:rFonts w:ascii="TH SarabunPSK" w:hAnsi="TH SarabunPSK" w:cs="TH SarabunPSK"/>
          <w:sz w:val="32"/>
          <w:szCs w:val="32"/>
        </w:rPr>
        <w:t>anti-realism</w:t>
      </w:r>
      <w:r w:rsidR="00AE06AE" w:rsidRPr="00130495">
        <w:rPr>
          <w:rFonts w:ascii="TH SarabunPSK" w:hAnsi="TH SarabunPSK" w:cs="TH SarabunPSK"/>
          <w:sz w:val="32"/>
          <w:szCs w:val="32"/>
          <w:cs/>
        </w:rPr>
        <w:t>) ในฐานะที่</w:t>
      </w:r>
      <w:r w:rsidRPr="00130495">
        <w:rPr>
          <w:rFonts w:ascii="TH SarabunPSK" w:hAnsi="TH SarabunPSK" w:cs="TH SarabunPSK"/>
          <w:sz w:val="32"/>
          <w:szCs w:val="32"/>
          <w:cs/>
        </w:rPr>
        <w:t>การ</w:t>
      </w:r>
      <w:r w:rsidR="00B75B44" w:rsidRPr="00130495">
        <w:rPr>
          <w:rFonts w:ascii="TH SarabunPSK" w:hAnsi="TH SarabunPSK" w:cs="TH SarabunPSK"/>
          <w:sz w:val="32"/>
          <w:szCs w:val="32"/>
          <w:cs/>
        </w:rPr>
        <w:t>ดำรงอยู่อย่างแท้จริงในตัวเองเป็นสิ่งที่</w:t>
      </w:r>
      <w:r w:rsidRPr="00130495">
        <w:rPr>
          <w:rFonts w:ascii="TH SarabunPSK" w:hAnsi="TH SarabunPSK" w:cs="TH SarabunPSK"/>
          <w:sz w:val="32"/>
          <w:szCs w:val="32"/>
          <w:cs/>
        </w:rPr>
        <w:t>เข้าถึงเข้าใจไม่ได้และยอมรับมันโดยปริยาย ซึ่งถูกมองว่าเป็นข้อกำจัดในการตอบโจทย์ต่อโลกที่เปลี่ยนแปลงไป ไม่ว่าจะเป็นวิกฤติสภาพแวดล้อม และการเข้ามาของเทคโนโลยี ด้วยเหตุนี้จึงมีการกลับไปตั้งคำถามถึง “ความจริง” อีกครั้ง อันหมายถึงความสัมพันธ์ระหว่างมนุษย์กับโลก ของจุดหักเลี้ยวดังกล่าว ซึ่งแตกต่างกันไปในหัวข้อการศึกษาของแต่ละคน บ้างสนใจเรื่องวัตถุเหนือการปรากฏ (</w:t>
      </w:r>
      <w:proofErr w:type="spellStart"/>
      <w:r w:rsidRPr="00130495">
        <w:rPr>
          <w:rFonts w:ascii="TH SarabunPSK" w:hAnsi="TH SarabunPSK" w:cs="TH SarabunPSK"/>
          <w:sz w:val="32"/>
          <w:szCs w:val="32"/>
        </w:rPr>
        <w:t>noumenal</w:t>
      </w:r>
      <w:proofErr w:type="spellEnd"/>
      <w:r w:rsidRPr="00130495">
        <w:rPr>
          <w:rFonts w:ascii="TH SarabunPSK" w:hAnsi="TH SarabunPSK" w:cs="TH SarabunPSK"/>
          <w:sz w:val="32"/>
          <w:szCs w:val="32"/>
        </w:rPr>
        <w:t xml:space="preserve"> obje</w:t>
      </w:r>
      <w:r w:rsidR="0042029F" w:rsidRPr="00130495">
        <w:rPr>
          <w:rFonts w:ascii="TH SarabunPSK" w:hAnsi="TH SarabunPSK" w:cs="TH SarabunPSK"/>
          <w:sz w:val="32"/>
          <w:szCs w:val="32"/>
        </w:rPr>
        <w:t>c</w:t>
      </w:r>
      <w:r w:rsidRPr="00130495">
        <w:rPr>
          <w:rFonts w:ascii="TH SarabunPSK" w:hAnsi="TH SarabunPSK" w:cs="TH SarabunPSK"/>
          <w:sz w:val="32"/>
          <w:szCs w:val="32"/>
        </w:rPr>
        <w:t>t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Pr="00130495">
        <w:rPr>
          <w:rFonts w:ascii="TH SarabunPSK" w:hAnsi="TH SarabunPSK" w:cs="TH SarabunPSK"/>
          <w:sz w:val="32"/>
          <w:szCs w:val="32"/>
          <w:cs/>
        </w:rPr>
        <w:t>และความสัมพันธ์ระหว่างเหตุและผลลัพธ์ บ้างสนใจความสัมบูรณ์เชิงคณิตศาสตร์ บ้างไปทางจิตวิเคราะห์ ประสาทวิทยา ฯลฯ แต่ทุกคนล้วนปฏิเสธการศึกษา</w:t>
      </w:r>
      <w:r w:rsidRPr="00130495">
        <w:rPr>
          <w:rFonts w:ascii="TH SarabunPSK" w:hAnsi="TH SarabunPSK" w:cs="TH SarabunPSK"/>
          <w:i/>
          <w:iCs/>
          <w:sz w:val="32"/>
          <w:szCs w:val="32"/>
          <w:cs/>
        </w:rPr>
        <w:t>วิจารณ์ตัวบท</w:t>
      </w:r>
      <w:r w:rsidRPr="00130495">
        <w:rPr>
          <w:rFonts w:ascii="TH SarabunPSK" w:hAnsi="TH SarabunPSK" w:cs="TH SarabunPSK"/>
          <w:sz w:val="32"/>
          <w:szCs w:val="32"/>
          <w:cs/>
        </w:rPr>
        <w:t>อย่างที่เป็นมา และเริ่มใคร่ครวญธรรมชาติของความเป็นจริงที่เป็นเอกเทศจากความคิดของมนุษย์อีกครั้ง (</w:t>
      </w:r>
      <w:r w:rsidRPr="00130495">
        <w:rPr>
          <w:rFonts w:ascii="TH SarabunPSK" w:hAnsi="TH SarabunPSK" w:cs="TH SarabunPSK"/>
          <w:sz w:val="32"/>
          <w:szCs w:val="32"/>
        </w:rPr>
        <w:t>Ibid., pp. 2-3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15084763" w14:textId="79F3DF7E" w:rsidR="003C5B3E" w:rsidRPr="00130495" w:rsidRDefault="003C5B3E" w:rsidP="001B1EBD">
      <w:pPr>
        <w:widowControl w:val="0"/>
        <w:autoSpaceDE w:val="0"/>
        <w:autoSpaceDN w:val="0"/>
        <w:adjustRightInd w:val="0"/>
        <w:spacing w:after="240"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</w:rPr>
        <w:tab/>
      </w:r>
      <w:r w:rsidR="00CC045E" w:rsidRPr="00130495">
        <w:rPr>
          <w:rFonts w:ascii="TH SarabunPSK" w:hAnsi="TH SarabunPSK" w:cs="TH SarabunPSK"/>
          <w:sz w:val="32"/>
          <w:szCs w:val="32"/>
          <w:cs/>
        </w:rPr>
        <w:t>ปัญหาความเป็นเอกเทศของธรรมชาติ</w:t>
      </w:r>
      <w:r w:rsidR="00667513" w:rsidRPr="00130495">
        <w:rPr>
          <w:rFonts w:ascii="TH SarabunPSK" w:hAnsi="TH SarabunPSK" w:cs="TH SarabunPSK"/>
          <w:sz w:val="32"/>
          <w:szCs w:val="32"/>
          <w:cs/>
        </w:rPr>
        <w:t>ของความเป็นจริงที่อยู่ภายนอกมนุษย์</w:t>
      </w:r>
      <w:r w:rsidR="00E56DAC" w:rsidRPr="00130495">
        <w:rPr>
          <w:rFonts w:ascii="TH SarabunPSK" w:hAnsi="TH SarabunPSK" w:cs="TH SarabunPSK"/>
          <w:sz w:val="32"/>
          <w:szCs w:val="32"/>
          <w:cs/>
        </w:rPr>
        <w:t>ซึ่งเข้าถึงไม่ได้นั้น</w:t>
      </w:r>
      <w:r w:rsidR="00667513" w:rsidRPr="00130495">
        <w:rPr>
          <w:rFonts w:ascii="TH SarabunPSK" w:hAnsi="TH SarabunPSK" w:cs="TH SarabunPSK"/>
          <w:sz w:val="32"/>
          <w:szCs w:val="32"/>
          <w:cs/>
        </w:rPr>
        <w:t>เริ่มก่อร่างขึ้นมา</w:t>
      </w:r>
      <w:r w:rsidR="00E56DAC" w:rsidRPr="00130495">
        <w:rPr>
          <w:rFonts w:ascii="TH SarabunPSK" w:hAnsi="TH SarabunPSK" w:cs="TH SarabunPSK"/>
          <w:sz w:val="32"/>
          <w:szCs w:val="32"/>
          <w:cs/>
        </w:rPr>
        <w:t xml:space="preserve">ในช่วงศตวรรษที่ </w:t>
      </w:r>
      <w:r w:rsidR="00E56DAC" w:rsidRPr="00130495">
        <w:rPr>
          <w:rFonts w:ascii="TH SarabunPSK" w:hAnsi="TH SarabunPSK" w:cs="TH SarabunPSK"/>
          <w:sz w:val="32"/>
          <w:szCs w:val="32"/>
        </w:rPr>
        <w:t xml:space="preserve">17-18 </w:t>
      </w:r>
      <w:r w:rsidR="00D72C94" w:rsidRPr="00130495">
        <w:rPr>
          <w:rFonts w:ascii="TH SarabunPSK" w:hAnsi="TH SarabunPSK" w:cs="TH SarabunPSK"/>
          <w:sz w:val="32"/>
          <w:szCs w:val="32"/>
          <w:cs/>
        </w:rPr>
        <w:t>อันสัมพันธ์กับเทววิทยาอย่างไม่อาจแยกออกจากกันได้ การครุ่นคิดทางปรัชญาในยุโรปอยู่ภายใต้วิชาเทววิทยา</w:t>
      </w:r>
      <w:r w:rsidR="00ED16C9" w:rsidRPr="00130495">
        <w:rPr>
          <w:rFonts w:ascii="TH SarabunPSK" w:hAnsi="TH SarabunPSK" w:cs="TH SarabunPSK"/>
          <w:sz w:val="32"/>
          <w:szCs w:val="32"/>
          <w:cs/>
        </w:rPr>
        <w:t>ของคริสต์ออโธด๊อกซ์</w:t>
      </w:r>
      <w:r w:rsidR="009A3026" w:rsidRPr="00130495">
        <w:rPr>
          <w:rFonts w:ascii="TH SarabunPSK" w:hAnsi="TH SarabunPSK" w:cs="TH SarabunPSK"/>
          <w:sz w:val="32"/>
          <w:szCs w:val="32"/>
        </w:rPr>
        <w:t xml:space="preserve"> (orthodox)</w:t>
      </w:r>
      <w:r w:rsidR="00D72C94" w:rsidRPr="00130495">
        <w:rPr>
          <w:rFonts w:ascii="TH SarabunPSK" w:hAnsi="TH SarabunPSK" w:cs="TH SarabunPSK"/>
          <w:sz w:val="32"/>
          <w:szCs w:val="32"/>
          <w:cs/>
        </w:rPr>
        <w:t xml:space="preserve"> เฉกเดียวกับที่มหาวิทยาลัยก็คือ</w:t>
      </w:r>
      <w:r w:rsidR="002F7C8F" w:rsidRPr="00130495">
        <w:rPr>
          <w:rFonts w:ascii="TH SarabunPSK" w:hAnsi="TH SarabunPSK" w:cs="TH SarabunPSK"/>
          <w:sz w:val="32"/>
          <w:szCs w:val="32"/>
          <w:cs/>
        </w:rPr>
        <w:t>อดีต</w:t>
      </w:r>
      <w:r w:rsidR="003255DE" w:rsidRPr="00130495">
        <w:rPr>
          <w:rFonts w:ascii="TH SarabunPSK" w:hAnsi="TH SarabunPSK" w:cs="TH SarabunPSK"/>
          <w:sz w:val="32"/>
          <w:szCs w:val="32"/>
          <w:cs/>
        </w:rPr>
        <w:t>โรงเรียนสอน</w:t>
      </w:r>
      <w:r w:rsidR="003255DE" w:rsidRPr="00130495">
        <w:rPr>
          <w:rFonts w:ascii="TH SarabunPSK" w:hAnsi="TH SarabunPSK" w:cs="TH SarabunPSK"/>
          <w:sz w:val="32"/>
          <w:szCs w:val="32"/>
          <w:cs/>
        </w:rPr>
        <w:lastRenderedPageBreak/>
        <w:t>ศาสนาของ</w:t>
      </w:r>
      <w:r w:rsidR="00D72C94" w:rsidRPr="00130495">
        <w:rPr>
          <w:rFonts w:ascii="TH SarabunPSK" w:hAnsi="TH SarabunPSK" w:cs="TH SarabunPSK"/>
          <w:sz w:val="32"/>
          <w:szCs w:val="32"/>
          <w:cs/>
        </w:rPr>
        <w:t>คริสต</w:t>
      </w:r>
      <w:r w:rsidR="002F7C8F" w:rsidRPr="00130495">
        <w:rPr>
          <w:rFonts w:ascii="TH SarabunPSK" w:hAnsi="TH SarabunPSK" w:cs="TH SarabunPSK"/>
          <w:sz w:val="32"/>
          <w:szCs w:val="32"/>
          <w:cs/>
        </w:rPr>
        <w:t>ชน</w:t>
      </w:r>
      <w:r w:rsidR="00D72C94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6DAC" w:rsidRPr="00130495">
        <w:rPr>
          <w:rFonts w:ascii="TH SarabunPSK" w:hAnsi="TH SarabunPSK" w:cs="TH SarabunPSK"/>
          <w:sz w:val="32"/>
          <w:szCs w:val="32"/>
          <w:cs/>
        </w:rPr>
        <w:t>ก่อนจะนำไปสู่</w:t>
      </w:r>
      <w:r w:rsidR="004A0294" w:rsidRPr="00130495">
        <w:rPr>
          <w:rFonts w:ascii="TH SarabunPSK" w:hAnsi="TH SarabunPSK" w:cs="TH SarabunPSK"/>
          <w:sz w:val="32"/>
          <w:szCs w:val="32"/>
          <w:cs/>
        </w:rPr>
        <w:t>การแยกส</w:t>
      </w:r>
      <w:r w:rsidR="00D72C94" w:rsidRPr="00130495">
        <w:rPr>
          <w:rFonts w:ascii="TH SarabunPSK" w:hAnsi="TH SarabunPSK" w:cs="TH SarabunPSK"/>
          <w:sz w:val="32"/>
          <w:szCs w:val="32"/>
          <w:cs/>
        </w:rPr>
        <w:t>าขาวิทยาปรัชญาออกมาต่างหาก</w:t>
      </w:r>
      <w:r w:rsidR="004A0294" w:rsidRPr="00130495">
        <w:rPr>
          <w:rFonts w:ascii="TH SarabunPSK" w:hAnsi="TH SarabunPSK" w:cs="TH SarabunPSK"/>
          <w:sz w:val="32"/>
          <w:szCs w:val="32"/>
          <w:cs/>
        </w:rPr>
        <w:t>ที่มหาวิทยาลัย</w:t>
      </w:r>
      <w:r w:rsidR="00364E97" w:rsidRPr="00130495">
        <w:rPr>
          <w:rFonts w:ascii="TH SarabunPSK" w:hAnsi="TH SarabunPSK" w:cs="TH SarabunPSK"/>
          <w:sz w:val="32"/>
          <w:szCs w:val="32"/>
          <w:cs/>
        </w:rPr>
        <w:t xml:space="preserve"> (เยนา </w:t>
      </w:r>
      <w:r w:rsidR="00364E97" w:rsidRPr="00130495">
        <w:rPr>
          <w:rFonts w:ascii="TH SarabunPSK" w:hAnsi="TH SarabunPSK" w:cs="TH SarabunPSK"/>
          <w:sz w:val="32"/>
          <w:szCs w:val="32"/>
        </w:rPr>
        <w:t>– Jena</w:t>
      </w:r>
      <w:r w:rsidR="00364E97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A0294" w:rsidRPr="00130495">
        <w:rPr>
          <w:rFonts w:ascii="TH SarabunPSK" w:hAnsi="TH SarabunPSK" w:cs="TH SarabunPSK"/>
          <w:sz w:val="32"/>
          <w:szCs w:val="32"/>
          <w:cs/>
        </w:rPr>
        <w:t>ในเยอรมนี</w:t>
      </w:r>
      <w:r w:rsidR="004711F9" w:rsidRPr="00130495">
        <w:rPr>
          <w:rFonts w:ascii="TH SarabunPSK" w:hAnsi="TH SarabunPSK" w:cs="TH SarabunPSK"/>
          <w:sz w:val="32"/>
          <w:szCs w:val="32"/>
          <w:cs/>
        </w:rPr>
        <w:t>ปลาย</w:t>
      </w:r>
      <w:r w:rsidR="00D72C94" w:rsidRPr="00130495">
        <w:rPr>
          <w:rFonts w:ascii="TH SarabunPSK" w:hAnsi="TH SarabunPSK" w:cs="TH SarabunPSK"/>
          <w:sz w:val="32"/>
          <w:szCs w:val="32"/>
          <w:cs/>
        </w:rPr>
        <w:t>ศตวรรษที่</w:t>
      </w:r>
      <w:r w:rsidR="004711F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11F9" w:rsidRPr="00130495">
        <w:rPr>
          <w:rFonts w:ascii="TH SarabunPSK" w:hAnsi="TH SarabunPSK" w:cs="TH SarabunPSK"/>
          <w:sz w:val="32"/>
          <w:szCs w:val="32"/>
        </w:rPr>
        <w:t>18-</w:t>
      </w:r>
      <w:r w:rsidR="00D72C94" w:rsidRPr="00130495">
        <w:rPr>
          <w:rFonts w:ascii="TH SarabunPSK" w:hAnsi="TH SarabunPSK" w:cs="TH SarabunPSK"/>
          <w:sz w:val="32"/>
          <w:szCs w:val="32"/>
        </w:rPr>
        <w:t>19</w:t>
      </w:r>
      <w:r w:rsidR="005C1FB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A0899" w:rsidRPr="00130495">
        <w:rPr>
          <w:rFonts w:ascii="TH SarabunPSK" w:hAnsi="TH SarabunPSK" w:cs="TH SarabunPSK"/>
          <w:sz w:val="32"/>
          <w:szCs w:val="32"/>
          <w:cs/>
        </w:rPr>
        <w:t>โดยอิทธิพลข้อเสนอของ</w:t>
      </w:r>
      <w:r w:rsidR="005C1FB1" w:rsidRPr="00130495">
        <w:rPr>
          <w:rFonts w:ascii="TH SarabunPSK" w:hAnsi="TH SarabunPSK" w:cs="TH SarabunPSK"/>
          <w:sz w:val="32"/>
          <w:szCs w:val="32"/>
          <w:cs/>
        </w:rPr>
        <w:t>เกอเธ่อ</w:t>
      </w:r>
      <w:r w:rsidR="009A302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9A3026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9A3026" w:rsidRPr="00130495">
        <w:rPr>
          <w:rFonts w:ascii="TH SarabunPSK" w:hAnsi="TH SarabunPSK" w:cs="TH SarabunPSK"/>
          <w:sz w:val="32"/>
          <w:szCs w:val="32"/>
        </w:rPr>
        <w:t>Goethe</w:t>
      </w:r>
      <w:r w:rsidR="009A3026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1A2A66" w:rsidRPr="00130495">
        <w:rPr>
          <w:rFonts w:ascii="TH SarabunPSK" w:hAnsi="TH SarabunPSK" w:cs="TH SarabunPSK"/>
          <w:sz w:val="32"/>
          <w:szCs w:val="32"/>
          <w:cs/>
        </w:rPr>
        <w:t>ต่อ</w:t>
      </w:r>
      <w:r w:rsidR="00FA0899" w:rsidRPr="00130495">
        <w:rPr>
          <w:rFonts w:ascii="TH SarabunPSK" w:hAnsi="TH SarabunPSK" w:cs="TH SarabunPSK"/>
          <w:sz w:val="32"/>
          <w:szCs w:val="32"/>
          <w:cs/>
        </w:rPr>
        <w:t>มหาวิทยา</w:t>
      </w:r>
      <w:r w:rsidR="001A2A66" w:rsidRPr="00130495">
        <w:rPr>
          <w:rFonts w:ascii="TH SarabunPSK" w:hAnsi="TH SarabunPSK" w:cs="TH SarabunPSK"/>
          <w:sz w:val="32"/>
          <w:szCs w:val="32"/>
          <w:cs/>
        </w:rPr>
        <w:t>รูปแบบ</w:t>
      </w:r>
      <w:r w:rsidR="00FA0899" w:rsidRPr="00130495">
        <w:rPr>
          <w:rFonts w:ascii="TH SarabunPSK" w:hAnsi="TH SarabunPSK" w:cs="TH SarabunPSK"/>
          <w:sz w:val="32"/>
          <w:szCs w:val="32"/>
          <w:cs/>
        </w:rPr>
        <w:t>ใหม่</w:t>
      </w:r>
      <w:r w:rsidR="000C0887" w:rsidRPr="00130495">
        <w:rPr>
          <w:rFonts w:ascii="TH SarabunPSK" w:hAnsi="TH SarabunPSK" w:cs="TH SarabunPSK"/>
          <w:sz w:val="32"/>
          <w:szCs w:val="32"/>
          <w:cs/>
        </w:rPr>
        <w:t xml:space="preserve"> และการปฏิวัติทางปรัชญาของค้านท์</w:t>
      </w:r>
      <w:r w:rsidR="009C47A4" w:rsidRPr="00130495">
        <w:rPr>
          <w:rFonts w:ascii="TH SarabunPSK" w:hAnsi="TH SarabunPSK" w:cs="TH SarabunPSK"/>
          <w:sz w:val="32"/>
          <w:szCs w:val="32"/>
          <w:cs/>
        </w:rPr>
        <w:t xml:space="preserve"> (ที่เขาเองทียบเคียงกับ </w:t>
      </w:r>
      <w:r w:rsidR="00913ED4" w:rsidRPr="00130495">
        <w:rPr>
          <w:rFonts w:ascii="TH SarabunPSK" w:hAnsi="TH SarabunPSK" w:cs="TH SarabunPSK"/>
          <w:sz w:val="32"/>
          <w:szCs w:val="32"/>
        </w:rPr>
        <w:t>Copernican</w:t>
      </w:r>
      <w:r w:rsidR="009C47A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838D6" w:rsidRPr="00130495">
        <w:rPr>
          <w:rFonts w:ascii="TH SarabunPSK" w:hAnsi="TH SarabunPSK" w:cs="TH SarabunPSK"/>
          <w:sz w:val="32"/>
          <w:szCs w:val="32"/>
        </w:rPr>
        <w:t>R</w:t>
      </w:r>
      <w:r w:rsidR="009C47A4" w:rsidRPr="00130495">
        <w:rPr>
          <w:rFonts w:ascii="TH SarabunPSK" w:hAnsi="TH SarabunPSK" w:cs="TH SarabunPSK"/>
          <w:sz w:val="32"/>
          <w:szCs w:val="32"/>
        </w:rPr>
        <w:t>evolution</w:t>
      </w:r>
      <w:r w:rsidR="009C47A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0C0887" w:rsidRPr="00130495">
        <w:rPr>
          <w:rFonts w:ascii="TH SarabunPSK" w:hAnsi="TH SarabunPSK" w:cs="TH SarabunPSK"/>
          <w:sz w:val="32"/>
          <w:szCs w:val="32"/>
          <w:cs/>
        </w:rPr>
        <w:t xml:space="preserve"> ไปพร้อมกับบรรยากาศการปฏิวัติฝรั่งเศสในปี </w:t>
      </w:r>
      <w:r w:rsidR="000C0887" w:rsidRPr="00130495">
        <w:rPr>
          <w:rFonts w:ascii="TH SarabunPSK" w:hAnsi="TH SarabunPSK" w:cs="TH SarabunPSK"/>
          <w:sz w:val="32"/>
          <w:szCs w:val="32"/>
        </w:rPr>
        <w:t>1789</w:t>
      </w:r>
      <w:r w:rsidR="004A029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4A0294" w:rsidRPr="00130495">
        <w:rPr>
          <w:rFonts w:ascii="TH SarabunPSK" w:hAnsi="TH SarabunPSK" w:cs="TH SarabunPSK"/>
          <w:sz w:val="32"/>
          <w:szCs w:val="32"/>
          <w:cs/>
        </w:rPr>
        <w:t>กระนั้นภายในสาขาวิชาเองก็ยังรวมวิทยาศาสตร์ธรรมชาติและมนุษยศาสตร์เข้าไว้</w:t>
      </w:r>
      <w:r w:rsidR="00F73396" w:rsidRPr="00130495">
        <w:rPr>
          <w:rFonts w:ascii="TH SarabunPSK" w:hAnsi="TH SarabunPSK" w:cs="TH SarabunPSK"/>
          <w:sz w:val="32"/>
          <w:szCs w:val="32"/>
          <w:cs/>
        </w:rPr>
        <w:t>อยู่ ที่</w:t>
      </w:r>
      <w:r w:rsidR="000C0887" w:rsidRPr="00130495">
        <w:rPr>
          <w:rFonts w:ascii="TH SarabunPSK" w:hAnsi="TH SarabunPSK" w:cs="TH SarabunPSK"/>
          <w:sz w:val="32"/>
          <w:szCs w:val="32"/>
          <w:cs/>
        </w:rPr>
        <w:t xml:space="preserve">แตกต่างจาก </w:t>
      </w:r>
      <w:r w:rsidR="00190A5C" w:rsidRPr="00130495">
        <w:rPr>
          <w:rFonts w:ascii="TH SarabunPSK" w:hAnsi="TH SarabunPSK" w:cs="TH SarabunPSK"/>
          <w:sz w:val="32"/>
          <w:szCs w:val="32"/>
          <w:cs/>
        </w:rPr>
        <w:t>“</w:t>
      </w:r>
      <w:r w:rsidR="000C0887" w:rsidRPr="00130495">
        <w:rPr>
          <w:rFonts w:ascii="TH SarabunPSK" w:hAnsi="TH SarabunPSK" w:cs="TH SarabunPSK"/>
          <w:sz w:val="32"/>
          <w:szCs w:val="32"/>
        </w:rPr>
        <w:t>philosophy</w:t>
      </w:r>
      <w:r w:rsidR="00190A5C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A5C" w:rsidRPr="00130495">
        <w:rPr>
          <w:rFonts w:ascii="TH SarabunPSK" w:hAnsi="TH SarabunPSK" w:cs="TH SarabunPSK"/>
          <w:sz w:val="32"/>
          <w:szCs w:val="32"/>
        </w:rPr>
        <w:t>department</w:t>
      </w:r>
      <w:r w:rsidR="00190A5C" w:rsidRPr="00130495">
        <w:rPr>
          <w:rFonts w:ascii="TH SarabunPSK" w:hAnsi="TH SarabunPSK" w:cs="TH SarabunPSK"/>
          <w:sz w:val="32"/>
          <w:szCs w:val="32"/>
          <w:cs/>
        </w:rPr>
        <w:t>”</w:t>
      </w:r>
      <w:r w:rsidR="000C0887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190A5C" w:rsidRPr="00130495">
        <w:rPr>
          <w:rFonts w:ascii="TH SarabunPSK" w:hAnsi="TH SarabunPSK" w:cs="TH SarabunPSK"/>
          <w:sz w:val="32"/>
          <w:szCs w:val="32"/>
          <w:cs/>
        </w:rPr>
        <w:t>ในอเมริกาปัจจุบัน ซึ่งสำหรับอเมริกาอะไรที่</w:t>
      </w:r>
      <w:r w:rsidR="009E0B8E" w:rsidRPr="00130495">
        <w:rPr>
          <w:rFonts w:ascii="TH SarabunPSK" w:hAnsi="TH SarabunPSK" w:cs="TH SarabunPSK"/>
          <w:sz w:val="32"/>
          <w:szCs w:val="32"/>
          <w:cs/>
        </w:rPr>
        <w:t>เข้าใจว่าคือ</w:t>
      </w:r>
      <w:r w:rsidR="00190A5C" w:rsidRPr="00130495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190A5C" w:rsidRPr="00130495">
        <w:rPr>
          <w:rFonts w:ascii="TH SarabunPSK" w:hAnsi="TH SarabunPSK" w:cs="TH SarabunPSK"/>
          <w:sz w:val="32"/>
          <w:szCs w:val="32"/>
        </w:rPr>
        <w:t>philosophical</w:t>
      </w:r>
      <w:r w:rsidR="00190A5C" w:rsidRPr="00130495">
        <w:rPr>
          <w:rFonts w:ascii="TH SarabunPSK" w:hAnsi="TH SarabunPSK" w:cs="TH SarabunPSK"/>
          <w:sz w:val="32"/>
          <w:szCs w:val="32"/>
          <w:cs/>
        </w:rPr>
        <w:t>”</w:t>
      </w:r>
      <w:r w:rsidR="00190A5C" w:rsidRPr="00130495">
        <w:rPr>
          <w:rFonts w:ascii="TH SarabunPSK" w:hAnsi="TH SarabunPSK" w:cs="TH SarabunPSK"/>
          <w:sz w:val="32"/>
          <w:szCs w:val="32"/>
        </w:rPr>
        <w:t xml:space="preserve"> faculty</w:t>
      </w:r>
      <w:r w:rsidR="00C31698" w:rsidRPr="00130495">
        <w:rPr>
          <w:rFonts w:ascii="TH SarabunPSK" w:hAnsi="TH SarabunPSK" w:cs="TH SarabunPSK"/>
          <w:sz w:val="32"/>
          <w:szCs w:val="32"/>
          <w:cs/>
        </w:rPr>
        <w:t xml:space="preserve"> อย่าง</w:t>
      </w:r>
      <w:r w:rsidR="0016741D" w:rsidRPr="00130495">
        <w:rPr>
          <w:rFonts w:ascii="TH SarabunPSK" w:hAnsi="TH SarabunPSK" w:cs="TH SarabunPSK"/>
          <w:sz w:val="32"/>
          <w:szCs w:val="32"/>
          <w:cs/>
        </w:rPr>
        <w:t>ใน</w:t>
      </w:r>
      <w:r w:rsidR="009E0B8E" w:rsidRPr="00130495">
        <w:rPr>
          <w:rFonts w:ascii="TH SarabunPSK" w:hAnsi="TH SarabunPSK" w:cs="TH SarabunPSK"/>
          <w:sz w:val="32"/>
          <w:szCs w:val="32"/>
          <w:cs/>
        </w:rPr>
        <w:t>ยุโรป</w:t>
      </w:r>
      <w:r w:rsidR="00190A5C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190A5C" w:rsidRPr="00130495">
        <w:rPr>
          <w:rFonts w:ascii="TH SarabunPSK" w:hAnsi="TH SarabunPSK" w:cs="TH SarabunPSK"/>
          <w:sz w:val="32"/>
          <w:szCs w:val="32"/>
          <w:cs/>
        </w:rPr>
        <w:t>ก็ได้กลายไปเป็น วิทยาลัย</w:t>
      </w:r>
      <w:r w:rsidR="005B3F28" w:rsidRPr="00130495">
        <w:rPr>
          <w:rFonts w:ascii="TH SarabunPSK" w:hAnsi="TH SarabunPSK" w:cs="TH SarabunPSK"/>
          <w:sz w:val="32"/>
          <w:szCs w:val="32"/>
          <w:cs/>
        </w:rPr>
        <w:t>ศิลป์และศาสตร์ในภายหลัง</w:t>
      </w:r>
      <w:r w:rsidR="004A0294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A0294" w:rsidRPr="00130495">
        <w:rPr>
          <w:rFonts w:ascii="TH SarabunPSK" w:hAnsi="TH SarabunPSK" w:cs="TH SarabunPSK"/>
          <w:sz w:val="32"/>
          <w:szCs w:val="32"/>
        </w:rPr>
        <w:t xml:space="preserve">Hegel, </w:t>
      </w:r>
      <w:r w:rsidR="00A036C2" w:rsidRPr="00130495">
        <w:rPr>
          <w:rFonts w:ascii="TH SarabunPSK" w:hAnsi="TH SarabunPSK" w:cs="TH SarabunPSK"/>
          <w:sz w:val="32"/>
          <w:szCs w:val="32"/>
        </w:rPr>
        <w:t>2018</w:t>
      </w:r>
      <w:r w:rsidR="004A0294" w:rsidRPr="00130495">
        <w:rPr>
          <w:rFonts w:ascii="TH SarabunPSK" w:hAnsi="TH SarabunPSK" w:cs="TH SarabunPSK"/>
          <w:sz w:val="32"/>
          <w:szCs w:val="32"/>
        </w:rPr>
        <w:t>,</w:t>
      </w:r>
      <w:r w:rsidR="0022161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4A0294" w:rsidRPr="00130495">
        <w:rPr>
          <w:rFonts w:ascii="TH SarabunPSK" w:hAnsi="TH SarabunPSK" w:cs="TH SarabunPSK"/>
          <w:sz w:val="32"/>
          <w:szCs w:val="32"/>
        </w:rPr>
        <w:t>xiii</w:t>
      </w:r>
      <w:r w:rsidR="004A029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31698" w:rsidRPr="00130495">
        <w:rPr>
          <w:rFonts w:ascii="TH SarabunPSK" w:hAnsi="TH SarabunPSK" w:cs="TH SarabunPSK"/>
          <w:sz w:val="32"/>
          <w:szCs w:val="32"/>
          <w:cs/>
        </w:rPr>
        <w:t xml:space="preserve"> ในนัยยะนี้ความเข้าใจต่อวิชาปรัชญา หน้าที่หรือประเด็นทางการศึกษา คำถาม ปัญหาในอดีตย่อมแตกต่างจากปัจจุบัน เฉกเช่นเดียวกับคำว่า </w:t>
      </w:r>
      <w:r w:rsidR="00921EE8" w:rsidRPr="00130495">
        <w:rPr>
          <w:rFonts w:ascii="TH SarabunPSK" w:hAnsi="TH SarabunPSK" w:cs="TH SarabunPSK"/>
          <w:sz w:val="32"/>
          <w:szCs w:val="32"/>
        </w:rPr>
        <w:t>science</w:t>
      </w:r>
      <w:r w:rsidR="00C31698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31698" w:rsidRPr="00130495">
        <w:rPr>
          <w:rFonts w:ascii="TH SarabunPSK" w:hAnsi="TH SarabunPSK" w:cs="TH SarabunPSK"/>
          <w:sz w:val="32"/>
          <w:szCs w:val="32"/>
          <w:cs/>
        </w:rPr>
        <w:t xml:space="preserve">ในศตวรรษที่ </w:t>
      </w:r>
      <w:r w:rsidR="00C31698" w:rsidRPr="00130495">
        <w:rPr>
          <w:rFonts w:ascii="TH SarabunPSK" w:hAnsi="TH SarabunPSK" w:cs="TH SarabunPSK"/>
          <w:sz w:val="32"/>
          <w:szCs w:val="32"/>
        </w:rPr>
        <w:t xml:space="preserve">17-18 </w:t>
      </w:r>
      <w:r w:rsidR="00921EE8" w:rsidRPr="00130495">
        <w:rPr>
          <w:rFonts w:ascii="TH SarabunPSK" w:hAnsi="TH SarabunPSK" w:cs="TH SarabunPSK"/>
          <w:sz w:val="32"/>
          <w:szCs w:val="32"/>
          <w:cs/>
        </w:rPr>
        <w:t>ในยุโรป</w:t>
      </w:r>
      <w:r w:rsidR="00C31698" w:rsidRPr="00130495">
        <w:rPr>
          <w:rFonts w:ascii="TH SarabunPSK" w:hAnsi="TH SarabunPSK" w:cs="TH SarabunPSK"/>
          <w:sz w:val="32"/>
          <w:szCs w:val="32"/>
          <w:cs/>
        </w:rPr>
        <w:t xml:space="preserve">ก็แตกต่างจากความเข้าใจต่อ </w:t>
      </w:r>
      <w:r w:rsidR="00C31698" w:rsidRPr="00130495">
        <w:rPr>
          <w:rFonts w:ascii="TH SarabunPSK" w:hAnsi="TH SarabunPSK" w:cs="TH SarabunPSK"/>
          <w:sz w:val="32"/>
          <w:szCs w:val="32"/>
        </w:rPr>
        <w:t xml:space="preserve">science </w:t>
      </w:r>
      <w:r w:rsidR="00C31698" w:rsidRPr="00130495">
        <w:rPr>
          <w:rFonts w:ascii="TH SarabunPSK" w:hAnsi="TH SarabunPSK" w:cs="TH SarabunPSK"/>
          <w:sz w:val="32"/>
          <w:szCs w:val="32"/>
          <w:cs/>
        </w:rPr>
        <w:t>ในปัจจุบัน</w:t>
      </w:r>
      <w:r w:rsidR="00440F10" w:rsidRPr="00130495">
        <w:rPr>
          <w:rFonts w:ascii="TH SarabunPSK" w:hAnsi="TH SarabunPSK" w:cs="TH SarabunPSK"/>
          <w:sz w:val="32"/>
          <w:szCs w:val="32"/>
          <w:cs/>
        </w:rPr>
        <w:t xml:space="preserve"> หรือกระทั่งในอเมริกา</w:t>
      </w:r>
      <w:r w:rsidR="00C31698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31698" w:rsidRPr="00130495">
        <w:rPr>
          <w:rFonts w:ascii="TH SarabunPSK" w:hAnsi="TH SarabunPSK" w:cs="TH SarabunPSK"/>
          <w:sz w:val="32"/>
          <w:szCs w:val="32"/>
        </w:rPr>
        <w:t xml:space="preserve">Hegel, </w:t>
      </w:r>
      <w:r w:rsidR="0022161A" w:rsidRPr="00130495">
        <w:rPr>
          <w:rFonts w:ascii="TH SarabunPSK" w:hAnsi="TH SarabunPSK" w:cs="TH SarabunPSK"/>
          <w:sz w:val="32"/>
          <w:szCs w:val="32"/>
        </w:rPr>
        <w:t xml:space="preserve">2018, </w:t>
      </w:r>
      <w:r w:rsidR="00C31698" w:rsidRPr="00130495">
        <w:rPr>
          <w:rFonts w:ascii="TH SarabunPSK" w:hAnsi="TH SarabunPSK" w:cs="TH SarabunPSK"/>
          <w:sz w:val="32"/>
          <w:szCs w:val="32"/>
        </w:rPr>
        <w:t>xvii</w:t>
      </w:r>
      <w:r w:rsidR="00C31698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2F313AF3" w14:textId="79A75FE7" w:rsidR="00FF0410" w:rsidRPr="00130495" w:rsidRDefault="00EA59F0" w:rsidP="001B1EBD">
      <w:pPr>
        <w:widowControl w:val="0"/>
        <w:autoSpaceDE w:val="0"/>
        <w:autoSpaceDN w:val="0"/>
        <w:adjustRightInd w:val="0"/>
        <w:spacing w:after="240"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6E65E2" w:rsidRPr="00130495">
        <w:rPr>
          <w:rFonts w:ascii="TH SarabunPSK" w:hAnsi="TH SarabunPSK" w:cs="TH SarabunPSK"/>
          <w:sz w:val="32"/>
          <w:szCs w:val="32"/>
          <w:cs/>
        </w:rPr>
        <w:t>จุดเริ่มต้น</w:t>
      </w:r>
      <w:r w:rsidR="002C14EC" w:rsidRPr="00130495">
        <w:rPr>
          <w:rFonts w:ascii="TH SarabunPSK" w:hAnsi="TH SarabunPSK" w:cs="TH SarabunPSK"/>
          <w:sz w:val="32"/>
          <w:szCs w:val="32"/>
          <w:cs/>
        </w:rPr>
        <w:t>ของปัญหาสำหรับกลุ่ม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ทางความคิด “สัจ</w:t>
      </w:r>
      <w:r w:rsidR="00A83214" w:rsidRPr="00130495">
        <w:rPr>
          <w:rFonts w:ascii="TH SarabunPSK" w:hAnsi="TH SarabunPSK" w:cs="TH SarabunPSK"/>
          <w:sz w:val="32"/>
          <w:szCs w:val="32"/>
          <w:cs/>
        </w:rPr>
        <w:t>นิยมเก็</w:t>
      </w:r>
      <w:r w:rsidR="0016741D" w:rsidRPr="00130495">
        <w:rPr>
          <w:rFonts w:ascii="TH SarabunPSK" w:hAnsi="TH SarabunPSK" w:cs="TH SarabunPSK"/>
          <w:sz w:val="32"/>
          <w:szCs w:val="32"/>
          <w:cs/>
        </w:rPr>
        <w:t>งความจริง” คือการขึ้นมามีอิทธิพลทางปรัชญาของจิตนิยม (</w:t>
      </w:r>
      <w:r w:rsidR="0016741D" w:rsidRPr="00130495">
        <w:rPr>
          <w:rFonts w:ascii="TH SarabunPSK" w:hAnsi="TH SarabunPSK" w:cs="TH SarabunPSK"/>
          <w:sz w:val="32"/>
          <w:szCs w:val="32"/>
        </w:rPr>
        <w:t>Idealism</w:t>
      </w:r>
      <w:r w:rsidR="0016741D" w:rsidRPr="00130495">
        <w:rPr>
          <w:rFonts w:ascii="TH SarabunPSK" w:hAnsi="TH SarabunPSK" w:cs="TH SarabunPSK"/>
          <w:sz w:val="32"/>
          <w:szCs w:val="32"/>
          <w:cs/>
        </w:rPr>
        <w:t>) ที่เป็นปฏิปักษ์</w:t>
      </w:r>
      <w:r w:rsidR="00A92E10" w:rsidRPr="00130495">
        <w:rPr>
          <w:rFonts w:ascii="TH SarabunPSK" w:hAnsi="TH SarabunPSK" w:cs="TH SarabunPSK"/>
          <w:sz w:val="32"/>
          <w:szCs w:val="32"/>
          <w:cs/>
        </w:rPr>
        <w:t>กับวัตถุนิยม (</w:t>
      </w:r>
      <w:r w:rsidR="00A92E10" w:rsidRPr="00130495">
        <w:rPr>
          <w:rFonts w:ascii="TH SarabunPSK" w:hAnsi="TH SarabunPSK" w:cs="TH SarabunPSK"/>
          <w:sz w:val="32"/>
          <w:szCs w:val="32"/>
        </w:rPr>
        <w:t>materialism</w:t>
      </w:r>
      <w:r w:rsidR="00A92E10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92E10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รวมทั้งสัจ</w:t>
      </w:r>
      <w:r w:rsidR="00A92E10" w:rsidRPr="00130495">
        <w:rPr>
          <w:rFonts w:ascii="TH SarabunPSK" w:hAnsi="TH SarabunPSK" w:cs="TH SarabunPSK"/>
          <w:sz w:val="32"/>
          <w:szCs w:val="32"/>
          <w:cs/>
        </w:rPr>
        <w:t>นิยม (</w:t>
      </w:r>
      <w:r w:rsidR="00A92E10" w:rsidRPr="00130495">
        <w:rPr>
          <w:rFonts w:ascii="TH SarabunPSK" w:hAnsi="TH SarabunPSK" w:cs="TH SarabunPSK"/>
          <w:sz w:val="32"/>
          <w:szCs w:val="32"/>
        </w:rPr>
        <w:t>realism</w:t>
      </w:r>
      <w:r w:rsidR="00A92E10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1474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A14745" w:rsidRPr="00130495">
        <w:rPr>
          <w:rFonts w:ascii="TH SarabunPSK" w:hAnsi="TH SarabunPSK" w:cs="TH SarabunPSK"/>
          <w:sz w:val="32"/>
          <w:szCs w:val="32"/>
          <w:cs/>
        </w:rPr>
        <w:t>ในภาคพื้นทวีปยุโรป</w:t>
      </w:r>
      <w:r w:rsidR="00BF4C2C" w:rsidRPr="00130495">
        <w:rPr>
          <w:rFonts w:ascii="TH SarabunPSK" w:hAnsi="TH SarabunPSK" w:cs="TH SarabunPSK"/>
          <w:sz w:val="32"/>
          <w:szCs w:val="32"/>
          <w:cs/>
        </w:rPr>
        <w:t xml:space="preserve"> ซึ่งอ้างว่าความจริงสูงสุด หรือการดำรงอยู่เป็นแค่ความแปรผันที่อยู</w:t>
      </w:r>
      <w:r w:rsidR="003611F0" w:rsidRPr="00130495">
        <w:rPr>
          <w:rFonts w:ascii="TH SarabunPSK" w:hAnsi="TH SarabunPSK" w:cs="TH SarabunPSK"/>
          <w:sz w:val="32"/>
          <w:szCs w:val="32"/>
          <w:cs/>
        </w:rPr>
        <w:t>่</w:t>
      </w:r>
      <w:r w:rsidR="00BF4C2C" w:rsidRPr="00130495">
        <w:rPr>
          <w:rFonts w:ascii="TH SarabunPSK" w:hAnsi="TH SarabunPSK" w:cs="TH SarabunPSK"/>
          <w:sz w:val="32"/>
          <w:szCs w:val="32"/>
          <w:cs/>
        </w:rPr>
        <w:t>บนฐานทางสภาวะที่เป็นจิต และมนุษย์เข้าถึงได้เพียง</w:t>
      </w:r>
      <w:r w:rsidR="00587CF6" w:rsidRPr="00130495">
        <w:rPr>
          <w:rFonts w:ascii="TH SarabunPSK" w:hAnsi="TH SarabunPSK" w:cs="TH SarabunPSK"/>
          <w:sz w:val="32"/>
          <w:szCs w:val="32"/>
          <w:cs/>
        </w:rPr>
        <w:t xml:space="preserve"> (ที่เมล์อาซ์ซูซ์เรียกว่า) </w:t>
      </w:r>
      <w:r w:rsidR="00BF4C2C" w:rsidRPr="00130495">
        <w:rPr>
          <w:rFonts w:ascii="TH SarabunPSK" w:hAnsi="TH SarabunPSK" w:cs="TH SarabunPSK"/>
          <w:sz w:val="32"/>
          <w:szCs w:val="32"/>
          <w:cs/>
        </w:rPr>
        <w:t>สหสัมพันธ์ระหว่างสรรพสิ่งเท่านั้น</w:t>
      </w:r>
      <w:r w:rsidR="00694EC8" w:rsidRPr="00130495">
        <w:rPr>
          <w:rFonts w:ascii="TH SarabunPSK" w:hAnsi="TH SarabunPSK" w:cs="TH SarabunPSK"/>
          <w:sz w:val="32"/>
          <w:szCs w:val="32"/>
          <w:cs/>
        </w:rPr>
        <w:t>หาใช่</w:t>
      </w:r>
      <w:r w:rsidR="00587CF6" w:rsidRPr="00130495">
        <w:rPr>
          <w:rFonts w:ascii="TH SarabunPSK" w:hAnsi="TH SarabunPSK" w:cs="TH SarabunPSK"/>
          <w:sz w:val="32"/>
          <w:szCs w:val="32"/>
          <w:cs/>
        </w:rPr>
        <w:t>สภาวะที่แท้จริงของสรรพสิ่ง</w:t>
      </w:r>
      <w:r w:rsidR="00553CAE" w:rsidRPr="00130495">
        <w:rPr>
          <w:rFonts w:ascii="TH SarabunPSK" w:hAnsi="TH SarabunPSK" w:cs="TH SarabunPSK"/>
          <w:sz w:val="32"/>
          <w:szCs w:val="32"/>
          <w:cs/>
        </w:rPr>
        <w:t xml:space="preserve"> ในบรรดานักปรัชญาที่เราเข้าใจว่าเป็นนักจิตน</w:t>
      </w:r>
      <w:r w:rsidR="00FE1F1A" w:rsidRPr="00130495">
        <w:rPr>
          <w:rFonts w:ascii="TH SarabunPSK" w:hAnsi="TH SarabunPSK" w:cs="TH SarabunPSK"/>
          <w:sz w:val="32"/>
          <w:szCs w:val="32"/>
          <w:cs/>
        </w:rPr>
        <w:t>ิยมนั้นมีกรอบคิดและมุมมองต่าง</w:t>
      </w:r>
      <w:r w:rsidR="00553CAE" w:rsidRPr="00130495">
        <w:rPr>
          <w:rFonts w:ascii="TH SarabunPSK" w:hAnsi="TH SarabunPSK" w:cs="TH SarabunPSK"/>
          <w:sz w:val="32"/>
          <w:szCs w:val="32"/>
          <w:cs/>
        </w:rPr>
        <w:t>กันไป</w:t>
      </w:r>
      <w:r w:rsidR="00D47C2F" w:rsidRPr="00130495">
        <w:rPr>
          <w:rFonts w:ascii="TH SarabunPSK" w:hAnsi="TH SarabunPSK" w:cs="TH SarabunPSK"/>
          <w:sz w:val="32"/>
          <w:szCs w:val="32"/>
          <w:cs/>
        </w:rPr>
        <w:t>ต่อการพรรณ</w:t>
      </w:r>
      <w:r w:rsidR="00713685" w:rsidRPr="00130495">
        <w:rPr>
          <w:rFonts w:ascii="TH SarabunPSK" w:hAnsi="TH SarabunPSK" w:cs="TH SarabunPSK"/>
          <w:sz w:val="32"/>
          <w:szCs w:val="32"/>
          <w:cs/>
        </w:rPr>
        <w:t>น</w:t>
      </w:r>
      <w:r w:rsidR="00D47C2F" w:rsidRPr="00130495">
        <w:rPr>
          <w:rFonts w:ascii="TH SarabunPSK" w:hAnsi="TH SarabunPSK" w:cs="TH SarabunPSK"/>
          <w:sz w:val="32"/>
          <w:szCs w:val="32"/>
          <w:cs/>
        </w:rPr>
        <w:t xml:space="preserve">าสภาวะแท้ของสรรพสิ่งบนฐานของการใช้เหตุผลบริสุทธิ์ </w:t>
      </w:r>
      <w:r w:rsidR="00C84B19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C84B19" w:rsidRPr="00130495">
        <w:rPr>
          <w:rFonts w:ascii="TH SarabunPSK" w:hAnsi="TH SarabunPSK" w:cs="TH SarabunPSK"/>
          <w:sz w:val="32"/>
          <w:szCs w:val="32"/>
        </w:rPr>
        <w:t>pure reason</w:t>
      </w:r>
      <w:r w:rsidR="00C84B19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1F26D11E" w14:textId="44755AFE" w:rsidR="00FF0410" w:rsidRPr="00130495" w:rsidRDefault="00271F21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D47C2F" w:rsidRPr="00130495">
        <w:rPr>
          <w:rFonts w:ascii="TH SarabunPSK" w:hAnsi="TH SarabunPSK" w:cs="TH SarabunPSK"/>
          <w:sz w:val="32"/>
          <w:szCs w:val="32"/>
          <w:cs/>
        </w:rPr>
        <w:t>กระนั้น</w:t>
      </w:r>
      <w:r w:rsidR="00F53FA9" w:rsidRPr="00130495">
        <w:rPr>
          <w:rFonts w:ascii="TH SarabunPSK" w:hAnsi="TH SarabunPSK" w:cs="TH SarabunPSK"/>
          <w:sz w:val="32"/>
          <w:szCs w:val="32"/>
          <w:cs/>
        </w:rPr>
        <w:t>เราต้องเข้าใจเสียก่อนว่าศัพท์ทางปรัชญาในการแบ่งจัดประเภทกลุ่มความคิดต่าง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 xml:space="preserve"> ๆ เป็น จิตนิยม, วัตถุนิยม, สัจ</w:t>
      </w:r>
      <w:r w:rsidR="00F53FA9" w:rsidRPr="00130495">
        <w:rPr>
          <w:rFonts w:ascii="TH SarabunPSK" w:hAnsi="TH SarabunPSK" w:cs="TH SarabunPSK"/>
          <w:sz w:val="32"/>
          <w:szCs w:val="32"/>
          <w:cs/>
        </w:rPr>
        <w:t xml:space="preserve">นิยม ฯลฯ เพิ่งเกิดขึ้นในช่วงศตวรรษที่ </w:t>
      </w:r>
      <w:r w:rsidR="00F53FA9" w:rsidRPr="00130495">
        <w:rPr>
          <w:rFonts w:ascii="TH SarabunPSK" w:hAnsi="TH SarabunPSK" w:cs="TH SarabunPSK"/>
          <w:sz w:val="32"/>
          <w:szCs w:val="32"/>
        </w:rPr>
        <w:t xml:space="preserve">18 </w:t>
      </w:r>
      <w:r w:rsidR="003611F0" w:rsidRPr="00130495">
        <w:rPr>
          <w:rFonts w:ascii="TH SarabunPSK" w:hAnsi="TH SarabunPSK" w:cs="TH SarabunPSK"/>
          <w:sz w:val="32"/>
          <w:szCs w:val="32"/>
          <w:cs/>
        </w:rPr>
        <w:t xml:space="preserve">โดยนักปรัชญาเยอรมันนามคริสเตียน </w:t>
      </w:r>
      <w:r w:rsidR="00515BE6" w:rsidRPr="00130495">
        <w:rPr>
          <w:rFonts w:ascii="TH SarabunPSK" w:hAnsi="TH SarabunPSK" w:cs="TH SarabunPSK"/>
          <w:sz w:val="32"/>
          <w:szCs w:val="32"/>
          <w:cs/>
        </w:rPr>
        <w:t>โวลฟฟ์ (</w:t>
      </w:r>
      <w:r w:rsidR="00515BE6" w:rsidRPr="00130495">
        <w:rPr>
          <w:rFonts w:ascii="TH SarabunPSK" w:hAnsi="TH SarabunPSK" w:cs="TH SarabunPSK"/>
          <w:sz w:val="32"/>
          <w:szCs w:val="32"/>
        </w:rPr>
        <w:t>Christian Wolff, 1679 -1754)</w:t>
      </w:r>
      <w:r w:rsidR="003611F0" w:rsidRPr="00130495">
        <w:rPr>
          <w:rFonts w:ascii="TH SarabunPSK" w:hAnsi="TH SarabunPSK" w:cs="TH SarabunPSK"/>
          <w:sz w:val="32"/>
          <w:szCs w:val="32"/>
          <w:cs/>
        </w:rPr>
        <w:t xml:space="preserve"> ซึ่งเขานิยามนั</w:t>
      </w:r>
      <w:r w:rsidR="0067770F" w:rsidRPr="00130495">
        <w:rPr>
          <w:rFonts w:ascii="TH SarabunPSK" w:hAnsi="TH SarabunPSK" w:cs="TH SarabunPSK"/>
          <w:sz w:val="32"/>
          <w:szCs w:val="32"/>
          <w:cs/>
        </w:rPr>
        <w:t>ก</w:t>
      </w:r>
      <w:r w:rsidR="003611F0" w:rsidRPr="00130495">
        <w:rPr>
          <w:rFonts w:ascii="TH SarabunPSK" w:hAnsi="TH SarabunPSK" w:cs="TH SarabunPSK"/>
          <w:sz w:val="32"/>
          <w:szCs w:val="32"/>
          <w:cs/>
        </w:rPr>
        <w:t>ป</w:t>
      </w:r>
      <w:r w:rsidR="0067770F" w:rsidRPr="00130495">
        <w:rPr>
          <w:rFonts w:ascii="TH SarabunPSK" w:hAnsi="TH SarabunPSK" w:cs="TH SarabunPSK"/>
          <w:sz w:val="32"/>
          <w:szCs w:val="32"/>
          <w:cs/>
        </w:rPr>
        <w:t>รั</w:t>
      </w:r>
      <w:r w:rsidR="003611F0" w:rsidRPr="00130495">
        <w:rPr>
          <w:rFonts w:ascii="TH SarabunPSK" w:hAnsi="TH SarabunPSK" w:cs="TH SarabunPSK"/>
          <w:sz w:val="32"/>
          <w:szCs w:val="32"/>
          <w:cs/>
        </w:rPr>
        <w:t>ชญาอย่าง พลาโต</w:t>
      </w:r>
      <w:r w:rsidR="00683EE2" w:rsidRPr="00130495">
        <w:rPr>
          <w:rFonts w:ascii="TH SarabunPSK" w:hAnsi="TH SarabunPSK" w:cs="TH SarabunPSK"/>
          <w:sz w:val="32"/>
          <w:szCs w:val="32"/>
          <w:cs/>
        </w:rPr>
        <w:t xml:space="preserve"> (ไลบ์</w:t>
      </w:r>
      <w:r w:rsidR="00670E83" w:rsidRPr="00130495">
        <w:rPr>
          <w:rFonts w:ascii="TH SarabunPSK" w:hAnsi="TH SarabunPSK" w:cs="TH SarabunPSK"/>
          <w:sz w:val="32"/>
          <w:szCs w:val="32"/>
          <w:cs/>
        </w:rPr>
        <w:t>น</w:t>
      </w:r>
      <w:r w:rsidR="00683EE2" w:rsidRPr="00130495">
        <w:rPr>
          <w:rFonts w:ascii="TH SarabunPSK" w:hAnsi="TH SarabunPSK" w:cs="TH SarabunPSK"/>
          <w:sz w:val="32"/>
          <w:szCs w:val="32"/>
          <w:cs/>
        </w:rPr>
        <w:t>ิซเป็นคนแรกที่นิยามพลาโต</w:t>
      </w:r>
      <w:r w:rsidR="00670E83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3611F0" w:rsidRPr="00130495">
        <w:rPr>
          <w:rFonts w:ascii="TH SarabunPSK" w:hAnsi="TH SarabunPSK" w:cs="TH SarabunPSK"/>
          <w:sz w:val="32"/>
          <w:szCs w:val="32"/>
          <w:cs/>
        </w:rPr>
        <w:t xml:space="preserve"> เบิร</w:t>
      </w:r>
      <w:r w:rsidRPr="00130495">
        <w:rPr>
          <w:rFonts w:ascii="TH SarabunPSK" w:hAnsi="TH SarabunPSK" w:cs="TH SarabunPSK"/>
          <w:sz w:val="32"/>
          <w:szCs w:val="32"/>
          <w:cs/>
        </w:rPr>
        <w:t>์</w:t>
      </w:r>
      <w:r w:rsidR="00683EE2" w:rsidRPr="00130495">
        <w:rPr>
          <w:rFonts w:ascii="TH SarabunPSK" w:hAnsi="TH SarabunPSK" w:cs="TH SarabunPSK"/>
          <w:sz w:val="32"/>
          <w:szCs w:val="32"/>
          <w:cs/>
        </w:rPr>
        <w:t>กเลย์ และไลบ์</w:t>
      </w:r>
      <w:r w:rsidR="003611F0" w:rsidRPr="00130495">
        <w:rPr>
          <w:rFonts w:ascii="TH SarabunPSK" w:hAnsi="TH SarabunPSK" w:cs="TH SarabunPSK"/>
          <w:sz w:val="32"/>
          <w:szCs w:val="32"/>
          <w:cs/>
        </w:rPr>
        <w:t>นิซ ว่าเป็นนักจิตนิยม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ในขณะที่พวกเขา</w:t>
      </w:r>
      <w:r w:rsidR="0067770F" w:rsidRPr="00130495">
        <w:rPr>
          <w:rFonts w:ascii="TH SarabunPSK" w:hAnsi="TH SarabunPSK" w:cs="TH SarabunPSK"/>
          <w:sz w:val="32"/>
          <w:szCs w:val="32"/>
          <w:cs/>
        </w:rPr>
        <w:t>เหล่านั้น</w:t>
      </w:r>
      <w:r w:rsidRPr="00130495">
        <w:rPr>
          <w:rFonts w:ascii="TH SarabunPSK" w:hAnsi="TH SarabunPSK" w:cs="TH SarabunPSK"/>
          <w:sz w:val="32"/>
          <w:szCs w:val="32"/>
          <w:cs/>
        </w:rPr>
        <w:t>ไม่ได้เรียกตัวเองเช่นนั้น อย่างเบิร์กเลย์ เรียกกรอบคิดของเขาว่า “อวัตถุ” (</w:t>
      </w:r>
      <w:r w:rsidR="00334472" w:rsidRPr="00130495">
        <w:rPr>
          <w:rFonts w:ascii="TH SarabunPSK" w:hAnsi="TH SarabunPSK" w:cs="TH SarabunPSK"/>
          <w:sz w:val="32"/>
          <w:szCs w:val="32"/>
        </w:rPr>
        <w:t>immaterial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A202E" w:rsidRPr="00130495">
        <w:rPr>
          <w:rFonts w:ascii="TH SarabunPSK" w:hAnsi="TH SarabunPSK" w:cs="TH SarabunPSK"/>
          <w:sz w:val="32"/>
          <w:szCs w:val="32"/>
          <w:cs/>
        </w:rPr>
        <w:t>ขณะที่ไลป์นิซ (ซึ่ง</w:t>
      </w:r>
      <w:r w:rsidR="0014638F" w:rsidRPr="00130495">
        <w:rPr>
          <w:rFonts w:ascii="TH SarabunPSK" w:hAnsi="TH SarabunPSK" w:cs="TH SarabunPSK"/>
          <w:sz w:val="32"/>
          <w:szCs w:val="32"/>
          <w:cs/>
        </w:rPr>
        <w:t>เกิดก่อน</w:t>
      </w:r>
      <w:r w:rsidRPr="00130495">
        <w:rPr>
          <w:rFonts w:ascii="TH SarabunPSK" w:hAnsi="TH SarabunPSK" w:cs="TH SarabunPSK"/>
          <w:sz w:val="32"/>
          <w:szCs w:val="32"/>
          <w:cs/>
        </w:rPr>
        <w:t>โวลฟฟ์</w:t>
      </w:r>
      <w:r w:rsidR="00842BBE" w:rsidRPr="00130495">
        <w:rPr>
          <w:rFonts w:ascii="TH SarabunPSK" w:hAnsi="TH SarabunPSK" w:cs="TH SarabunPSK"/>
          <w:sz w:val="32"/>
          <w:szCs w:val="32"/>
          <w:cs/>
        </w:rPr>
        <w:t>ราวสามสิบกว่าปี</w:t>
      </w:r>
      <w:r w:rsidRPr="00130495">
        <w:rPr>
          <w:rFonts w:ascii="TH SarabunPSK" w:hAnsi="TH SarabunPSK" w:cs="TH SarabunPSK"/>
          <w:sz w:val="32"/>
          <w:szCs w:val="32"/>
          <w:cs/>
        </w:rPr>
        <w:t>) มองตัวเองว่าเป็นคนผสานความแตกต่างระหว่างจิตนิยมและวัถุนิยม และ</w:t>
      </w:r>
      <w:r w:rsidR="008F4E96" w:rsidRPr="00130495">
        <w:rPr>
          <w:rFonts w:ascii="TH SarabunPSK" w:hAnsi="TH SarabunPSK" w:cs="TH SarabunPSK"/>
          <w:sz w:val="32"/>
          <w:szCs w:val="32"/>
          <w:cs/>
        </w:rPr>
        <w:t>สุดท้ายบุคคล</w:t>
      </w:r>
      <w:r w:rsidRPr="00130495">
        <w:rPr>
          <w:rFonts w:ascii="TH SarabunPSK" w:hAnsi="TH SarabunPSK" w:cs="TH SarabunPSK"/>
          <w:sz w:val="32"/>
          <w:szCs w:val="32"/>
          <w:cs/>
        </w:rPr>
        <w:t>ที่รับเอาการนิยามเช่นนี้และเป็นคนแรกที่เรียกตัว</w:t>
      </w:r>
      <w:r w:rsidR="00F31F00" w:rsidRPr="00130495">
        <w:rPr>
          <w:rFonts w:ascii="TH SarabunPSK" w:hAnsi="TH SarabunPSK" w:cs="TH SarabunPSK"/>
          <w:sz w:val="32"/>
          <w:szCs w:val="32"/>
          <w:cs/>
        </w:rPr>
        <w:t>เอง</w:t>
      </w:r>
      <w:r w:rsidRPr="00130495">
        <w:rPr>
          <w:rFonts w:ascii="TH SarabunPSK" w:hAnsi="TH SarabunPSK" w:cs="TH SarabunPSK"/>
          <w:sz w:val="32"/>
          <w:szCs w:val="32"/>
          <w:cs/>
        </w:rPr>
        <w:t>ว่านักจิตนิยม</w:t>
      </w:r>
      <w:r w:rsidR="008F4E96" w:rsidRPr="00130495">
        <w:rPr>
          <w:rFonts w:ascii="TH SarabunPSK" w:hAnsi="TH SarabunPSK" w:cs="TH SarabunPSK"/>
          <w:sz w:val="32"/>
          <w:szCs w:val="32"/>
          <w:cs/>
        </w:rPr>
        <w:t>ก็</w:t>
      </w:r>
      <w:r w:rsidRPr="00130495">
        <w:rPr>
          <w:rFonts w:ascii="TH SarabunPSK" w:hAnsi="TH SarabunPSK" w:cs="TH SarabunPSK"/>
          <w:sz w:val="32"/>
          <w:szCs w:val="32"/>
          <w:cs/>
        </w:rPr>
        <w:t>คือ</w:t>
      </w:r>
      <w:r w:rsidR="008F4E96" w:rsidRPr="00130495">
        <w:rPr>
          <w:rFonts w:ascii="TH SarabunPSK" w:hAnsi="TH SarabunPSK" w:cs="TH SarabunPSK"/>
          <w:sz w:val="32"/>
          <w:szCs w:val="32"/>
          <w:cs/>
        </w:rPr>
        <w:t xml:space="preserve">อิมมานูเอล </w:t>
      </w:r>
      <w:r w:rsidRPr="00130495">
        <w:rPr>
          <w:rFonts w:ascii="TH SarabunPSK" w:hAnsi="TH SarabunPSK" w:cs="TH SarabunPSK"/>
          <w:sz w:val="32"/>
          <w:szCs w:val="32"/>
          <w:cs/>
        </w:rPr>
        <w:t>ค้านท์</w:t>
      </w:r>
      <w:r w:rsidR="00234492" w:rsidRPr="00130495">
        <w:rPr>
          <w:rFonts w:ascii="TH SarabunPSK" w:hAnsi="TH SarabunPSK" w:cs="TH SarabunPSK"/>
          <w:sz w:val="32"/>
          <w:szCs w:val="32"/>
          <w:cs/>
        </w:rPr>
        <w:t xml:space="preserve"> (ผ่านงานเขียนของเบาม์การ์เตน)</w:t>
      </w:r>
      <w:r w:rsidR="002C45C1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7D05" w:rsidRPr="00130495">
        <w:rPr>
          <w:rFonts w:ascii="TH SarabunPSK" w:hAnsi="TH SarabunPSK" w:cs="TH SarabunPSK"/>
          <w:sz w:val="32"/>
          <w:szCs w:val="32"/>
          <w:cs/>
        </w:rPr>
        <w:t>นอกจากนั้นการพยายามทำความเข้าใจกรอบคิดแบบจิตนิยมต้อง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เข้าใจบนฐานของการแบ่งระหว่างภว</w:t>
      </w:r>
      <w:r w:rsidR="00827D05" w:rsidRPr="00130495">
        <w:rPr>
          <w:rFonts w:ascii="TH SarabunPSK" w:hAnsi="TH SarabunPSK" w:cs="TH SarabunPSK"/>
          <w:sz w:val="32"/>
          <w:szCs w:val="32"/>
          <w:cs/>
        </w:rPr>
        <w:t>วิทยาและญาณวิทยา</w:t>
      </w:r>
      <w:r w:rsidR="006D748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161A" w:rsidRPr="00130495">
        <w:rPr>
          <w:rFonts w:ascii="TH SarabunPSK" w:hAnsi="TH SarabunPSK" w:cs="TH SarabunPSK"/>
          <w:sz w:val="32"/>
          <w:szCs w:val="32"/>
        </w:rPr>
        <w:t>[</w:t>
      </w:r>
      <w:r w:rsidR="00F2537E" w:rsidRPr="00130495">
        <w:rPr>
          <w:rFonts w:ascii="TH SarabunPSK" w:hAnsi="TH SarabunPSK" w:cs="TH SarabunPSK"/>
          <w:sz w:val="32"/>
          <w:szCs w:val="32"/>
          <w:cs/>
        </w:rPr>
        <w:t>การแบ่งเช่นนี้</w:t>
      </w:r>
      <w:r w:rsidR="006D7486" w:rsidRPr="00130495">
        <w:rPr>
          <w:rFonts w:ascii="TH SarabunPSK" w:hAnsi="TH SarabunPSK" w:cs="TH SarabunPSK"/>
          <w:sz w:val="32"/>
          <w:szCs w:val="32"/>
          <w:cs/>
        </w:rPr>
        <w:t xml:space="preserve">เพิ่งเกิดขึ้นในศตวรรษที่ </w:t>
      </w:r>
      <w:r w:rsidR="006D7486" w:rsidRPr="00130495">
        <w:rPr>
          <w:rFonts w:ascii="TH SarabunPSK" w:hAnsi="TH SarabunPSK" w:cs="TH SarabunPSK"/>
          <w:sz w:val="32"/>
          <w:szCs w:val="32"/>
        </w:rPr>
        <w:t>19</w:t>
      </w:r>
      <w:r w:rsidR="006D748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0D81" w:rsidRPr="00130495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6D7486" w:rsidRPr="00130495">
        <w:rPr>
          <w:rFonts w:ascii="TH SarabunPSK" w:hAnsi="TH SarabunPSK" w:cs="TH SarabunPSK"/>
          <w:sz w:val="32"/>
          <w:szCs w:val="32"/>
          <w:cs/>
        </w:rPr>
        <w:t>นักปรัชญาชาวอเมริกันนาม</w:t>
      </w:r>
      <w:r w:rsidR="00B54ACD" w:rsidRPr="00130495">
        <w:rPr>
          <w:rFonts w:ascii="TH SarabunPSK" w:hAnsi="TH SarabunPSK" w:cs="TH SarabunPSK"/>
          <w:sz w:val="32"/>
          <w:szCs w:val="32"/>
          <w:cs/>
        </w:rPr>
        <w:t xml:space="preserve">โจเซีย รอยซ์ </w:t>
      </w:r>
      <w:r w:rsidR="0022161A" w:rsidRPr="00130495">
        <w:rPr>
          <w:rFonts w:ascii="TH SarabunPSK" w:hAnsi="TH SarabunPSK" w:cs="TH SarabunPSK"/>
          <w:sz w:val="32"/>
          <w:szCs w:val="32"/>
        </w:rPr>
        <w:t>(</w:t>
      </w:r>
      <w:r w:rsidR="006A6F7A" w:rsidRPr="00130495">
        <w:rPr>
          <w:rFonts w:ascii="TH SarabunPSK" w:hAnsi="TH SarabunPSK" w:cs="TH SarabunPSK"/>
          <w:sz w:val="32"/>
          <w:szCs w:val="32"/>
        </w:rPr>
        <w:t>Josiah Royce</w:t>
      </w:r>
      <w:r w:rsidR="006A6F7A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6F7A" w:rsidRPr="00130495">
        <w:rPr>
          <w:rFonts w:ascii="TH SarabunPSK" w:hAnsi="TH SarabunPSK" w:cs="TH SarabunPSK"/>
          <w:sz w:val="32"/>
          <w:szCs w:val="32"/>
        </w:rPr>
        <w:t>1855-1916</w:t>
      </w:r>
      <w:r w:rsidR="0022161A" w:rsidRPr="00130495">
        <w:rPr>
          <w:rFonts w:ascii="TH SarabunPSK" w:hAnsi="TH SarabunPSK" w:cs="TH SarabunPSK"/>
          <w:sz w:val="32"/>
          <w:szCs w:val="32"/>
        </w:rPr>
        <w:t>)</w:t>
      </w:r>
      <w:r w:rsidR="00C41841" w:rsidRPr="00130495">
        <w:rPr>
          <w:rFonts w:ascii="TH SarabunPSK" w:hAnsi="TH SarabunPSK" w:cs="TH SarabunPSK"/>
          <w:sz w:val="32"/>
          <w:szCs w:val="32"/>
          <w:cs/>
        </w:rPr>
        <w:t xml:space="preserve"> ซึ่งในขณะนั้นเขาเรียก</w:t>
      </w:r>
      <w:r w:rsidR="00F2537E" w:rsidRPr="00130495">
        <w:rPr>
          <w:rFonts w:ascii="TH SarabunPSK" w:hAnsi="TH SarabunPSK" w:cs="TH SarabunPSK"/>
          <w:sz w:val="32"/>
          <w:szCs w:val="32"/>
          <w:cs/>
        </w:rPr>
        <w:t>จิตนิยม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ภว</w:t>
      </w:r>
      <w:r w:rsidR="00525881" w:rsidRPr="00130495">
        <w:rPr>
          <w:rFonts w:ascii="TH SarabunPSK" w:hAnsi="TH SarabunPSK" w:cs="TH SarabunPSK"/>
          <w:sz w:val="32"/>
          <w:szCs w:val="32"/>
          <w:cs/>
        </w:rPr>
        <w:t xml:space="preserve">วิทยาว่า </w:t>
      </w:r>
      <w:r w:rsidR="00F2537E" w:rsidRPr="00130495">
        <w:rPr>
          <w:rFonts w:ascii="TH SarabunPSK" w:hAnsi="TH SarabunPSK" w:cs="TH SarabunPSK"/>
          <w:sz w:val="32"/>
          <w:szCs w:val="32"/>
          <w:cs/>
        </w:rPr>
        <w:t xml:space="preserve">จิตนิยม </w:t>
      </w:r>
      <w:r w:rsidR="00750D72" w:rsidRPr="00130495">
        <w:rPr>
          <w:rFonts w:ascii="TH SarabunPSK" w:hAnsi="TH SarabunPSK" w:cs="TH SarabunPSK"/>
          <w:sz w:val="32"/>
          <w:szCs w:val="32"/>
          <w:cs/>
        </w:rPr>
        <w:t>“อภิปรัชญา”</w:t>
      </w:r>
      <w:r w:rsidR="00750D72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2161A" w:rsidRPr="00130495">
        <w:rPr>
          <w:rFonts w:ascii="TH SarabunPSK" w:hAnsi="TH SarabunPSK" w:cs="TH SarabunPSK"/>
          <w:sz w:val="32"/>
          <w:szCs w:val="32"/>
        </w:rPr>
        <w:t>(</w:t>
      </w:r>
      <w:r w:rsidR="00F2537E" w:rsidRPr="00130495">
        <w:rPr>
          <w:rFonts w:ascii="TH SarabunPSK" w:hAnsi="TH SarabunPSK" w:cs="TH SarabunPSK"/>
          <w:sz w:val="32"/>
          <w:szCs w:val="32"/>
        </w:rPr>
        <w:t>metaphysical idealism</w:t>
      </w:r>
      <w:r w:rsidR="0022161A" w:rsidRPr="00130495">
        <w:rPr>
          <w:rFonts w:ascii="TH SarabunPSK" w:hAnsi="TH SarabunPSK" w:cs="TH SarabunPSK"/>
          <w:sz w:val="32"/>
          <w:szCs w:val="32"/>
        </w:rPr>
        <w:t>)]</w:t>
      </w:r>
      <w:r w:rsidR="006D748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7D05" w:rsidRPr="00130495">
        <w:rPr>
          <w:rFonts w:ascii="TH SarabunPSK" w:hAnsi="TH SarabunPSK" w:cs="TH SarabunPSK"/>
          <w:sz w:val="32"/>
          <w:szCs w:val="32"/>
          <w:cs/>
        </w:rPr>
        <w:t>ซึ่งในบรรดานักปรัชญาที่ถูกเรียกว่าจิตนิยมนั้นไม่จำเป็นต้องเ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สนอกรอบคิดของพวกเขาเกี่ยวกับภว</w:t>
      </w:r>
      <w:r w:rsidR="00827D05" w:rsidRPr="00130495">
        <w:rPr>
          <w:rFonts w:ascii="TH SarabunPSK" w:hAnsi="TH SarabunPSK" w:cs="TH SarabunPSK"/>
          <w:sz w:val="32"/>
          <w:szCs w:val="32"/>
          <w:cs/>
        </w:rPr>
        <w:t>วิทยาและญาณวิทยาในเชิงจิตนิยมทั้งคู่ อาจเป็นอย่างใดอย่างหนึ่งก็ได้</w:t>
      </w:r>
      <w:r w:rsidR="004A65E2" w:rsidRPr="00130495">
        <w:rPr>
          <w:rFonts w:ascii="TH SarabunPSK" w:hAnsi="TH SarabunPSK" w:cs="TH SarabunPSK"/>
          <w:sz w:val="32"/>
          <w:szCs w:val="32"/>
          <w:cs/>
        </w:rPr>
        <w:t xml:space="preserve"> (กรณีซับซ้อนนี้เราจะอธิบายต่อไปข้างหน้า)</w:t>
      </w:r>
      <w:r w:rsidR="00827D05" w:rsidRPr="00130495">
        <w:rPr>
          <w:rFonts w:ascii="TH SarabunPSK" w:hAnsi="TH SarabunPSK" w:cs="TH SarabunPSK"/>
          <w:sz w:val="32"/>
          <w:szCs w:val="32"/>
          <w:cs/>
        </w:rPr>
        <w:t xml:space="preserve"> ดังนั้น</w:t>
      </w:r>
      <w:r w:rsidR="00EF4766" w:rsidRPr="00130495">
        <w:rPr>
          <w:rFonts w:ascii="TH SarabunPSK" w:hAnsi="TH SarabunPSK" w:cs="TH SarabunPSK"/>
          <w:b/>
          <w:bCs/>
          <w:sz w:val="32"/>
          <w:szCs w:val="32"/>
          <w:cs/>
        </w:rPr>
        <w:t>นัก</w:t>
      </w:r>
      <w:r w:rsidR="00A76AD5" w:rsidRPr="00130495">
        <w:rPr>
          <w:rFonts w:ascii="TH SarabunPSK" w:hAnsi="TH SarabunPSK" w:cs="TH SarabunPSK"/>
          <w:b/>
          <w:bCs/>
          <w:sz w:val="32"/>
          <w:szCs w:val="32"/>
          <w:cs/>
        </w:rPr>
        <w:t>จิตนิยมภว</w:t>
      </w:r>
      <w:r w:rsidR="00827D05" w:rsidRPr="00130495">
        <w:rPr>
          <w:rFonts w:ascii="TH SarabunPSK" w:hAnsi="TH SarabunPSK" w:cs="TH SarabunPSK"/>
          <w:b/>
          <w:bCs/>
          <w:sz w:val="32"/>
          <w:szCs w:val="32"/>
          <w:cs/>
        </w:rPr>
        <w:t>วิทยา</w:t>
      </w:r>
      <w:r w:rsidR="004A65E2" w:rsidRPr="0013049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A65E2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61029F" w:rsidRPr="00130495">
        <w:rPr>
          <w:rFonts w:ascii="TH SarabunPSK" w:hAnsi="TH SarabunPSK" w:cs="TH SarabunPSK"/>
          <w:sz w:val="32"/>
          <w:szCs w:val="32"/>
        </w:rPr>
        <w:t>ontological idealist</w:t>
      </w:r>
      <w:r w:rsidR="004A65E2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F4766" w:rsidRPr="00130495">
        <w:rPr>
          <w:rFonts w:ascii="TH SarabunPSK" w:hAnsi="TH SarabunPSK" w:cs="TH SarabunPSK"/>
          <w:sz w:val="32"/>
          <w:szCs w:val="32"/>
          <w:cs/>
        </w:rPr>
        <w:t xml:space="preserve"> คือนักปรัชญาที่ถือว่า</w:t>
      </w:r>
      <w:r w:rsidR="009D3B04" w:rsidRPr="00130495">
        <w:rPr>
          <w:rFonts w:ascii="TH SarabunPSK" w:hAnsi="TH SarabunPSK" w:cs="TH SarabunPSK"/>
          <w:sz w:val="32"/>
          <w:szCs w:val="32"/>
          <w:cs/>
        </w:rPr>
        <w:t>รากฐานของ</w:t>
      </w:r>
      <w:r w:rsidR="00EF4766" w:rsidRPr="00130495">
        <w:rPr>
          <w:rFonts w:ascii="TH SarabunPSK" w:hAnsi="TH SarabunPSK" w:cs="TH SarabunPSK"/>
          <w:sz w:val="32"/>
          <w:szCs w:val="32"/>
          <w:cs/>
        </w:rPr>
        <w:t>ความจริงแท้ของสรรพสิ่งนั้นเป็น</w:t>
      </w:r>
      <w:r w:rsidR="009D3B04" w:rsidRPr="00130495">
        <w:rPr>
          <w:rFonts w:ascii="TH SarabunPSK" w:hAnsi="TH SarabunPSK" w:cs="TH SarabunPSK"/>
          <w:sz w:val="32"/>
          <w:szCs w:val="32"/>
          <w:cs/>
        </w:rPr>
        <w:t>นามธรรมหรือ</w:t>
      </w:r>
      <w:r w:rsidR="00EF4766" w:rsidRPr="00130495">
        <w:rPr>
          <w:rFonts w:ascii="TH SarabunPSK" w:hAnsi="TH SarabunPSK" w:cs="TH SarabunPSK"/>
          <w:sz w:val="32"/>
          <w:szCs w:val="32"/>
          <w:cs/>
        </w:rPr>
        <w:t>จิต ขณะที่</w:t>
      </w:r>
      <w:r w:rsidR="00EF4766" w:rsidRPr="00130495">
        <w:rPr>
          <w:rFonts w:ascii="TH SarabunPSK" w:hAnsi="TH SarabunPSK" w:cs="TH SarabunPSK"/>
          <w:b/>
          <w:bCs/>
          <w:sz w:val="32"/>
          <w:szCs w:val="32"/>
          <w:cs/>
        </w:rPr>
        <w:t>นักจิตนิยมเชิงญาณวิทยา</w:t>
      </w:r>
      <w:r w:rsidR="004A65E2" w:rsidRPr="0013049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B4760" w:rsidRPr="00130495">
        <w:rPr>
          <w:rFonts w:ascii="TH SarabunPSK" w:hAnsi="TH SarabunPSK" w:cs="TH SarabunPSK"/>
          <w:sz w:val="32"/>
          <w:szCs w:val="32"/>
        </w:rPr>
        <w:t>(epistemological idealist</w:t>
      </w:r>
      <w:r w:rsidR="004A65E2" w:rsidRPr="00130495">
        <w:rPr>
          <w:rFonts w:ascii="TH SarabunPSK" w:hAnsi="TH SarabunPSK" w:cs="TH SarabunPSK"/>
          <w:sz w:val="32"/>
          <w:szCs w:val="32"/>
        </w:rPr>
        <w:t>)</w:t>
      </w:r>
      <w:r w:rsidR="00EF4766" w:rsidRPr="00130495">
        <w:rPr>
          <w:rFonts w:ascii="TH SarabunPSK" w:hAnsi="TH SarabunPSK" w:cs="TH SarabunPSK"/>
          <w:sz w:val="32"/>
          <w:szCs w:val="32"/>
          <w:cs/>
        </w:rPr>
        <w:t xml:space="preserve"> คือบุคคลที่ถือว่า</w:t>
      </w:r>
      <w:r w:rsidR="00EB3C98" w:rsidRPr="00130495">
        <w:rPr>
          <w:rFonts w:ascii="TH SarabunPSK" w:hAnsi="TH SarabunPSK" w:cs="TH SarabunPSK"/>
          <w:sz w:val="32"/>
          <w:szCs w:val="32"/>
          <w:cs/>
        </w:rPr>
        <w:t>การจะมีความรู้ได้ต้องอาศัย</w:t>
      </w:r>
      <w:r w:rsidR="00EB3048" w:rsidRPr="00130495">
        <w:rPr>
          <w:rFonts w:ascii="TH SarabunPSK" w:hAnsi="TH SarabunPSK" w:cs="TH SarabunPSK"/>
          <w:sz w:val="32"/>
          <w:szCs w:val="32"/>
          <w:cs/>
        </w:rPr>
        <w:t>การมีความรู้ในตัวเอง (</w:t>
      </w:r>
      <w:r w:rsidR="00EB3048" w:rsidRPr="00130495">
        <w:rPr>
          <w:rFonts w:ascii="TH SarabunPSK" w:hAnsi="TH SarabunPSK" w:cs="TH SarabunPSK"/>
          <w:sz w:val="32"/>
          <w:szCs w:val="32"/>
        </w:rPr>
        <w:t>self-knowledge</w:t>
      </w:r>
      <w:r w:rsidR="00EB3048" w:rsidRPr="00130495">
        <w:rPr>
          <w:rFonts w:ascii="TH SarabunPSK" w:hAnsi="TH SarabunPSK" w:cs="TH SarabunPSK"/>
          <w:sz w:val="32"/>
          <w:szCs w:val="32"/>
          <w:cs/>
        </w:rPr>
        <w:t>) ซึ่งเกิดขึ้นในจิต</w:t>
      </w:r>
      <w:r w:rsidR="00B23FC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23FCD" w:rsidRPr="00130495">
        <w:rPr>
          <w:rFonts w:ascii="TH SarabunPSK" w:hAnsi="TH SarabunPSK" w:cs="TH SarabunPSK"/>
          <w:sz w:val="32"/>
          <w:szCs w:val="32"/>
          <w:cs/>
        </w:rPr>
        <w:t>อาทิ ผ่านความคิดสร้างสรรค์ จินตนาการ</w:t>
      </w:r>
      <w:r w:rsidR="00EB3048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C45C1" w:rsidRPr="00130495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EA63A7" w:rsidRPr="00130495">
        <w:rPr>
          <w:rFonts w:ascii="TH SarabunPSK" w:hAnsi="TH SarabunPSK" w:cs="TH SarabunPSK"/>
          <w:sz w:val="32"/>
          <w:szCs w:val="32"/>
        </w:rPr>
        <w:t>Guyer</w:t>
      </w:r>
      <w:proofErr w:type="spellEnd"/>
      <w:r w:rsidR="00EA63A7" w:rsidRPr="00130495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EA63A7" w:rsidRPr="00130495">
        <w:rPr>
          <w:rFonts w:ascii="TH SarabunPSK" w:hAnsi="TH SarabunPSK" w:cs="TH SarabunPSK"/>
          <w:sz w:val="32"/>
          <w:szCs w:val="32"/>
        </w:rPr>
        <w:t>Horstmann</w:t>
      </w:r>
      <w:proofErr w:type="spellEnd"/>
      <w:r w:rsidR="00EA63A7" w:rsidRPr="00130495">
        <w:rPr>
          <w:rFonts w:ascii="TH SarabunPSK" w:hAnsi="TH SarabunPSK" w:cs="TH SarabunPSK"/>
          <w:sz w:val="32"/>
          <w:szCs w:val="32"/>
        </w:rPr>
        <w:t>, 2019</w:t>
      </w:r>
      <w:r w:rsidR="005C0509" w:rsidRPr="00130495">
        <w:rPr>
          <w:rFonts w:ascii="TH SarabunPSK" w:hAnsi="TH SarabunPSK" w:cs="TH SarabunPSK"/>
          <w:sz w:val="32"/>
          <w:szCs w:val="32"/>
        </w:rPr>
        <w:t xml:space="preserve">, </w:t>
      </w:r>
      <w:r w:rsidR="005C0509" w:rsidRPr="00130495">
        <w:rPr>
          <w:rFonts w:ascii="TH SarabunPSK" w:hAnsi="TH SarabunPSK" w:cs="TH SarabunPSK"/>
          <w:sz w:val="32"/>
          <w:szCs w:val="32"/>
        </w:rPr>
        <w:lastRenderedPageBreak/>
        <w:t>online</w:t>
      </w:r>
      <w:r w:rsidR="002C45C1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15A9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5A9D" w:rsidRPr="00130495">
        <w:rPr>
          <w:rFonts w:ascii="TH SarabunPSK" w:hAnsi="TH SarabunPSK" w:cs="TH SarabunPSK"/>
          <w:sz w:val="32"/>
          <w:szCs w:val="32"/>
        </w:rPr>
        <w:t>[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>และแน่นอนว่า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ไม่จำเป็นที่นักจิตนิยมในเชิงภว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>วิทยาต้องมี</w:t>
      </w:r>
      <w:r w:rsidR="00F12844" w:rsidRPr="00130495">
        <w:rPr>
          <w:rFonts w:ascii="TH SarabunPSK" w:hAnsi="TH SarabunPSK" w:cs="TH SarabunPSK"/>
          <w:sz w:val="32"/>
          <w:szCs w:val="32"/>
          <w:cs/>
        </w:rPr>
        <w:t>วิธีการทาง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>ญาณวิทยาในแบบเหตุผลนิยม (</w:t>
      </w:r>
      <w:r w:rsidR="004A33C7" w:rsidRPr="00130495">
        <w:rPr>
          <w:rFonts w:ascii="TH SarabunPSK" w:hAnsi="TH SarabunPSK" w:cs="TH SarabunPSK"/>
          <w:sz w:val="32"/>
          <w:szCs w:val="32"/>
        </w:rPr>
        <w:t>rationalism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4A33C7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>อาทิ เบิร์กเลย์</w:t>
      </w:r>
      <w:r w:rsidR="009014C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9014CD" w:rsidRPr="00130495">
        <w:rPr>
          <w:rFonts w:ascii="TH SarabunPSK" w:hAnsi="TH SarabunPSK" w:cs="TH SarabunPSK"/>
          <w:sz w:val="32"/>
          <w:szCs w:val="32"/>
          <w:cs/>
        </w:rPr>
        <w:t>ฮิวม์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 xml:space="preserve"> เป็นต้น การจับเข้าคู่กันระหว่างจิตนิยมกับเหตุผลนิยม และวัตถุนิยมกับประจักษ์นิยม (</w:t>
      </w:r>
      <w:r w:rsidR="004A33C7" w:rsidRPr="00130495">
        <w:rPr>
          <w:rFonts w:ascii="TH SarabunPSK" w:hAnsi="TH SarabunPSK" w:cs="TH SarabunPSK"/>
          <w:sz w:val="32"/>
          <w:szCs w:val="32"/>
        </w:rPr>
        <w:t>empiricism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>) และรับเอาโดยปริยายเช่นนี้</w:t>
      </w:r>
      <w:r w:rsidR="00FC12E6" w:rsidRPr="00130495">
        <w:rPr>
          <w:rFonts w:ascii="TH SarabunPSK" w:hAnsi="TH SarabunPSK" w:cs="TH SarabunPSK"/>
          <w:sz w:val="32"/>
          <w:szCs w:val="32"/>
          <w:cs/>
        </w:rPr>
        <w:t xml:space="preserve"> (แม้กระทั่งการจัดประเภทตามโวลฟฟ์เอง)</w:t>
      </w:r>
      <w:r w:rsidR="004A33C7" w:rsidRPr="00130495">
        <w:rPr>
          <w:rFonts w:ascii="TH SarabunPSK" w:hAnsi="TH SarabunPSK" w:cs="TH SarabunPSK"/>
          <w:sz w:val="32"/>
          <w:szCs w:val="32"/>
          <w:cs/>
        </w:rPr>
        <w:t xml:space="preserve"> จะสร้างอุปสรรคและลดทอนความเข้าใจต่อความคิดของนักปรั</w:t>
      </w:r>
      <w:r w:rsidR="00A15A9D" w:rsidRPr="00130495">
        <w:rPr>
          <w:rFonts w:ascii="TH SarabunPSK" w:hAnsi="TH SarabunPSK" w:cs="TH SarabunPSK"/>
          <w:sz w:val="32"/>
          <w:szCs w:val="32"/>
          <w:cs/>
        </w:rPr>
        <w:t>ชญาอย่างที่พวกเขาพยายามจะนำเสนอ</w:t>
      </w:r>
      <w:r w:rsidR="00A15A9D" w:rsidRPr="00130495">
        <w:rPr>
          <w:rFonts w:ascii="TH SarabunPSK" w:hAnsi="TH SarabunPSK" w:cs="TH SarabunPSK"/>
          <w:sz w:val="32"/>
          <w:szCs w:val="32"/>
        </w:rPr>
        <w:t>]</w:t>
      </w:r>
    </w:p>
    <w:p w14:paraId="4E777FB2" w14:textId="6D4788BD" w:rsidR="00271F21" w:rsidRPr="00130495" w:rsidRDefault="00271F21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  <w:t>กลับมาสู่</w:t>
      </w:r>
      <w:r w:rsidR="000B628E" w:rsidRPr="00130495">
        <w:rPr>
          <w:rFonts w:ascii="TH SarabunPSK" w:hAnsi="TH SarabunPSK" w:cs="TH SarabunPSK"/>
          <w:sz w:val="32"/>
          <w:szCs w:val="32"/>
          <w:cs/>
        </w:rPr>
        <w:t>ต้นตอ</w:t>
      </w:r>
      <w:r w:rsidR="00625C34" w:rsidRPr="00130495">
        <w:rPr>
          <w:rFonts w:ascii="TH SarabunPSK" w:hAnsi="TH SarabunPSK" w:cs="TH SarabunPSK"/>
          <w:sz w:val="32"/>
          <w:szCs w:val="32"/>
          <w:cs/>
        </w:rPr>
        <w:t>และการก่อตัวขึ้น</w:t>
      </w:r>
      <w:r w:rsidR="007916E0" w:rsidRPr="00130495">
        <w:rPr>
          <w:rFonts w:ascii="TH SarabunPSK" w:hAnsi="TH SarabunPSK" w:cs="TH SarabunPSK"/>
          <w:sz w:val="32"/>
          <w:szCs w:val="32"/>
          <w:cs/>
        </w:rPr>
        <w:t>ก่อน</w:t>
      </w:r>
      <w:r w:rsidR="00625C34" w:rsidRPr="00130495">
        <w:rPr>
          <w:rFonts w:ascii="TH SarabunPSK" w:hAnsi="TH SarabunPSK" w:cs="TH SarabunPSK"/>
          <w:sz w:val="32"/>
          <w:szCs w:val="32"/>
          <w:cs/>
        </w:rPr>
        <w:t>ลักษณะ</w:t>
      </w:r>
      <w:r w:rsidRPr="00130495">
        <w:rPr>
          <w:rFonts w:ascii="TH SarabunPSK" w:hAnsi="TH SarabunPSK" w:cs="TH SarabunPSK"/>
          <w:sz w:val="32"/>
          <w:szCs w:val="32"/>
          <w:cs/>
        </w:rPr>
        <w:t>จิตนิยม</w:t>
      </w:r>
      <w:r w:rsidR="00CC7C8B" w:rsidRPr="00130495">
        <w:rPr>
          <w:rFonts w:ascii="TH SarabunPSK" w:hAnsi="TH SarabunPSK" w:cs="TH SarabunPSK"/>
          <w:sz w:val="32"/>
          <w:szCs w:val="32"/>
          <w:cs/>
        </w:rPr>
        <w:t xml:space="preserve"> เดส์การ์ตส์ ซึ่งถือว่าเป็นนักปรัชญาที่เริ่มต้นขนบปรัชญาสมัยใหม่ได้แบ่งแยกจิตกับกายออกจากกัน</w:t>
      </w:r>
      <w:r w:rsidR="00D55B05" w:rsidRPr="00130495">
        <w:rPr>
          <w:rFonts w:ascii="TH SarabunPSK" w:hAnsi="TH SarabunPSK" w:cs="TH SarabunPSK"/>
          <w:sz w:val="32"/>
          <w:szCs w:val="32"/>
          <w:cs/>
        </w:rPr>
        <w:t xml:space="preserve"> ที่เรียกว่าทวินิยม (</w:t>
      </w:r>
      <w:r w:rsidR="00D55B05" w:rsidRPr="00130495">
        <w:rPr>
          <w:rFonts w:ascii="TH SarabunPSK" w:hAnsi="TH SarabunPSK" w:cs="TH SarabunPSK"/>
          <w:sz w:val="32"/>
          <w:szCs w:val="32"/>
        </w:rPr>
        <w:t>dualism</w:t>
      </w:r>
      <w:r w:rsidR="00D55B05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 xml:space="preserve"> ในเชิงภว</w:t>
      </w:r>
      <w:r w:rsidR="002C45C1"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="00D55B0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0E150F" w:rsidRPr="00130495">
        <w:rPr>
          <w:rFonts w:ascii="TH SarabunPSK" w:hAnsi="TH SarabunPSK" w:cs="TH SarabunPSK"/>
          <w:sz w:val="32"/>
          <w:szCs w:val="32"/>
          <w:cs/>
        </w:rPr>
        <w:t>เดส์การ์ตส์ไม่ได้ปฏิเสธการดำรงอยู่ของสรรพสิ่งในฐานะวัตถุของโลกแห่งการปรากฏรับรู้ได้ผ่านผัสสะ</w:t>
      </w:r>
      <w:r w:rsidR="009159D0" w:rsidRPr="00130495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0E150F" w:rsidRPr="00130495">
        <w:rPr>
          <w:rFonts w:ascii="TH SarabunPSK" w:hAnsi="TH SarabunPSK" w:cs="TH SarabunPSK"/>
          <w:sz w:val="32"/>
          <w:szCs w:val="32"/>
          <w:cs/>
        </w:rPr>
        <w:t xml:space="preserve"> หากแต่สำหรับเขาโลกแห่งผัสส</w:t>
      </w:r>
      <w:r w:rsidR="009159D0" w:rsidRPr="00130495">
        <w:rPr>
          <w:rFonts w:ascii="TH SarabunPSK" w:hAnsi="TH SarabunPSK" w:cs="TH SarabunPSK"/>
          <w:sz w:val="32"/>
          <w:szCs w:val="32"/>
          <w:cs/>
        </w:rPr>
        <w:t>ะ</w:t>
      </w:r>
      <w:r w:rsidR="000E150F" w:rsidRPr="00130495">
        <w:rPr>
          <w:rFonts w:ascii="TH SarabunPSK" w:hAnsi="TH SarabunPSK" w:cs="TH SarabunPSK"/>
          <w:sz w:val="32"/>
          <w:szCs w:val="32"/>
          <w:cs/>
        </w:rPr>
        <w:t>นั้นไม่อาจให้ความรู้ที่จริงแท้กับเขาได้</w:t>
      </w:r>
      <w:r w:rsidR="00D83CB8" w:rsidRPr="00130495">
        <w:rPr>
          <w:rFonts w:ascii="TH SarabunPSK" w:hAnsi="TH SarabunPSK" w:cs="TH SarabunPSK"/>
          <w:sz w:val="32"/>
          <w:szCs w:val="32"/>
          <w:cs/>
        </w:rPr>
        <w:t xml:space="preserve"> มีเพีย</w:t>
      </w:r>
      <w:r w:rsidR="009F64E4" w:rsidRPr="00130495">
        <w:rPr>
          <w:rFonts w:ascii="TH SarabunPSK" w:hAnsi="TH SarabunPSK" w:cs="TH SarabunPSK"/>
          <w:sz w:val="32"/>
          <w:szCs w:val="32"/>
          <w:cs/>
        </w:rPr>
        <w:t>งจิตและการคิดเท่านั้นที่ให้ความรู้ที่จริงแท้ นั่นหมายรวมถึง</w:t>
      </w:r>
      <w:r w:rsidR="009F64E4" w:rsidRPr="00130495">
        <w:rPr>
          <w:rFonts w:ascii="TH SarabunPSK" w:hAnsi="TH SarabunPSK" w:cs="TH SarabunPSK"/>
          <w:i/>
          <w:iCs/>
          <w:sz w:val="32"/>
          <w:szCs w:val="32"/>
          <w:cs/>
        </w:rPr>
        <w:t>และ</w:t>
      </w:r>
      <w:r w:rsidR="009F64E4" w:rsidRPr="00130495">
        <w:rPr>
          <w:rFonts w:ascii="TH SarabunPSK" w:hAnsi="TH SarabunPSK" w:cs="TH SarabunPSK"/>
          <w:sz w:val="32"/>
          <w:szCs w:val="32"/>
          <w:cs/>
        </w:rPr>
        <w:t>นำไปสู่ความรู้ที่ได้รับประทานจาก</w:t>
      </w:r>
      <w:r w:rsidR="00D83CB8" w:rsidRPr="00130495">
        <w:rPr>
          <w:rFonts w:ascii="TH SarabunPSK" w:hAnsi="TH SarabunPSK" w:cs="TH SarabunPSK"/>
          <w:sz w:val="32"/>
          <w:szCs w:val="32"/>
          <w:cs/>
        </w:rPr>
        <w:t>พระเจ้า</w:t>
      </w:r>
      <w:r w:rsidR="00917F74" w:rsidRPr="00130495">
        <w:rPr>
          <w:rFonts w:ascii="TH SarabunPSK" w:hAnsi="TH SarabunPSK" w:cs="TH SarabunPSK"/>
          <w:sz w:val="32"/>
          <w:szCs w:val="32"/>
          <w:cs/>
        </w:rPr>
        <w:t xml:space="preserve"> ดังนั้น</w:t>
      </w:r>
      <w:r w:rsidR="007661AE" w:rsidRPr="00130495">
        <w:rPr>
          <w:rFonts w:ascii="TH SarabunPSK" w:hAnsi="TH SarabunPSK" w:cs="TH SarabunPSK"/>
          <w:sz w:val="32"/>
          <w:szCs w:val="32"/>
          <w:cs/>
        </w:rPr>
        <w:t>ใน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เชิงภว</w:t>
      </w:r>
      <w:r w:rsidR="00F46A3C" w:rsidRPr="00130495">
        <w:rPr>
          <w:rFonts w:ascii="TH SarabunPSK" w:hAnsi="TH SarabunPSK" w:cs="TH SarabunPSK"/>
          <w:sz w:val="32"/>
          <w:szCs w:val="32"/>
          <w:cs/>
        </w:rPr>
        <w:t>วิทยาของเดการ์ตส์จึง</w:t>
      </w:r>
      <w:r w:rsidR="007661AE" w:rsidRPr="00130495">
        <w:rPr>
          <w:rFonts w:ascii="TH SarabunPSK" w:hAnsi="TH SarabunPSK" w:cs="TH SarabunPSK"/>
          <w:sz w:val="32"/>
          <w:szCs w:val="32"/>
          <w:cs/>
        </w:rPr>
        <w:t>ถูกจัด</w:t>
      </w:r>
      <w:r w:rsidR="00F46A3C" w:rsidRPr="00130495">
        <w:rPr>
          <w:rFonts w:ascii="TH SarabunPSK" w:hAnsi="TH SarabunPSK" w:cs="TH SarabunPSK"/>
          <w:sz w:val="32"/>
          <w:szCs w:val="32"/>
          <w:cs/>
        </w:rPr>
        <w:t>เป็นทวินิยม</w:t>
      </w:r>
      <w:r w:rsidR="00A46EA4" w:rsidRPr="00130495">
        <w:rPr>
          <w:rFonts w:ascii="TH SarabunPSK" w:hAnsi="TH SarabunPSK" w:cs="TH SarabunPSK"/>
          <w:sz w:val="32"/>
          <w:szCs w:val="32"/>
          <w:cs/>
        </w:rPr>
        <w:t xml:space="preserve"> แต่ในอีกแง่การยืนยันถึงพระเจ้าที่พ้นไปจากการรับรู้ซึ่งเป็นที่มาของทุกสิ่งทำให้เขาเป็นจิตนิยมภววิทยา</w:t>
      </w:r>
      <w:r w:rsidR="0025330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07BA" w:rsidRPr="00130495">
        <w:rPr>
          <w:rFonts w:ascii="TH SarabunPSK" w:hAnsi="TH SarabunPSK" w:cs="TH SarabunPSK"/>
          <w:sz w:val="32"/>
          <w:szCs w:val="32"/>
          <w:cs/>
        </w:rPr>
        <w:t>ในขณะที่</w:t>
      </w:r>
      <w:r w:rsidR="0025330D" w:rsidRPr="00130495">
        <w:rPr>
          <w:rFonts w:ascii="TH SarabunPSK" w:hAnsi="TH SarabunPSK" w:cs="TH SarabunPSK"/>
          <w:sz w:val="32"/>
          <w:szCs w:val="32"/>
          <w:cs/>
        </w:rPr>
        <w:t>ทางญาณวิทยาแม้</w:t>
      </w:r>
      <w:r w:rsidR="00C0033E" w:rsidRPr="00130495">
        <w:rPr>
          <w:rFonts w:ascii="TH SarabunPSK" w:hAnsi="TH SarabunPSK" w:cs="TH SarabunPSK"/>
          <w:sz w:val="32"/>
          <w:szCs w:val="32"/>
          <w:cs/>
        </w:rPr>
        <w:t>ปราศจากโลกแห่</w:t>
      </w:r>
      <w:r w:rsidR="00D2057F" w:rsidRPr="00130495">
        <w:rPr>
          <w:rFonts w:ascii="TH SarabunPSK" w:hAnsi="TH SarabunPSK" w:cs="TH SarabunPSK"/>
          <w:sz w:val="32"/>
          <w:szCs w:val="32"/>
          <w:cs/>
        </w:rPr>
        <w:t>งวัตถุเราก็ยังสามารถมีความรู้ต่อ</w:t>
      </w:r>
      <w:r w:rsidR="00C0033E" w:rsidRPr="00130495">
        <w:rPr>
          <w:rFonts w:ascii="TH SarabunPSK" w:hAnsi="TH SarabunPSK" w:cs="TH SarabunPSK"/>
          <w:sz w:val="32"/>
          <w:szCs w:val="32"/>
          <w:cs/>
        </w:rPr>
        <w:t>สิ่งที่จริงแท้ได้ จากความคิดที่อ้างอิงไปถึงพระเจ้าซึ่งเป็นสิ่งนามธรรม</w:t>
      </w:r>
      <w:r w:rsidR="0025330D" w:rsidRPr="00130495">
        <w:rPr>
          <w:rFonts w:ascii="TH SarabunPSK" w:hAnsi="TH SarabunPSK" w:cs="TH SarabunPSK"/>
          <w:sz w:val="32"/>
          <w:szCs w:val="32"/>
          <w:cs/>
        </w:rPr>
        <w:t>ได้ กระนั้น</w:t>
      </w:r>
      <w:r w:rsidR="00E377AB" w:rsidRPr="00130495">
        <w:rPr>
          <w:rFonts w:ascii="TH SarabunPSK" w:hAnsi="TH SarabunPSK" w:cs="TH SarabunPSK"/>
          <w:sz w:val="32"/>
          <w:szCs w:val="32"/>
          <w:cs/>
        </w:rPr>
        <w:t>สำหรับเดส์การ์ตส์เองแล้วเขามองว่าตัวเองเป็นพวกวิมติ (</w:t>
      </w:r>
      <w:r w:rsidR="00E377AB" w:rsidRPr="00130495">
        <w:rPr>
          <w:rFonts w:ascii="TH SarabunPSK" w:hAnsi="TH SarabunPSK" w:cs="TH SarabunPSK"/>
          <w:sz w:val="32"/>
          <w:szCs w:val="32"/>
        </w:rPr>
        <w:t>skepticism</w:t>
      </w:r>
      <w:r w:rsidR="00E377AB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377AB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510BA" w:rsidRPr="00130495">
        <w:rPr>
          <w:rFonts w:ascii="TH SarabunPSK" w:hAnsi="TH SarabunPSK" w:cs="TH SarabunPSK"/>
          <w:sz w:val="32"/>
          <w:szCs w:val="32"/>
          <w:cs/>
        </w:rPr>
        <w:t>ซึ่งสำหรับนิยามแล้ว</w:t>
      </w:r>
      <w:r w:rsidR="00E377AB" w:rsidRPr="00130495">
        <w:rPr>
          <w:rFonts w:ascii="TH SarabunPSK" w:hAnsi="TH SarabunPSK" w:cs="TH SarabunPSK"/>
          <w:sz w:val="32"/>
          <w:szCs w:val="32"/>
          <w:cs/>
        </w:rPr>
        <w:t>นั้นเป็นปฏิปักษ์ต่อจิตนิยมในทางญาณวิทยา</w:t>
      </w:r>
      <w:r w:rsidR="0025330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6653" w:rsidRPr="00130495">
        <w:rPr>
          <w:rFonts w:ascii="TH SarabunPSK" w:hAnsi="TH SarabunPSK" w:cs="TH SarabunPSK"/>
          <w:sz w:val="32"/>
          <w:szCs w:val="32"/>
          <w:cs/>
        </w:rPr>
        <w:t>การพิสูจน์การดำรงอยู่ของพระเจ้ากลายเป็นสิ่งที่ไม่อาจหลีกเลี่ยงได้</w:t>
      </w:r>
      <w:r w:rsidR="003F3386" w:rsidRPr="00130495">
        <w:rPr>
          <w:rFonts w:ascii="TH SarabunPSK" w:hAnsi="TH SarabunPSK" w:cs="TH SarabunPSK"/>
          <w:sz w:val="32"/>
          <w:szCs w:val="32"/>
          <w:cs/>
        </w:rPr>
        <w:t>ตั้งแต่ความรุ่งเรืองขึ้นมาของศาสนาคริสต์โดยจักรวรรดิโรม</w:t>
      </w:r>
      <w:r w:rsidR="00C62A17" w:rsidRPr="00130495">
        <w:rPr>
          <w:rFonts w:ascii="TH SarabunPSK" w:hAnsi="TH SarabunPSK" w:cs="TH SarabunPSK"/>
          <w:sz w:val="32"/>
          <w:szCs w:val="32"/>
          <w:cs/>
        </w:rPr>
        <w:t>ันที่รับทอดภูมิปัญญาและปรัชญาจาก</w:t>
      </w:r>
      <w:r w:rsidR="00B510BA" w:rsidRPr="00130495">
        <w:rPr>
          <w:rFonts w:ascii="TH SarabunPSK" w:hAnsi="TH SarabunPSK" w:cs="TH SarabunPSK"/>
          <w:sz w:val="32"/>
          <w:szCs w:val="32"/>
          <w:cs/>
        </w:rPr>
        <w:t>กรีก</w:t>
      </w:r>
      <w:r w:rsidR="00C62A17" w:rsidRPr="00130495">
        <w:rPr>
          <w:rFonts w:ascii="TH SarabunPSK" w:hAnsi="TH SarabunPSK" w:cs="TH SarabunPSK"/>
          <w:sz w:val="32"/>
          <w:szCs w:val="32"/>
          <w:cs/>
        </w:rPr>
        <w:t xml:space="preserve"> ตั้งแต่ยุคอัสสมจารย์ (</w:t>
      </w:r>
      <w:r w:rsidR="00C62A17" w:rsidRPr="00130495">
        <w:rPr>
          <w:rFonts w:ascii="TH SarabunPSK" w:hAnsi="TH SarabunPSK" w:cs="TH SarabunPSK"/>
          <w:sz w:val="32"/>
          <w:szCs w:val="32"/>
        </w:rPr>
        <w:t>scholasticism</w:t>
      </w:r>
      <w:r w:rsidR="00C62A17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62A17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62A17" w:rsidRPr="00130495">
        <w:rPr>
          <w:rFonts w:ascii="TH SarabunPSK" w:hAnsi="TH SarabunPSK" w:cs="TH SarabunPSK"/>
          <w:sz w:val="32"/>
          <w:szCs w:val="32"/>
          <w:cs/>
        </w:rPr>
        <w:t>ที่กรอบคิดของ</w:t>
      </w:r>
      <w:r w:rsidR="0096759D" w:rsidRPr="00130495">
        <w:rPr>
          <w:rFonts w:ascii="TH SarabunPSK" w:hAnsi="TH SarabunPSK" w:cs="TH SarabunPSK"/>
          <w:sz w:val="32"/>
          <w:szCs w:val="32"/>
          <w:cs/>
        </w:rPr>
        <w:t>พลาโตและ</w:t>
      </w:r>
      <w:r w:rsidR="00C62A17" w:rsidRPr="00130495">
        <w:rPr>
          <w:rFonts w:ascii="TH SarabunPSK" w:hAnsi="TH SarabunPSK" w:cs="TH SarabunPSK"/>
          <w:sz w:val="32"/>
          <w:szCs w:val="32"/>
          <w:cs/>
        </w:rPr>
        <w:t xml:space="preserve">อริสโตเติลเป็นสายตาที่ไม่อาจเลี่ยงได้ </w:t>
      </w:r>
      <w:r w:rsidR="002A231D" w:rsidRPr="00130495">
        <w:rPr>
          <w:rFonts w:ascii="TH SarabunPSK" w:hAnsi="TH SarabunPSK" w:cs="TH SarabunPSK"/>
          <w:sz w:val="32"/>
          <w:szCs w:val="32"/>
          <w:cs/>
        </w:rPr>
        <w:t>การยืนยันการดำรงอยู่บนฐานของเหตุผล (</w:t>
      </w:r>
      <w:r w:rsidR="002A231D" w:rsidRPr="00130495">
        <w:rPr>
          <w:rFonts w:ascii="TH SarabunPSK" w:hAnsi="TH SarabunPSK" w:cs="TH SarabunPSK"/>
          <w:sz w:val="32"/>
          <w:szCs w:val="32"/>
        </w:rPr>
        <w:t>r</w:t>
      </w:r>
      <w:r w:rsidR="005C64EE" w:rsidRPr="00130495">
        <w:rPr>
          <w:rFonts w:ascii="TH SarabunPSK" w:hAnsi="TH SarabunPSK" w:cs="TH SarabunPSK"/>
          <w:sz w:val="32"/>
          <w:szCs w:val="32"/>
        </w:rPr>
        <w:t>ationality</w:t>
      </w:r>
      <w:r w:rsidR="00B6065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60655" w:rsidRPr="00130495">
        <w:rPr>
          <w:rFonts w:ascii="TH SarabunPSK" w:hAnsi="TH SarabunPSK" w:cs="TH SarabunPSK"/>
          <w:sz w:val="32"/>
          <w:szCs w:val="32"/>
          <w:cs/>
        </w:rPr>
        <w:t xml:space="preserve">หรือผ่าน </w:t>
      </w:r>
      <w:r w:rsidR="00B60655" w:rsidRPr="00130495">
        <w:rPr>
          <w:rFonts w:ascii="TH SarabunPSK" w:hAnsi="TH SarabunPSK" w:cs="TH SarabunPSK"/>
          <w:sz w:val="32"/>
          <w:szCs w:val="32"/>
        </w:rPr>
        <w:t>Logos</w:t>
      </w:r>
      <w:r w:rsidR="002A231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6065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025A6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เนื่องเพราะไม่มีใครเคยประจักษ์</w:t>
      </w:r>
      <w:r w:rsidR="00446494" w:rsidRPr="00130495">
        <w:rPr>
          <w:rFonts w:ascii="TH SarabunPSK" w:hAnsi="TH SarabunPSK" w:cs="TH SarabunPSK"/>
          <w:sz w:val="32"/>
          <w:szCs w:val="32"/>
          <w:cs/>
        </w:rPr>
        <w:t>ผ่านสายตา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ต่อพระเจ้า พระองค์เป็นสิ่งที่เข้าถึงไม่ได้</w:t>
      </w:r>
      <w:r w:rsidR="00C025A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2A231D" w:rsidRPr="00130495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B62A0F" w:rsidRPr="00130495">
        <w:rPr>
          <w:rFonts w:ascii="TH SarabunPSK" w:hAnsi="TH SarabunPSK" w:cs="TH SarabunPSK"/>
          <w:sz w:val="32"/>
          <w:szCs w:val="32"/>
          <w:cs/>
        </w:rPr>
        <w:t>การพรรณาถึงรูปลักษณ์ของพระองค์</w:t>
      </w:r>
      <w:r w:rsidR="00C62A17" w:rsidRPr="00130495">
        <w:rPr>
          <w:rFonts w:ascii="TH SarabunPSK" w:hAnsi="TH SarabunPSK" w:cs="TH SarabunPSK"/>
          <w:sz w:val="32"/>
          <w:szCs w:val="32"/>
          <w:cs/>
        </w:rPr>
        <w:t>เป็นปัญหามาตลอด สปิโนซ่าเป็นนักปรัชญา</w:t>
      </w:r>
      <w:r w:rsidR="008C2950" w:rsidRPr="00130495">
        <w:rPr>
          <w:rFonts w:ascii="TH SarabunPSK" w:hAnsi="TH SarabunPSK" w:cs="TH SarabunPSK"/>
          <w:sz w:val="32"/>
          <w:szCs w:val="32"/>
          <w:cs/>
        </w:rPr>
        <w:t>หลังเดส์การ์ตส์</w:t>
      </w:r>
      <w:r w:rsidR="00C62A17" w:rsidRPr="00130495">
        <w:rPr>
          <w:rFonts w:ascii="TH SarabunPSK" w:hAnsi="TH SarabunPSK" w:cs="TH SarabunPSK"/>
          <w:sz w:val="32"/>
          <w:szCs w:val="32"/>
          <w:cs/>
        </w:rPr>
        <w:t>อีกคนหนึ่งที่ได้เปลี่ยนภูมิทัศน์ต่อรูปลักษณ์ของพระเจ้า</w:t>
      </w:r>
      <w:r w:rsidR="0096728D" w:rsidRPr="00130495">
        <w:rPr>
          <w:rFonts w:ascii="TH SarabunPSK" w:hAnsi="TH SarabunPSK" w:cs="TH SarabunPSK"/>
          <w:sz w:val="32"/>
          <w:szCs w:val="32"/>
          <w:cs/>
        </w:rPr>
        <w:t xml:space="preserve"> ขณะที่พระเจ้าของ</w:t>
      </w:r>
      <w:r w:rsidR="008C2950" w:rsidRPr="00130495">
        <w:rPr>
          <w:rFonts w:ascii="TH SarabunPSK" w:hAnsi="TH SarabunPSK" w:cs="TH SarabunPSK"/>
          <w:sz w:val="32"/>
          <w:szCs w:val="32"/>
          <w:cs/>
        </w:rPr>
        <w:t>เดส์การ์ตส์ดำรงอยู่เหนือพ้นจากสรรพสิ่งที่พระองค์สร้าง สปิโนซ่ากลับมองว่าพระเจ้าแ</w:t>
      </w:r>
      <w:r w:rsidR="009E5604" w:rsidRPr="00130495">
        <w:rPr>
          <w:rFonts w:ascii="TH SarabunPSK" w:hAnsi="TH SarabunPSK" w:cs="TH SarabunPSK"/>
          <w:sz w:val="32"/>
          <w:szCs w:val="32"/>
          <w:cs/>
        </w:rPr>
        <w:t>ท้แล้วดำร</w:t>
      </w:r>
      <w:r w:rsidR="0096728D" w:rsidRPr="00130495">
        <w:rPr>
          <w:rFonts w:ascii="TH SarabunPSK" w:hAnsi="TH SarabunPSK" w:cs="TH SarabunPSK"/>
          <w:sz w:val="32"/>
          <w:szCs w:val="32"/>
          <w:cs/>
        </w:rPr>
        <w:t>งอยู่ในสรรพสิ่งที่พระอง</w:t>
      </w:r>
      <w:r w:rsidR="008C2950" w:rsidRPr="00130495">
        <w:rPr>
          <w:rFonts w:ascii="TH SarabunPSK" w:hAnsi="TH SarabunPSK" w:cs="TH SarabunPSK"/>
          <w:sz w:val="32"/>
          <w:szCs w:val="32"/>
          <w:cs/>
        </w:rPr>
        <w:t>ค์สร้าง</w:t>
      </w:r>
      <w:r w:rsidR="0096728D" w:rsidRPr="00130495">
        <w:rPr>
          <w:rFonts w:ascii="TH SarabunPSK" w:hAnsi="TH SarabunPSK" w:cs="TH SarabunPSK"/>
          <w:sz w:val="32"/>
          <w:szCs w:val="32"/>
          <w:cs/>
        </w:rPr>
        <w:t>ขึ้น</w:t>
      </w:r>
      <w:r w:rsidR="008C2950" w:rsidRPr="00130495">
        <w:rPr>
          <w:rFonts w:ascii="TH SarabunPSK" w:hAnsi="TH SarabunPSK" w:cs="TH SarabunPSK"/>
          <w:sz w:val="32"/>
          <w:szCs w:val="32"/>
          <w:cs/>
        </w:rPr>
        <w:t>ต่างหาก</w:t>
      </w:r>
      <w:r w:rsidR="009E5604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B3329" w:rsidRPr="00130495">
        <w:rPr>
          <w:rFonts w:ascii="TH SarabunPSK" w:hAnsi="TH SarabunPSK" w:cs="TH SarabunPSK"/>
          <w:sz w:val="32"/>
          <w:szCs w:val="32"/>
          <w:cs/>
        </w:rPr>
        <w:t>ไม่ว่าจะเป็นความคิด จิต หรือวัตถุธาตุต่าง ๆ อาจกล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 xml:space="preserve">่าวได้ว่าสำหรับสปิโนซ่าแล้ว </w:t>
      </w:r>
      <w:r w:rsidR="00AF3BA1" w:rsidRPr="00130495">
        <w:rPr>
          <w:rFonts w:ascii="TH SarabunPSK" w:hAnsi="TH SarabunPSK" w:cs="TH SarabunPSK"/>
          <w:sz w:val="32"/>
          <w:szCs w:val="32"/>
          <w:cs/>
        </w:rPr>
        <w:t>ในแง่นี้ทำให้</w:t>
      </w:r>
      <w:r w:rsidR="00625C34" w:rsidRPr="00130495">
        <w:rPr>
          <w:rFonts w:ascii="TH SarabunPSK" w:hAnsi="TH SarabunPSK" w:cs="TH SarabunPSK"/>
          <w:sz w:val="32"/>
          <w:szCs w:val="32"/>
          <w:cs/>
        </w:rPr>
        <w:t>ยากที่จะนิยามเขาว่า</w:t>
      </w:r>
      <w:r w:rsidR="00AF3BA1" w:rsidRPr="00130495">
        <w:rPr>
          <w:rFonts w:ascii="TH SarabunPSK" w:hAnsi="TH SarabunPSK" w:cs="TH SarabunPSK"/>
          <w:sz w:val="32"/>
          <w:szCs w:val="32"/>
          <w:cs/>
        </w:rPr>
        <w:t>เป็นจิตนิยมหรือวัตถุนิยมภววิทยา</w:t>
      </w:r>
      <w:r w:rsidR="00625C34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5604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A15A9D" w:rsidRPr="00130495">
        <w:rPr>
          <w:rFonts w:ascii="TH SarabunPSK" w:hAnsi="TH SarabunPSK" w:cs="TH SarabunPSK"/>
          <w:sz w:val="32"/>
          <w:szCs w:val="32"/>
        </w:rPr>
        <w:t>Ibid.</w:t>
      </w:r>
      <w:r w:rsidR="005A644C" w:rsidRPr="00130495">
        <w:rPr>
          <w:rFonts w:ascii="TH SarabunPSK" w:hAnsi="TH SarabunPSK" w:cs="TH SarabunPSK"/>
          <w:sz w:val="32"/>
          <w:szCs w:val="32"/>
        </w:rPr>
        <w:t>, online</w:t>
      </w:r>
      <w:r w:rsidR="009E560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01617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25C34" w:rsidRPr="00130495">
        <w:rPr>
          <w:rFonts w:ascii="TH SarabunPSK" w:hAnsi="TH SarabunPSK" w:cs="TH SarabunPSK"/>
          <w:sz w:val="32"/>
          <w:szCs w:val="32"/>
          <w:cs/>
        </w:rPr>
        <w:t>แต่</w:t>
      </w:r>
      <w:r w:rsidR="00853AA6" w:rsidRPr="00130495">
        <w:rPr>
          <w:rFonts w:ascii="TH SarabunPSK" w:hAnsi="TH SarabunPSK" w:cs="TH SarabunPSK"/>
          <w:sz w:val="32"/>
          <w:szCs w:val="32"/>
          <w:cs/>
        </w:rPr>
        <w:t>ที่มาของ</w:t>
      </w:r>
      <w:r w:rsidR="00996533" w:rsidRPr="00130495">
        <w:rPr>
          <w:rFonts w:ascii="TH SarabunPSK" w:hAnsi="TH SarabunPSK" w:cs="TH SarabunPSK"/>
          <w:sz w:val="32"/>
          <w:szCs w:val="32"/>
          <w:cs/>
        </w:rPr>
        <w:t>กรอบคิดต่อพระผู้สร้าง</w:t>
      </w:r>
      <w:r w:rsidR="00016171" w:rsidRPr="00130495">
        <w:rPr>
          <w:rFonts w:ascii="TH SarabunPSK" w:hAnsi="TH SarabunPSK" w:cs="TH SarabunPSK"/>
          <w:sz w:val="32"/>
          <w:szCs w:val="32"/>
          <w:cs/>
        </w:rPr>
        <w:t>ก็เกิดจากเบื้องหลังความเป็นคริสตชนของทั้งคู่ที่เชื่อในพระเจ้าองค์เดียว (</w:t>
      </w:r>
      <w:r w:rsidR="00016171" w:rsidRPr="00130495">
        <w:rPr>
          <w:rFonts w:ascii="TH SarabunPSK" w:hAnsi="TH SarabunPSK" w:cs="TH SarabunPSK"/>
          <w:sz w:val="32"/>
          <w:szCs w:val="32"/>
        </w:rPr>
        <w:t>monotheism</w:t>
      </w:r>
      <w:r w:rsidR="00016171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78A272E7" w14:textId="442116D2" w:rsidR="00524C5D" w:rsidRPr="00130495" w:rsidRDefault="00034D4A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  <w:t>ในส่วนของญาณวิทยาของทั้งเดส์การ์ตส์และสปิโนซ่า</w:t>
      </w:r>
      <w:r w:rsidR="004517C3" w:rsidRPr="00130495">
        <w:rPr>
          <w:rFonts w:ascii="TH SarabunPSK" w:hAnsi="TH SarabunPSK" w:cs="TH SarabunPSK"/>
          <w:sz w:val="32"/>
          <w:szCs w:val="32"/>
          <w:cs/>
        </w:rPr>
        <w:t xml:space="preserve"> คำถามต่อญาณวิทยาในช่วงเวลานั้นไม่ได้สนใจการตระหนักรู้ถึงวัตถุแห่งความรู้ หากแต่สนใจว่าเราจะมีควา</w:t>
      </w:r>
      <w:r w:rsidR="00446A28" w:rsidRPr="00130495">
        <w:rPr>
          <w:rFonts w:ascii="TH SarabunPSK" w:hAnsi="TH SarabunPSK" w:cs="TH SarabunPSK"/>
          <w:sz w:val="32"/>
          <w:szCs w:val="32"/>
          <w:cs/>
        </w:rPr>
        <w:t>มรู้ที่จริงแท้ อันหมายถึงแก่นสสาร (</w:t>
      </w:r>
      <w:r w:rsidR="00446A28" w:rsidRPr="00130495">
        <w:rPr>
          <w:rFonts w:ascii="TH SarabunPSK" w:hAnsi="TH SarabunPSK" w:cs="TH SarabunPSK"/>
          <w:sz w:val="32"/>
          <w:szCs w:val="32"/>
        </w:rPr>
        <w:t>substance</w:t>
      </w:r>
      <w:r w:rsidR="00446A28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517C3" w:rsidRPr="00130495">
        <w:rPr>
          <w:rFonts w:ascii="TH SarabunPSK" w:hAnsi="TH SarabunPSK" w:cs="TH SarabunPSK"/>
          <w:sz w:val="32"/>
          <w:szCs w:val="32"/>
          <w:cs/>
        </w:rPr>
        <w:t>ข</w:t>
      </w:r>
      <w:r w:rsidR="00853AA6" w:rsidRPr="00130495">
        <w:rPr>
          <w:rFonts w:ascii="TH SarabunPSK" w:hAnsi="TH SarabunPSK" w:cs="TH SarabunPSK"/>
          <w:sz w:val="32"/>
          <w:szCs w:val="32"/>
          <w:cs/>
        </w:rPr>
        <w:t>องสรร</w:t>
      </w:r>
      <w:r w:rsidR="00A45A41" w:rsidRPr="00130495">
        <w:rPr>
          <w:rFonts w:ascii="TH SarabunPSK" w:hAnsi="TH SarabunPSK" w:cs="TH SarabunPSK"/>
          <w:sz w:val="32"/>
          <w:szCs w:val="32"/>
          <w:cs/>
        </w:rPr>
        <w:t xml:space="preserve">พสิ่งและความสัมพันธ์ต่อกันและกัน </w:t>
      </w:r>
      <w:r w:rsidR="00940F4A" w:rsidRPr="00130495">
        <w:rPr>
          <w:rFonts w:ascii="TH SarabunPSK" w:hAnsi="TH SarabunPSK" w:cs="TH SarabunPSK"/>
          <w:sz w:val="32"/>
          <w:szCs w:val="32"/>
          <w:cs/>
        </w:rPr>
        <w:t>พวกเขา</w:t>
      </w:r>
      <w:r w:rsidR="00A45A41" w:rsidRPr="00130495">
        <w:rPr>
          <w:rFonts w:ascii="TH SarabunPSK" w:hAnsi="TH SarabunPSK" w:cs="TH SarabunPSK"/>
          <w:sz w:val="32"/>
          <w:szCs w:val="32"/>
          <w:cs/>
        </w:rPr>
        <w:t>ไม่ได้สนใจ</w:t>
      </w:r>
      <w:r w:rsidR="00D60839" w:rsidRPr="00130495">
        <w:rPr>
          <w:rFonts w:ascii="TH SarabunPSK" w:hAnsi="TH SarabunPSK" w:cs="TH SarabunPSK"/>
          <w:sz w:val="32"/>
          <w:szCs w:val="32"/>
          <w:cs/>
        </w:rPr>
        <w:t>กระบวนการเกิดขึ้นของการรู้</w:t>
      </w:r>
      <w:r w:rsidR="00A45A41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5DDE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A45A41" w:rsidRPr="00130495">
        <w:rPr>
          <w:rFonts w:ascii="TH SarabunPSK" w:hAnsi="TH SarabunPSK" w:cs="TH SarabunPSK"/>
          <w:sz w:val="32"/>
          <w:szCs w:val="32"/>
          <w:cs/>
        </w:rPr>
        <w:t>เพราะพระเจ้านั่นเองที่เป็นองค์บรรดาลให้ความจริงบังเกิดแก่มนุษย์ในร่างกายที่จำกัด</w:t>
      </w:r>
      <w:r w:rsidR="00AC5DD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45A41" w:rsidRPr="00130495">
        <w:rPr>
          <w:rFonts w:ascii="TH SarabunPSK" w:hAnsi="TH SarabunPSK" w:cs="TH SarabunPSK"/>
          <w:sz w:val="32"/>
          <w:szCs w:val="32"/>
          <w:cs/>
        </w:rPr>
        <w:t xml:space="preserve"> แต่สนใจว่าเรามีความรู้บิดเบือนไปจากความจริงแท้อันเกิดจากพระองค์จนเกิดความเชื่อผิด ๆ ได้อย่างไร </w:t>
      </w:r>
      <w:r w:rsidR="003A7DFD" w:rsidRPr="00130495">
        <w:rPr>
          <w:rFonts w:ascii="TH SarabunPSK" w:hAnsi="TH SarabunPSK" w:cs="TH SarabunPSK"/>
          <w:sz w:val="32"/>
          <w:szCs w:val="32"/>
          <w:cs/>
        </w:rPr>
        <w:t>คำถามทางญา</w:t>
      </w:r>
      <w:r w:rsidR="00540B1A" w:rsidRPr="00130495">
        <w:rPr>
          <w:rFonts w:ascii="TH SarabunPSK" w:hAnsi="TH SarabunPSK" w:cs="TH SarabunPSK"/>
          <w:sz w:val="32"/>
          <w:szCs w:val="32"/>
          <w:cs/>
        </w:rPr>
        <w:t>ณวิทยาดังกล่าวจึงไม่เป็นไปตามแบบแผนของ</w:t>
      </w:r>
      <w:r w:rsidR="003A7DFD" w:rsidRPr="00130495">
        <w:rPr>
          <w:rFonts w:ascii="TH SarabunPSK" w:hAnsi="TH SarabunPSK" w:cs="TH SarabunPSK"/>
          <w:sz w:val="32"/>
          <w:szCs w:val="32"/>
          <w:cs/>
        </w:rPr>
        <w:t>จิตนิยมญาณวิทยาได้เสนอไว้</w:t>
      </w:r>
      <w:r w:rsidR="00540B1A" w:rsidRPr="00130495">
        <w:rPr>
          <w:rFonts w:ascii="TH SarabunPSK" w:hAnsi="TH SarabunPSK" w:cs="TH SarabunPSK"/>
          <w:sz w:val="32"/>
          <w:szCs w:val="32"/>
          <w:cs/>
        </w:rPr>
        <w:t>ในกาลต่อมา</w:t>
      </w:r>
      <w:r w:rsidR="0077200B" w:rsidRPr="00130495">
        <w:rPr>
          <w:rFonts w:ascii="TH SarabunPSK" w:hAnsi="TH SarabunPSK" w:cs="TH SarabunPSK"/>
          <w:sz w:val="32"/>
          <w:szCs w:val="32"/>
          <w:cs/>
        </w:rPr>
        <w:t xml:space="preserve"> กระนั้นสำหรับพวกเขาทั้งคู่ต่างก็คิดว่าปฏิบัติการการรู้คิด (</w:t>
      </w:r>
      <w:r w:rsidR="0077200B" w:rsidRPr="00130495">
        <w:rPr>
          <w:rFonts w:ascii="TH SarabunPSK" w:hAnsi="TH SarabunPSK" w:cs="TH SarabunPSK"/>
          <w:sz w:val="32"/>
          <w:szCs w:val="32"/>
        </w:rPr>
        <w:t>cognition</w:t>
      </w:r>
      <w:r w:rsidR="0077200B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10A9D" w:rsidRPr="00130495">
        <w:rPr>
          <w:rFonts w:ascii="TH SarabunPSK" w:hAnsi="TH SarabunPSK" w:cs="TH SarabunPSK"/>
          <w:sz w:val="32"/>
          <w:szCs w:val="32"/>
          <w:cs/>
        </w:rPr>
        <w:t xml:space="preserve"> หรือความสามารถในการหยั่งรู้</w:t>
      </w:r>
      <w:r w:rsidR="0077200B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5C64EE" w:rsidRPr="00130495">
        <w:rPr>
          <w:rFonts w:ascii="TH SarabunPSK" w:hAnsi="TH SarabunPSK" w:cs="TH SarabunPSK"/>
          <w:sz w:val="32"/>
          <w:szCs w:val="32"/>
          <w:cs/>
        </w:rPr>
        <w:t>และการใช้เหตุผล</w:t>
      </w:r>
      <w:r w:rsidR="0077200B" w:rsidRPr="00130495">
        <w:rPr>
          <w:rFonts w:ascii="TH SarabunPSK" w:hAnsi="TH SarabunPSK" w:cs="TH SarabunPSK"/>
          <w:sz w:val="32"/>
          <w:szCs w:val="32"/>
          <w:cs/>
        </w:rPr>
        <w:t>นั่นเองที่ส่งผลให้เราตระหนักรู้ถึงสิ่งต่าง ๆ ก่อเกิดเป็นคอนเซ็ปท์และความรู้ขึ้นมา</w:t>
      </w:r>
      <w:r w:rsidR="00E10A9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D6A47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A15A9D" w:rsidRPr="00130495">
        <w:rPr>
          <w:rFonts w:ascii="TH SarabunPSK" w:hAnsi="TH SarabunPSK" w:cs="TH SarabunPSK"/>
          <w:sz w:val="32"/>
          <w:szCs w:val="32"/>
        </w:rPr>
        <w:t>Ibid.</w:t>
      </w:r>
      <w:r w:rsidR="005C0509" w:rsidRPr="00130495">
        <w:rPr>
          <w:rFonts w:ascii="TH SarabunPSK" w:hAnsi="TH SarabunPSK" w:cs="TH SarabunPSK"/>
          <w:sz w:val="32"/>
          <w:szCs w:val="32"/>
        </w:rPr>
        <w:t>, online</w:t>
      </w:r>
      <w:r w:rsidR="001D6A47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7B688105" w14:textId="39EE46F4" w:rsidR="004965E8" w:rsidRPr="00130495" w:rsidRDefault="00961990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lastRenderedPageBreak/>
        <w:tab/>
        <w:t>ไลบ์</w:t>
      </w:r>
      <w:r w:rsidR="00D82883" w:rsidRPr="00130495">
        <w:rPr>
          <w:rFonts w:ascii="TH SarabunPSK" w:hAnsi="TH SarabunPSK" w:cs="TH SarabunPSK"/>
          <w:sz w:val="32"/>
          <w:szCs w:val="32"/>
          <w:cs/>
        </w:rPr>
        <w:t>นิซ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56135E" w:rsidRPr="00130495">
        <w:rPr>
          <w:rFonts w:ascii="TH SarabunPSK" w:hAnsi="TH SarabunPSK" w:cs="TH SarabunPSK"/>
          <w:sz w:val="32"/>
          <w:szCs w:val="32"/>
          <w:cs/>
        </w:rPr>
        <w:t>ไม่ได้มองตัวเอง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เป็น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 xml:space="preserve">วิมติ 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ทั้งจิตนิยมหรือวัตถุนิยม</w:t>
      </w:r>
      <w:r w:rsidR="0015072A" w:rsidRPr="00130495">
        <w:rPr>
          <w:rFonts w:ascii="TH SarabunPSK" w:hAnsi="TH SarabunPSK" w:cs="TH SarabunPSK"/>
          <w:sz w:val="32"/>
          <w:szCs w:val="32"/>
          <w:cs/>
        </w:rPr>
        <w:t xml:space="preserve"> เอกนิยมหรือทวินิยม</w:t>
      </w:r>
      <w:r w:rsidR="0020117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92818" w:rsidRPr="00130495">
        <w:rPr>
          <w:rFonts w:ascii="TH SarabunPSK" w:hAnsi="TH SarabunPSK" w:cs="TH SarabunPSK"/>
          <w:sz w:val="32"/>
          <w:szCs w:val="32"/>
          <w:cs/>
        </w:rPr>
        <w:t>ในทาง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ภว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="00446A28" w:rsidRPr="00130495">
        <w:rPr>
          <w:rFonts w:ascii="TH SarabunPSK" w:hAnsi="TH SarabunPSK" w:cs="TH SarabunPSK"/>
          <w:sz w:val="32"/>
          <w:szCs w:val="32"/>
          <w:cs/>
        </w:rPr>
        <w:t>เขาสนใจแก่นสสาร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>ของสิ่ง</w:t>
      </w:r>
      <w:r w:rsidR="0057321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>และ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มองว่าคอนเซ็ปท์ “โมนาด</w:t>
      </w:r>
      <w:r w:rsidR="00F92818"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059D9" w:rsidRPr="001304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2059D9" w:rsidRPr="00130495">
        <w:rPr>
          <w:rFonts w:ascii="TH SarabunPSK" w:hAnsi="TH SarabunPSK" w:cs="TH SarabunPSK"/>
          <w:sz w:val="32"/>
          <w:szCs w:val="32"/>
        </w:rPr>
        <w:t>monadology</w:t>
      </w:r>
      <w:proofErr w:type="spellEnd"/>
      <w:r w:rsidR="002059D9" w:rsidRPr="00130495">
        <w:rPr>
          <w:rFonts w:ascii="TH SarabunPSK" w:hAnsi="TH SarabunPSK" w:cs="TH SarabunPSK"/>
          <w:sz w:val="32"/>
          <w:szCs w:val="32"/>
        </w:rPr>
        <w:t xml:space="preserve">) 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ของเขานั้นได้สลายคู่ขัดแย้งดัง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กล่าว เขา</w:t>
      </w:r>
      <w:r w:rsidR="002059D9" w:rsidRPr="00130495">
        <w:rPr>
          <w:rFonts w:ascii="TH SarabunPSK" w:hAnsi="TH SarabunPSK" w:cs="TH SarabunPSK"/>
          <w:sz w:val="32"/>
          <w:szCs w:val="32"/>
          <w:cs/>
        </w:rPr>
        <w:t>อธิบาย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ถึงลักษณะทางภว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วิทยาที่สนใจคุณ</w:t>
      </w:r>
      <w:r w:rsidR="00E54BB4" w:rsidRPr="00130495">
        <w:rPr>
          <w:rFonts w:ascii="TH SarabunPSK" w:hAnsi="TH SarabunPSK" w:cs="TH SarabunPSK"/>
          <w:sz w:val="32"/>
          <w:szCs w:val="32"/>
          <w:cs/>
        </w:rPr>
        <w:t xml:space="preserve">ลักษณะแก่นสสาร 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อันหมายถึงพระเจ้าที่เป็นแก่นสสารอันไร้ซึ่งข้อจำกัดใด กับสิ่งอื่น</w:t>
      </w:r>
      <w:r w:rsidR="00363AD0" w:rsidRPr="00130495">
        <w:rPr>
          <w:rFonts w:ascii="TH SarabunPSK" w:hAnsi="TH SarabunPSK" w:cs="TH SarabunPSK"/>
          <w:sz w:val="32"/>
          <w:szCs w:val="32"/>
          <w:cs/>
        </w:rPr>
        <w:t xml:space="preserve"> ๆ 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อันเต็มไปด้วยข้อจำกัด</w:t>
      </w:r>
      <w:r w:rsidR="00E7371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363AD0" w:rsidRPr="00130495">
        <w:rPr>
          <w:rFonts w:ascii="TH SarabunPSK" w:hAnsi="TH SarabunPSK" w:cs="TH SarabunPSK"/>
          <w:sz w:val="32"/>
          <w:szCs w:val="32"/>
          <w:cs/>
        </w:rPr>
        <w:t>ในแง่นี้ไลป์นิซจึงไม่ใช่เอกนิยม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>แบบสปิโนซ่า)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 xml:space="preserve"> และแก่นสสารเหล่านี้เมื่อย้อนกลับไปดูถึงที่สุดของแหล่งที่มา (</w:t>
      </w:r>
      <w:r w:rsidR="00C5297D" w:rsidRPr="00130495">
        <w:rPr>
          <w:rFonts w:ascii="TH SarabunPSK" w:hAnsi="TH SarabunPSK" w:cs="TH SarabunPSK"/>
          <w:sz w:val="32"/>
          <w:szCs w:val="32"/>
        </w:rPr>
        <w:t>origin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54BB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สรร</w:t>
      </w:r>
      <w:r w:rsidR="003B7E0B" w:rsidRPr="00130495">
        <w:rPr>
          <w:rFonts w:ascii="TH SarabunPSK" w:hAnsi="TH SarabunPSK" w:cs="TH SarabunPSK"/>
          <w:sz w:val="32"/>
          <w:szCs w:val="32"/>
          <w:cs/>
        </w:rPr>
        <w:t>พ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สิ่งย่อมต้องประกอบขึ้นจาก</w:t>
      </w:r>
      <w:r w:rsidR="00E54BB4" w:rsidRPr="00130495">
        <w:rPr>
          <w:rFonts w:ascii="TH SarabunPSK" w:hAnsi="TH SarabunPSK" w:cs="TH SarabunPSK"/>
          <w:sz w:val="32"/>
          <w:szCs w:val="32"/>
          <w:cs/>
        </w:rPr>
        <w:t>ห</w:t>
      </w:r>
      <w:r w:rsidR="00C5297D" w:rsidRPr="00130495">
        <w:rPr>
          <w:rFonts w:ascii="TH SarabunPSK" w:hAnsi="TH SarabunPSK" w:cs="TH SarabunPSK"/>
          <w:sz w:val="32"/>
          <w:szCs w:val="32"/>
          <w:cs/>
        </w:rPr>
        <w:t>น่วยย่อยพื้นฐานที่สุด</w:t>
      </w:r>
      <w:r w:rsidR="00BF288C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>ซึ่ง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>ไม่</w:t>
      </w:r>
      <w:r w:rsidR="004E2883" w:rsidRPr="00130495">
        <w:rPr>
          <w:rFonts w:ascii="TH SarabunPSK" w:hAnsi="TH SarabunPSK" w:cs="TH SarabunPSK"/>
          <w:sz w:val="32"/>
          <w:szCs w:val="32"/>
          <w:cs/>
        </w:rPr>
        <w:t>ใ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>ช่พื้นที่และเวลา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90929" w:rsidRPr="00130495">
        <w:rPr>
          <w:rFonts w:ascii="TH SarabunPSK" w:hAnsi="TH SarabunPSK" w:cs="TH SarabunPSK"/>
          <w:sz w:val="32"/>
          <w:szCs w:val="32"/>
        </w:rPr>
        <w:t>space and time</w:t>
      </w:r>
      <w:r w:rsidR="00390929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>สิ่งที่แบ่งแยกได้ไม่มีที่สิ้นสุด แต่ความคิด (</w:t>
      </w:r>
      <w:r w:rsidR="00F31891" w:rsidRPr="00130495">
        <w:rPr>
          <w:rFonts w:ascii="TH SarabunPSK" w:hAnsi="TH SarabunPSK" w:cs="TH SarabunPSK"/>
          <w:sz w:val="32"/>
          <w:szCs w:val="32"/>
        </w:rPr>
        <w:t>thought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>) นั้นแม้ประกอบด้ว</w:t>
      </w:r>
      <w:r w:rsidR="00804F48" w:rsidRPr="00130495">
        <w:rPr>
          <w:rFonts w:ascii="TH SarabunPSK" w:hAnsi="TH SarabunPSK" w:cs="TH SarabunPSK"/>
          <w:sz w:val="32"/>
          <w:szCs w:val="32"/>
          <w:cs/>
        </w:rPr>
        <w:t xml:space="preserve">ยเนื้อหาที่ซับซ้อน </w:t>
      </w:r>
      <w:r w:rsidR="0029320B" w:rsidRPr="00130495">
        <w:rPr>
          <w:rFonts w:ascii="TH SarabunPSK" w:hAnsi="TH SarabunPSK" w:cs="TH SarabunPSK"/>
          <w:sz w:val="32"/>
          <w:szCs w:val="32"/>
          <w:cs/>
        </w:rPr>
        <w:t>แต่</w:t>
      </w:r>
      <w:r w:rsidR="00804F48" w:rsidRPr="00130495">
        <w:rPr>
          <w:rFonts w:ascii="TH SarabunPSK" w:hAnsi="TH SarabunPSK" w:cs="TH SarabunPSK"/>
          <w:sz w:val="32"/>
          <w:szCs w:val="32"/>
          <w:cs/>
        </w:rPr>
        <w:t>ตัวความคิด</w:t>
      </w:r>
      <w:r w:rsidR="0029320B" w:rsidRPr="00130495">
        <w:rPr>
          <w:rFonts w:ascii="TH SarabunPSK" w:hAnsi="TH SarabunPSK" w:cs="TH SarabunPSK"/>
          <w:sz w:val="32"/>
          <w:szCs w:val="32"/>
          <w:cs/>
        </w:rPr>
        <w:t xml:space="preserve"> (ที่แยกไม่ได้)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 xml:space="preserve"> รวมทั้งจิตที่เป็นที่เกิดขึ้นของมันนั่นเองคือองค์ประกอบหน่วยย่อยที่สุดที่ประกอบสร้าง</w:t>
      </w:r>
      <w:r w:rsidR="004937C7" w:rsidRPr="00130495">
        <w:rPr>
          <w:rFonts w:ascii="TH SarabunPSK" w:hAnsi="TH SarabunPSK" w:cs="TH SarabunPSK"/>
          <w:sz w:val="32"/>
          <w:szCs w:val="32"/>
          <w:cs/>
        </w:rPr>
        <w:t>สรรพ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>สิ่ง</w:t>
      </w:r>
      <w:r w:rsidR="00BE236D" w:rsidRPr="00130495">
        <w:rPr>
          <w:rFonts w:ascii="TH SarabunPSK" w:hAnsi="TH SarabunPSK" w:cs="TH SarabunPSK"/>
          <w:sz w:val="32"/>
          <w:szCs w:val="32"/>
          <w:cs/>
        </w:rPr>
        <w:t>ไม่ว่าเป็นวัตถุหรือจิต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>ขึ้นมา เขาเรียกมันว่า “โมนาด” (</w:t>
      </w:r>
      <w:r w:rsidR="00F31891" w:rsidRPr="00130495">
        <w:rPr>
          <w:rFonts w:ascii="TH SarabunPSK" w:hAnsi="TH SarabunPSK" w:cs="TH SarabunPSK"/>
          <w:sz w:val="32"/>
          <w:szCs w:val="32"/>
        </w:rPr>
        <w:t>monad</w:t>
      </w:r>
      <w:r w:rsidR="00F31891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E236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5965C5" w:rsidRPr="00130495">
        <w:rPr>
          <w:rFonts w:ascii="TH SarabunPSK" w:hAnsi="TH SarabunPSK" w:cs="TH SarabunPSK"/>
          <w:sz w:val="32"/>
          <w:szCs w:val="32"/>
          <w:cs/>
        </w:rPr>
        <w:t>เมื่อความคิดหรือโมนาดไม่มีส่วนย่อยในตัวเองมันจึงไม่กินพื้นที่ ไร้รูปร่างและแบ่งแยกไม่ได้ แต่เพื่อการดำรงอยู่มันจึงต้องมีคุณสมบัติบางอย่างในตัวเอง และแตกต่างจากโมนาดอื่น ๆ เ</w:t>
      </w:r>
      <w:r w:rsidR="00C841B1" w:rsidRPr="00130495">
        <w:rPr>
          <w:rFonts w:ascii="TH SarabunPSK" w:hAnsi="TH SarabunPSK" w:cs="TH SarabunPSK"/>
          <w:sz w:val="32"/>
          <w:szCs w:val="32"/>
          <w:cs/>
        </w:rPr>
        <w:t>ช่นนั้นมันจึง</w:t>
      </w:r>
      <w:r w:rsidR="005965C5" w:rsidRPr="00130495">
        <w:rPr>
          <w:rFonts w:ascii="TH SarabunPSK" w:hAnsi="TH SarabunPSK" w:cs="TH SarabunPSK"/>
          <w:sz w:val="32"/>
          <w:szCs w:val="32"/>
          <w:cs/>
        </w:rPr>
        <w:t>มีคุณสมบัติ</w:t>
      </w:r>
      <w:r w:rsidRPr="00130495">
        <w:rPr>
          <w:rFonts w:ascii="TH SarabunPSK" w:hAnsi="TH SarabunPSK" w:cs="TH SarabunPSK"/>
          <w:sz w:val="32"/>
          <w:szCs w:val="32"/>
          <w:cs/>
        </w:rPr>
        <w:t>ของจิต ซึ่ง</w:t>
      </w:r>
      <w:r w:rsidR="004378C4" w:rsidRPr="00130495">
        <w:rPr>
          <w:rFonts w:ascii="TH SarabunPSK" w:hAnsi="TH SarabunPSK" w:cs="TH SarabunPSK"/>
          <w:sz w:val="32"/>
          <w:szCs w:val="32"/>
          <w:cs/>
        </w:rPr>
        <w:t>เป็น “การรับรู้” (</w:t>
      </w:r>
      <w:r w:rsidR="004378C4" w:rsidRPr="00130495">
        <w:rPr>
          <w:rFonts w:ascii="TH SarabunPSK" w:hAnsi="TH SarabunPSK" w:cs="TH SarabunPSK"/>
          <w:sz w:val="32"/>
          <w:szCs w:val="32"/>
        </w:rPr>
        <w:t>perception</w:t>
      </w:r>
      <w:r w:rsidR="004378C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841B1" w:rsidRPr="00130495">
        <w:rPr>
          <w:rFonts w:ascii="TH SarabunPSK" w:hAnsi="TH SarabunPSK" w:cs="TH SarabunPSK"/>
          <w:sz w:val="32"/>
          <w:szCs w:val="32"/>
          <w:cs/>
        </w:rPr>
        <w:t xml:space="preserve"> คือสภาวะที่ทำให้ความหลากหลาย</w:t>
      </w:r>
      <w:r w:rsidR="00F062D9" w:rsidRPr="00130495">
        <w:rPr>
          <w:rFonts w:ascii="TH SarabunPSK" w:hAnsi="TH SarabunPSK" w:cs="TH SarabunPSK"/>
          <w:sz w:val="32"/>
          <w:szCs w:val="32"/>
          <w:cs/>
        </w:rPr>
        <w:t>ที่ถูกปกปิด</w:t>
      </w:r>
      <w:r w:rsidR="00C841B1" w:rsidRPr="00130495">
        <w:rPr>
          <w:rFonts w:ascii="TH SarabunPSK" w:hAnsi="TH SarabunPSK" w:cs="TH SarabunPSK"/>
          <w:sz w:val="32"/>
          <w:szCs w:val="32"/>
          <w:cs/>
        </w:rPr>
        <w:t>เผย</w:t>
      </w:r>
      <w:r w:rsidR="00F062D9" w:rsidRPr="00130495">
        <w:rPr>
          <w:rFonts w:ascii="TH SarabunPSK" w:hAnsi="TH SarabunPSK" w:cs="TH SarabunPSK"/>
          <w:sz w:val="32"/>
          <w:szCs w:val="32"/>
          <w:cs/>
        </w:rPr>
        <w:t>แสดงเป็นภาพตัวแทนรวบยอดเพื่อ</w:t>
      </w:r>
      <w:r w:rsidR="00C841B1" w:rsidRPr="00130495">
        <w:rPr>
          <w:rFonts w:ascii="TH SarabunPSK" w:hAnsi="TH SarabunPSK" w:cs="TH SarabunPSK"/>
          <w:sz w:val="32"/>
          <w:szCs w:val="32"/>
          <w:cs/>
        </w:rPr>
        <w:t>ความเข้าใจ และ “ความปรารถนา” (</w:t>
      </w:r>
      <w:proofErr w:type="spellStart"/>
      <w:r w:rsidR="00C841B1" w:rsidRPr="00130495">
        <w:rPr>
          <w:rFonts w:ascii="TH SarabunPSK" w:hAnsi="TH SarabunPSK" w:cs="TH SarabunPSK"/>
          <w:sz w:val="32"/>
          <w:szCs w:val="32"/>
        </w:rPr>
        <w:t>appetition</w:t>
      </w:r>
      <w:proofErr w:type="spellEnd"/>
      <w:r w:rsidR="00C841B1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841B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D6F92" w:rsidRPr="00130495">
        <w:rPr>
          <w:rFonts w:ascii="TH SarabunPSK" w:hAnsi="TH SarabunPSK" w:cs="TH SarabunPSK"/>
          <w:sz w:val="32"/>
          <w:szCs w:val="32"/>
          <w:cs/>
        </w:rPr>
        <w:t>คือกระบวนการภายในที่ก่อให</w:t>
      </w:r>
      <w:r w:rsidR="00F062D9" w:rsidRPr="00130495">
        <w:rPr>
          <w:rFonts w:ascii="TH SarabunPSK" w:hAnsi="TH SarabunPSK" w:cs="TH SarabunPSK"/>
          <w:sz w:val="32"/>
          <w:szCs w:val="32"/>
          <w:cs/>
        </w:rPr>
        <w:t>้</w:t>
      </w:r>
      <w:r w:rsidR="002D6F92" w:rsidRPr="00130495">
        <w:rPr>
          <w:rFonts w:ascii="TH SarabunPSK" w:hAnsi="TH SarabunPSK" w:cs="TH SarabunPSK"/>
          <w:sz w:val="32"/>
          <w:szCs w:val="32"/>
          <w:cs/>
        </w:rPr>
        <w:t>เกิด</w:t>
      </w:r>
      <w:r w:rsidR="00F062D9" w:rsidRPr="00130495">
        <w:rPr>
          <w:rFonts w:ascii="TH SarabunPSK" w:hAnsi="TH SarabunPSK" w:cs="TH SarabunPSK"/>
          <w:sz w:val="32"/>
          <w:szCs w:val="32"/>
          <w:cs/>
        </w:rPr>
        <w:t>ความเปลี่ยนแปลงขับเคลื่อนการรับ</w:t>
      </w:r>
      <w:r w:rsidR="002D6F92" w:rsidRPr="00130495">
        <w:rPr>
          <w:rFonts w:ascii="TH SarabunPSK" w:hAnsi="TH SarabunPSK" w:cs="TH SarabunPSK"/>
          <w:sz w:val="32"/>
          <w:szCs w:val="32"/>
          <w:cs/>
        </w:rPr>
        <w:t xml:space="preserve">รู้หนึ่งไปสู่การรับรู้อื่น ๆ </w:t>
      </w:r>
      <w:r w:rsidR="00FF7712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A15A9D" w:rsidRPr="00130495">
        <w:rPr>
          <w:rFonts w:ascii="TH SarabunPSK" w:hAnsi="TH SarabunPSK" w:cs="TH SarabunPSK"/>
          <w:sz w:val="32"/>
          <w:szCs w:val="32"/>
        </w:rPr>
        <w:t>Ibid.</w:t>
      </w:r>
      <w:r w:rsidR="005C0509" w:rsidRPr="00130495">
        <w:rPr>
          <w:rFonts w:ascii="TH SarabunPSK" w:hAnsi="TH SarabunPSK" w:cs="TH SarabunPSK"/>
          <w:sz w:val="32"/>
          <w:szCs w:val="32"/>
        </w:rPr>
        <w:t>, online</w:t>
      </w:r>
      <w:r w:rsidR="00FF7712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05318" w:rsidRPr="00130495">
        <w:rPr>
          <w:rFonts w:ascii="TH SarabunPSK" w:hAnsi="TH SarabunPSK" w:cs="TH SarabunPSK"/>
          <w:sz w:val="32"/>
          <w:szCs w:val="32"/>
          <w:cs/>
        </w:rPr>
        <w:t>ด้วยข้อเสนอเช่นนี้เองทำให้เขาถูกมองว่าเป็นนักจิตนิยม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ทั้งภว</w:t>
      </w:r>
      <w:r w:rsidR="00095641" w:rsidRPr="00130495">
        <w:rPr>
          <w:rFonts w:ascii="TH SarabunPSK" w:hAnsi="TH SarabunPSK" w:cs="TH SarabunPSK"/>
          <w:sz w:val="32"/>
          <w:szCs w:val="32"/>
          <w:cs/>
        </w:rPr>
        <w:t>วิทยาและญาณวิทยา</w:t>
      </w:r>
      <w:r w:rsidR="00405318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369F" w:rsidRPr="00130495">
        <w:rPr>
          <w:rFonts w:ascii="TH SarabunPSK" w:hAnsi="TH SarabunPSK" w:cs="TH SarabunPSK"/>
          <w:sz w:val="32"/>
          <w:szCs w:val="32"/>
          <w:cs/>
        </w:rPr>
        <w:t>เพราะแก่นสสารของทุกสรรพสิ่ง (</w:t>
      </w:r>
      <w:r w:rsidR="00B233DA" w:rsidRPr="00130495">
        <w:rPr>
          <w:rFonts w:ascii="TH SarabunPSK" w:hAnsi="TH SarabunPSK" w:cs="TH SarabunPSK"/>
          <w:sz w:val="32"/>
          <w:szCs w:val="32"/>
          <w:cs/>
        </w:rPr>
        <w:t>ทั้งจำ</w:t>
      </w:r>
      <w:r w:rsidR="0035369F" w:rsidRPr="00130495">
        <w:rPr>
          <w:rFonts w:ascii="TH SarabunPSK" w:hAnsi="TH SarabunPSK" w:cs="TH SarabunPSK"/>
          <w:sz w:val="32"/>
          <w:szCs w:val="32"/>
          <w:cs/>
        </w:rPr>
        <w:t xml:space="preserve">กัดและไร้ขีดจำกัดแบบพระเจ้า) ที่ประกอบขึ้นจากโมนาดที่เป็นจิต ย่อมต้องเป็นจิต </w:t>
      </w:r>
      <w:r w:rsidR="00C71BF3" w:rsidRPr="00130495">
        <w:rPr>
          <w:rFonts w:ascii="TH SarabunPSK" w:hAnsi="TH SarabunPSK" w:cs="TH SarabunPSK"/>
          <w:sz w:val="32"/>
          <w:szCs w:val="32"/>
          <w:cs/>
        </w:rPr>
        <w:t>แต่</w:t>
      </w:r>
      <w:r w:rsidR="00E76F66" w:rsidRPr="00130495">
        <w:rPr>
          <w:rFonts w:ascii="TH SarabunPSK" w:hAnsi="TH SarabunPSK" w:cs="TH SarabunPSK"/>
          <w:sz w:val="32"/>
          <w:szCs w:val="32"/>
          <w:cs/>
        </w:rPr>
        <w:t>บ่อยครั้งเขาได้เปลี่ยนข้อสรุปของตัวเองต่อความคิด</w:t>
      </w:r>
      <w:r w:rsidR="00B233DA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6F66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B233DA" w:rsidRPr="00130495">
        <w:rPr>
          <w:rFonts w:ascii="TH SarabunPSK" w:hAnsi="TH SarabunPSK" w:cs="TH SarabunPSK"/>
          <w:sz w:val="32"/>
          <w:szCs w:val="32"/>
          <w:cs/>
        </w:rPr>
        <w:t>โมนาด</w:t>
      </w:r>
      <w:r w:rsidR="00E76F66" w:rsidRPr="00130495">
        <w:rPr>
          <w:rFonts w:ascii="TH SarabunPSK" w:hAnsi="TH SarabunPSK" w:cs="TH SarabunPSK"/>
          <w:sz w:val="32"/>
          <w:szCs w:val="32"/>
          <w:cs/>
        </w:rPr>
        <w:t>) ไปสู่คำอธิบายที่</w:t>
      </w:r>
      <w:r w:rsidR="00B233DA" w:rsidRPr="00130495">
        <w:rPr>
          <w:rFonts w:ascii="TH SarabunPSK" w:hAnsi="TH SarabunPSK" w:cs="TH SarabunPSK"/>
          <w:sz w:val="32"/>
          <w:szCs w:val="32"/>
          <w:cs/>
        </w:rPr>
        <w:t>อยู่บนฐานคิด “ความสอดคล้องที่</w:t>
      </w:r>
      <w:r w:rsidR="00326462" w:rsidRPr="00130495">
        <w:rPr>
          <w:rFonts w:ascii="TH SarabunPSK" w:hAnsi="TH SarabunPSK" w:cs="TH SarabunPSK"/>
          <w:sz w:val="32"/>
          <w:szCs w:val="32"/>
          <w:cs/>
        </w:rPr>
        <w:t>สถิตอยู่ก่อน</w:t>
      </w:r>
      <w:r w:rsidR="00B233DA" w:rsidRPr="00130495">
        <w:rPr>
          <w:rFonts w:ascii="TH SarabunPSK" w:hAnsi="TH SarabunPSK" w:cs="TH SarabunPSK"/>
          <w:sz w:val="32"/>
          <w:szCs w:val="32"/>
          <w:cs/>
        </w:rPr>
        <w:t>” (</w:t>
      </w:r>
      <w:r w:rsidR="00B233DA" w:rsidRPr="00130495">
        <w:rPr>
          <w:rFonts w:ascii="TH SarabunPSK" w:hAnsi="TH SarabunPSK" w:cs="TH SarabunPSK"/>
          <w:sz w:val="32"/>
          <w:szCs w:val="32"/>
        </w:rPr>
        <w:t>pre</w:t>
      </w:r>
      <w:r w:rsidR="00080154" w:rsidRPr="00130495">
        <w:rPr>
          <w:rFonts w:ascii="TH SarabunPSK" w:hAnsi="TH SarabunPSK" w:cs="TH SarabunPSK"/>
          <w:sz w:val="32"/>
          <w:szCs w:val="32"/>
        </w:rPr>
        <w:t>-</w:t>
      </w:r>
      <w:r w:rsidR="00B233DA" w:rsidRPr="00130495">
        <w:rPr>
          <w:rFonts w:ascii="TH SarabunPSK" w:hAnsi="TH SarabunPSK" w:cs="TH SarabunPSK"/>
          <w:sz w:val="32"/>
          <w:szCs w:val="32"/>
        </w:rPr>
        <w:t>established harmony</w:t>
      </w:r>
      <w:r w:rsidR="00B233D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233D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233DA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32FA" w:rsidRPr="00130495">
        <w:rPr>
          <w:rFonts w:ascii="TH SarabunPSK" w:hAnsi="TH SarabunPSK" w:cs="TH SarabunPSK"/>
          <w:sz w:val="32"/>
          <w:szCs w:val="32"/>
          <w:cs/>
        </w:rPr>
        <w:t>ซึ่งเป็น</w:t>
      </w:r>
      <w:r w:rsidR="00222137" w:rsidRPr="00130495">
        <w:rPr>
          <w:rFonts w:ascii="TH SarabunPSK" w:hAnsi="TH SarabunPSK" w:cs="TH SarabunPSK"/>
          <w:sz w:val="32"/>
          <w:szCs w:val="32"/>
          <w:cs/>
        </w:rPr>
        <w:t>รากฐานความจริงเชิง</w:t>
      </w:r>
      <w:r w:rsidR="00DF32FA" w:rsidRPr="00130495">
        <w:rPr>
          <w:rFonts w:ascii="TH SarabunPSK" w:hAnsi="TH SarabunPSK" w:cs="TH SarabunPSK"/>
          <w:sz w:val="32"/>
          <w:szCs w:val="32"/>
          <w:cs/>
        </w:rPr>
        <w:t>ทฤษฎี</w:t>
      </w:r>
      <w:r w:rsidR="00124F0B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06956" w:rsidRPr="00130495">
        <w:rPr>
          <w:rFonts w:ascii="TH SarabunPSK" w:hAnsi="TH SarabunPSK" w:cs="TH SarabunPSK"/>
          <w:sz w:val="32"/>
          <w:szCs w:val="32"/>
          <w:cs/>
        </w:rPr>
        <w:t>ที่ว่าใน</w:t>
      </w:r>
      <w:r w:rsidR="00625EE8" w:rsidRPr="00130495">
        <w:rPr>
          <w:rFonts w:ascii="TH SarabunPSK" w:hAnsi="TH SarabunPSK" w:cs="TH SarabunPSK"/>
          <w:sz w:val="32"/>
          <w:szCs w:val="32"/>
          <w:cs/>
        </w:rPr>
        <w:t>ประพจน์ที่เป็นจริง</w:t>
      </w:r>
      <w:r w:rsidR="00F06956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06956" w:rsidRPr="00130495">
        <w:rPr>
          <w:rFonts w:ascii="TH SarabunPSK" w:hAnsi="TH SarabunPSK" w:cs="TH SarabunPSK"/>
          <w:sz w:val="32"/>
          <w:szCs w:val="32"/>
        </w:rPr>
        <w:t>true proposition</w:t>
      </w:r>
      <w:r w:rsidR="00F0695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C5F86" w:rsidRPr="00130495">
        <w:rPr>
          <w:rFonts w:ascii="TH SarabunPSK" w:hAnsi="TH SarabunPSK" w:cs="TH SarabunPSK"/>
          <w:sz w:val="32"/>
          <w:szCs w:val="32"/>
          <w:cs/>
        </w:rPr>
        <w:t xml:space="preserve"> นั้นภาคแสดง (</w:t>
      </w:r>
      <w:r w:rsidR="00EC5F86" w:rsidRPr="00130495">
        <w:rPr>
          <w:rFonts w:ascii="TH SarabunPSK" w:hAnsi="TH SarabunPSK" w:cs="TH SarabunPSK"/>
          <w:sz w:val="32"/>
          <w:szCs w:val="32"/>
        </w:rPr>
        <w:t>predicate</w:t>
      </w:r>
      <w:r w:rsidR="00EC5F8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C5F8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EC5F86" w:rsidRPr="00130495">
        <w:rPr>
          <w:rFonts w:ascii="TH SarabunPSK" w:hAnsi="TH SarabunPSK" w:cs="TH SarabunPSK"/>
          <w:sz w:val="32"/>
          <w:szCs w:val="32"/>
          <w:cs/>
        </w:rPr>
        <w:t>คือสิ่งที่บรรจุอยุ่ในคอนเซ็ปท์คือภาคประธาน</w:t>
      </w:r>
      <w:r w:rsidR="00B61EBC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61EBC" w:rsidRPr="00130495">
        <w:rPr>
          <w:rFonts w:ascii="TH SarabunPSK" w:hAnsi="TH SarabunPSK" w:cs="TH SarabunPSK"/>
          <w:sz w:val="32"/>
          <w:szCs w:val="32"/>
        </w:rPr>
        <w:t>subject</w:t>
      </w:r>
      <w:r w:rsidR="00B61EBC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C5F86" w:rsidRPr="00130495">
        <w:rPr>
          <w:rFonts w:ascii="TH SarabunPSK" w:hAnsi="TH SarabunPSK" w:cs="TH SarabunPSK"/>
          <w:sz w:val="32"/>
          <w:szCs w:val="32"/>
          <w:cs/>
        </w:rPr>
        <w:t xml:space="preserve"> และเมื่อคอนเซ็ปท์ของภาคประธานสะท้อน “ร่องรอย” (</w:t>
      </w:r>
      <w:r w:rsidR="00EC5F86" w:rsidRPr="00130495">
        <w:rPr>
          <w:rFonts w:ascii="TH SarabunPSK" w:hAnsi="TH SarabunPSK" w:cs="TH SarabunPSK"/>
          <w:sz w:val="32"/>
          <w:szCs w:val="32"/>
        </w:rPr>
        <w:t>trace</w:t>
      </w:r>
      <w:r w:rsidR="00EC5F8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C5F8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EC5F86" w:rsidRPr="00130495">
        <w:rPr>
          <w:rFonts w:ascii="TH SarabunPSK" w:hAnsi="TH SarabunPSK" w:cs="TH SarabunPSK"/>
          <w:sz w:val="32"/>
          <w:szCs w:val="32"/>
          <w:cs/>
        </w:rPr>
        <w:t xml:space="preserve">หรือคุณสมบัติของแก่นสสารนั้น </w:t>
      </w:r>
      <w:r w:rsidR="006570EF" w:rsidRPr="00130495">
        <w:rPr>
          <w:rFonts w:ascii="TH SarabunPSK" w:hAnsi="TH SarabunPSK" w:cs="TH SarabunPSK"/>
          <w:sz w:val="32"/>
          <w:szCs w:val="32"/>
          <w:cs/>
        </w:rPr>
        <w:t>และเมื่อมีประพจน์ที่เป็นจริงหนึ่งที่สามารถกล่าวถึงความเชื่อโยง</w:t>
      </w:r>
      <w:r w:rsidR="00B772B8" w:rsidRPr="00130495">
        <w:rPr>
          <w:rFonts w:ascii="TH SarabunPSK" w:hAnsi="TH SarabunPSK" w:cs="TH SarabunPSK"/>
          <w:sz w:val="32"/>
          <w:szCs w:val="32"/>
          <w:cs/>
        </w:rPr>
        <w:t>แก่นสสาร</w:t>
      </w:r>
      <w:r w:rsidR="006570EF" w:rsidRPr="00130495">
        <w:rPr>
          <w:rFonts w:ascii="TH SarabunPSK" w:hAnsi="TH SarabunPSK" w:cs="TH SarabunPSK"/>
          <w:sz w:val="32"/>
          <w:szCs w:val="32"/>
          <w:cs/>
        </w:rPr>
        <w:t>ทั้งหมดของเอกภาพได้</w:t>
      </w:r>
      <w:r w:rsidR="00B772B8" w:rsidRPr="00130495">
        <w:rPr>
          <w:rFonts w:ascii="TH SarabunPSK" w:hAnsi="TH SarabunPSK" w:cs="TH SarabunPSK"/>
          <w:sz w:val="32"/>
          <w:szCs w:val="32"/>
          <w:cs/>
        </w:rPr>
        <w:t xml:space="preserve"> ดังนั้นแต่ละแก่นสสารอันหมายถึงคอนเซ็ปท์ซึ่งก็คือภาคประธานทั้งหลาย ย่อมสัมพันธ์เกี่ยวโยงหรือเป็นหน่วยย่อยของเอกภพทั้งหมด</w:t>
      </w:r>
      <w:r w:rsidR="006F6317" w:rsidRPr="00130495">
        <w:rPr>
          <w:rFonts w:ascii="TH SarabunPSK" w:hAnsi="TH SarabunPSK" w:cs="TH SarabunPSK"/>
          <w:sz w:val="32"/>
          <w:szCs w:val="32"/>
          <w:cs/>
        </w:rPr>
        <w:t xml:space="preserve"> กระนั้นบ่อยครั้งเขาเองก็ไม่แน่ใจในข้อเสนอที่มองว่าพื้นที่และเวลาหรือสิ่งกายภาพเป็นเพียงภาพตัวแทนของโมนาดที่เป็นจิตเท่านั้น</w:t>
      </w:r>
      <w:r w:rsidR="004A174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F6317" w:rsidRPr="00130495">
        <w:rPr>
          <w:rFonts w:ascii="TH SarabunPSK" w:hAnsi="TH SarabunPSK" w:cs="TH SarabunPSK"/>
          <w:sz w:val="32"/>
          <w:szCs w:val="32"/>
          <w:cs/>
        </w:rPr>
        <w:t xml:space="preserve">แต่ไม่ว่าอย่างไรก็ตามโดยข้อเสนอหลักแล้ว เขาก็ยังเข้าข่ายจิตนิยมในมุมมองของคนรุ่นถัดมาที่ได้รับอิทธิพลทางความคิดจากเขาคือ เบาม์การ์เตนและมาล์บร๊องช์ </w:t>
      </w:r>
      <w:r w:rsidR="00A665F7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A15A9D" w:rsidRPr="00130495">
        <w:rPr>
          <w:rFonts w:ascii="TH SarabunPSK" w:hAnsi="TH SarabunPSK" w:cs="TH SarabunPSK"/>
          <w:sz w:val="32"/>
          <w:szCs w:val="32"/>
        </w:rPr>
        <w:t>Ibid.</w:t>
      </w:r>
      <w:r w:rsidR="005C0509" w:rsidRPr="00130495">
        <w:rPr>
          <w:rFonts w:ascii="TH SarabunPSK" w:hAnsi="TH SarabunPSK" w:cs="TH SarabunPSK"/>
          <w:sz w:val="32"/>
          <w:szCs w:val="32"/>
        </w:rPr>
        <w:t>, online</w:t>
      </w:r>
      <w:r w:rsidR="00A665F7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16D0D734" w14:textId="530FFCEA" w:rsidR="00AF59C1" w:rsidRPr="00130495" w:rsidRDefault="00854EB1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ความซับซ้อนของคว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ามสัมพันธ์ระหว่างญาณวิทยาและภว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วิทยาเชิงจิตนิยมน</w:t>
      </w:r>
      <w:r w:rsidR="00293686" w:rsidRPr="00130495">
        <w:rPr>
          <w:rFonts w:ascii="TH SarabunPSK" w:hAnsi="TH SarabunPSK" w:cs="TH SarabunPSK"/>
          <w:sz w:val="32"/>
          <w:szCs w:val="32"/>
          <w:cs/>
        </w:rPr>
        <w:t xml:space="preserve">ั้นแตกต่างกันไปในหมู่นักปรัชญา </w:t>
      </w:r>
      <w:r w:rsidR="00293686" w:rsidRPr="00130495">
        <w:rPr>
          <w:rFonts w:ascii="TH SarabunPSK" w:hAnsi="TH SarabunPSK" w:cs="TH SarabunPSK"/>
          <w:sz w:val="32"/>
          <w:szCs w:val="32"/>
        </w:rPr>
        <w:t>[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โดยเฉพาะนักปรัชญาบริติช</w:t>
      </w:r>
      <w:r w:rsidR="00AB18B8" w:rsidRPr="00130495">
        <w:rPr>
          <w:rFonts w:ascii="TH SarabunPSK" w:hAnsi="TH SarabunPSK" w:cs="TH SarabunPSK"/>
          <w:sz w:val="32"/>
          <w:szCs w:val="32"/>
          <w:vertAlign w:val="superscript"/>
          <w:cs/>
        </w:rPr>
        <w:footnoteReference w:id="4"/>
      </w:r>
      <w:r w:rsidR="009D414F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D414F" w:rsidRPr="00130495">
        <w:rPr>
          <w:rFonts w:ascii="TH SarabunPSK" w:hAnsi="TH SarabunPSK" w:cs="TH SarabunPSK"/>
          <w:sz w:val="32"/>
          <w:szCs w:val="32"/>
        </w:rPr>
        <w:t>British philosopher</w:t>
      </w:r>
      <w:r w:rsidR="009D414F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93686" w:rsidRPr="00130495">
        <w:rPr>
          <w:rFonts w:ascii="TH SarabunPSK" w:hAnsi="TH SarabunPSK" w:cs="TH SarabunPSK"/>
          <w:sz w:val="32"/>
          <w:szCs w:val="32"/>
          <w:cs/>
        </w:rPr>
        <w:t>ที่เราจะกล่าวถึง</w:t>
      </w:r>
      <w:r w:rsidR="00293686" w:rsidRPr="00130495">
        <w:rPr>
          <w:rFonts w:ascii="TH SarabunPSK" w:hAnsi="TH SarabunPSK" w:cs="TH SarabunPSK"/>
          <w:sz w:val="32"/>
          <w:szCs w:val="32"/>
        </w:rPr>
        <w:t>]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 xml:space="preserve"> และอย่างที่กล่าวไปว่าจิตนิยมญาณวิทย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าอาจไม่จำเป็นต้องเป็นจิตนิยมภว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วิทย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าก็ได้ แม้ในทางกลับกันหากถือภว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วิทยาเป็นจิตแล้ว ย่อมต้องถือว่าญาณวิทยาเป็นจิตด้วยก็ตาม ดังนั้นเราจะพบว่า บางครั้ง</w:t>
      </w:r>
      <w:r w:rsidR="0053019A" w:rsidRPr="00130495">
        <w:rPr>
          <w:rFonts w:ascii="TH SarabunPSK" w:hAnsi="TH SarabunPSK" w:cs="TH SarabunPSK"/>
          <w:sz w:val="32"/>
          <w:szCs w:val="32"/>
          <w:cs/>
        </w:rPr>
        <w:t>การย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อมรับกรอบคิดแบบจิตนิยมญาณวิทยาอาจมีความ</w:t>
      </w:r>
      <w:r w:rsidR="0053019A" w:rsidRPr="00130495">
        <w:rPr>
          <w:rFonts w:ascii="TH SarabunPSK" w:hAnsi="TH SarabunPSK" w:cs="TH SarabunPSK"/>
          <w:sz w:val="32"/>
          <w:szCs w:val="32"/>
          <w:cs/>
        </w:rPr>
        <w:t>เ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ชื่อต่อภว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วิทยาใ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นแบบอื่น อาทิ อาจเป็นจิตนิยมภว</w:t>
      </w:r>
      <w:r w:rsidR="00390AFC" w:rsidRPr="00130495">
        <w:rPr>
          <w:rFonts w:ascii="TH SarabunPSK" w:hAnsi="TH SarabunPSK" w:cs="TH SarabunPSK"/>
          <w:sz w:val="32"/>
          <w:szCs w:val="32"/>
          <w:cs/>
        </w:rPr>
        <w:t>วิทยาก็ได้ (เพื่อเลี่ยงลักษณะที่อาจขัดแย้งกัน)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 xml:space="preserve"> หรือวัตถุนิยมภว</w:t>
      </w:r>
      <w:r w:rsidR="006E0540" w:rsidRPr="00130495">
        <w:rPr>
          <w:rFonts w:ascii="TH SarabunPSK" w:hAnsi="TH SarabunPSK" w:cs="TH SarabunPSK"/>
          <w:sz w:val="32"/>
          <w:szCs w:val="32"/>
          <w:cs/>
        </w:rPr>
        <w:lastRenderedPageBreak/>
        <w:t>วิทยา</w:t>
      </w:r>
      <w:r w:rsidR="00933F5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933F51" w:rsidRPr="00130495">
        <w:rPr>
          <w:rFonts w:ascii="TH SarabunPSK" w:hAnsi="TH SarabunPSK" w:cs="TH SarabunPSK"/>
          <w:sz w:val="32"/>
          <w:szCs w:val="32"/>
          <w:cs/>
        </w:rPr>
        <w:t>(ซึ่งจะออกมาในแบบทวินิยม)</w:t>
      </w:r>
      <w:r w:rsidR="006E0540" w:rsidRPr="00130495">
        <w:rPr>
          <w:rFonts w:ascii="TH SarabunPSK" w:hAnsi="TH SarabunPSK" w:cs="TH SarabunPSK"/>
          <w:sz w:val="32"/>
          <w:szCs w:val="32"/>
          <w:cs/>
        </w:rPr>
        <w:t xml:space="preserve"> หรือกระทั่งปฏิเสธ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ความสามารถในการเข้าถึงลักษณะภว</w:t>
      </w:r>
      <w:r w:rsidR="006E0540" w:rsidRPr="00130495">
        <w:rPr>
          <w:rFonts w:ascii="TH SarabunPSK" w:hAnsi="TH SarabunPSK" w:cs="TH SarabunPSK"/>
          <w:sz w:val="32"/>
          <w:szCs w:val="32"/>
          <w:cs/>
        </w:rPr>
        <w:t>วิทยา อย่างอไญยนิยมก็มี</w:t>
      </w:r>
      <w:r w:rsidR="00C8110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D1F84" w:rsidRPr="00130495">
        <w:rPr>
          <w:rFonts w:ascii="TH SarabunPSK" w:hAnsi="TH SarabunPSK" w:cs="TH SarabunPSK"/>
          <w:sz w:val="32"/>
          <w:szCs w:val="32"/>
          <w:cs/>
        </w:rPr>
        <w:t>อาทิ</w:t>
      </w:r>
      <w:r w:rsidR="0008350E" w:rsidRPr="00130495">
        <w:rPr>
          <w:rFonts w:ascii="TH SarabunPSK" w:hAnsi="TH SarabunPSK" w:cs="TH SarabunPSK"/>
          <w:sz w:val="32"/>
          <w:szCs w:val="32"/>
          <w:cs/>
        </w:rPr>
        <w:t xml:space="preserve"> ฮอบส์ และล็อค ที่เป็นนักวัตถุนิยม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ภว</w:t>
      </w:r>
      <w:r w:rsidR="000746BC"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="0008350E" w:rsidRPr="00130495">
        <w:rPr>
          <w:rFonts w:ascii="TH SarabunPSK" w:hAnsi="TH SarabunPSK" w:cs="TH SarabunPSK"/>
          <w:sz w:val="32"/>
          <w:szCs w:val="32"/>
          <w:cs/>
        </w:rPr>
        <w:t xml:space="preserve">ในช่วงต้น และเปลี่ยนไปเป็นทวินิยมในบั่นปลาย </w:t>
      </w:r>
      <w:r w:rsidR="00DF43D5" w:rsidRPr="00130495">
        <w:rPr>
          <w:rFonts w:ascii="TH SarabunPSK" w:hAnsi="TH SarabunPSK" w:cs="TH SarabunPSK"/>
          <w:sz w:val="32"/>
          <w:szCs w:val="32"/>
          <w:cs/>
        </w:rPr>
        <w:t>ขณะที่ญาณวิทยาของทั้งคู่</w:t>
      </w:r>
      <w:r w:rsidR="00D33D43" w:rsidRPr="00130495">
        <w:rPr>
          <w:rFonts w:ascii="TH SarabunPSK" w:hAnsi="TH SarabunPSK" w:cs="TH SarabunPSK"/>
          <w:sz w:val="32"/>
          <w:szCs w:val="32"/>
          <w:cs/>
        </w:rPr>
        <w:t>มองได้ว่า</w:t>
      </w:r>
      <w:r w:rsidR="00DF43D5" w:rsidRPr="00130495">
        <w:rPr>
          <w:rFonts w:ascii="TH SarabunPSK" w:hAnsi="TH SarabunPSK" w:cs="TH SarabunPSK"/>
          <w:sz w:val="32"/>
          <w:szCs w:val="32"/>
          <w:cs/>
        </w:rPr>
        <w:t>เป็นจิตนิยม</w:t>
      </w:r>
      <w:r w:rsidR="00B712CF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171862" w:rsidRPr="00130495">
        <w:rPr>
          <w:rFonts w:ascii="TH SarabunPSK" w:hAnsi="TH SarabunPSK" w:cs="TH SarabunPSK"/>
          <w:sz w:val="32"/>
          <w:szCs w:val="32"/>
        </w:rPr>
        <w:t>Ibid.</w:t>
      </w:r>
      <w:r w:rsidR="005C0509" w:rsidRPr="00130495">
        <w:rPr>
          <w:rFonts w:ascii="TH SarabunPSK" w:hAnsi="TH SarabunPSK" w:cs="TH SarabunPSK"/>
          <w:sz w:val="32"/>
          <w:szCs w:val="32"/>
        </w:rPr>
        <w:t>, online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4366AB1E" w14:textId="345B654F" w:rsidR="004965E8" w:rsidRPr="00130495" w:rsidRDefault="00BA4F02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</w:rPr>
        <w:tab/>
      </w:r>
      <w:r w:rsidR="00604ECE" w:rsidRPr="00130495">
        <w:rPr>
          <w:rFonts w:ascii="TH SarabunPSK" w:hAnsi="TH SarabunPSK" w:cs="TH SarabunPSK"/>
          <w:sz w:val="32"/>
          <w:szCs w:val="32"/>
          <w:cs/>
        </w:rPr>
        <w:t>แม้ว่ามีอิทธิพลของเหตุผลนิยมแพร่เข้าสู่มหาวิทยาลัยแล้วลงราก</w:t>
      </w:r>
      <w:r w:rsidR="00A37DB9" w:rsidRPr="00130495">
        <w:rPr>
          <w:rFonts w:ascii="TH SarabunPSK" w:hAnsi="TH SarabunPSK" w:cs="TH SarabunPSK"/>
          <w:sz w:val="32"/>
          <w:szCs w:val="32"/>
          <w:cs/>
        </w:rPr>
        <w:t>ในบริเตน (</w:t>
      </w:r>
      <w:r w:rsidR="00604ECE" w:rsidRPr="00130495">
        <w:rPr>
          <w:rFonts w:ascii="TH SarabunPSK" w:hAnsi="TH SarabunPSK" w:cs="TH SarabunPSK"/>
          <w:sz w:val="32"/>
          <w:szCs w:val="32"/>
        </w:rPr>
        <w:t>Britain</w:t>
      </w:r>
      <w:r w:rsidR="00604EC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604EC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04ECE" w:rsidRPr="00130495">
        <w:rPr>
          <w:rFonts w:ascii="TH SarabunPSK" w:hAnsi="TH SarabunPSK" w:cs="TH SarabunPSK"/>
          <w:sz w:val="32"/>
          <w:szCs w:val="32"/>
          <w:cs/>
        </w:rPr>
        <w:t xml:space="preserve">ช่วงปลายศตวรรษที่ </w:t>
      </w:r>
      <w:r w:rsidR="00604ECE" w:rsidRPr="00130495">
        <w:rPr>
          <w:rFonts w:ascii="TH SarabunPSK" w:hAnsi="TH SarabunPSK" w:cs="TH SarabunPSK"/>
          <w:sz w:val="32"/>
          <w:szCs w:val="32"/>
        </w:rPr>
        <w:t xml:space="preserve">17 </w:t>
      </w:r>
      <w:r w:rsidR="00604ECE" w:rsidRPr="00130495">
        <w:rPr>
          <w:rFonts w:ascii="TH SarabunPSK" w:hAnsi="TH SarabunPSK" w:cs="TH SarabunPSK"/>
          <w:sz w:val="32"/>
          <w:szCs w:val="32"/>
          <w:cs/>
        </w:rPr>
        <w:t>ผ่านงานเขียนของพวกนิยมพลาโต (</w:t>
      </w:r>
      <w:proofErr w:type="spellStart"/>
      <w:r w:rsidR="00604ECE" w:rsidRPr="00130495">
        <w:rPr>
          <w:rFonts w:ascii="TH SarabunPSK" w:hAnsi="TH SarabunPSK" w:cs="TH SarabunPSK"/>
          <w:sz w:val="32"/>
          <w:szCs w:val="32"/>
        </w:rPr>
        <w:t>platonist</w:t>
      </w:r>
      <w:proofErr w:type="spellEnd"/>
      <w:r w:rsidR="00604EC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F42B67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Pr="00130495">
        <w:rPr>
          <w:rFonts w:ascii="TH SarabunPSK" w:hAnsi="TH SarabunPSK" w:cs="TH SarabunPSK"/>
          <w:sz w:val="32"/>
          <w:szCs w:val="32"/>
          <w:cs/>
        </w:rPr>
        <w:t>โดยส่วนใหญ่นักปรัชญาบริติชจะเป็นนักประจักษ์นิยม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91AE9" w:rsidRPr="00130495">
        <w:rPr>
          <w:rFonts w:ascii="TH SarabunPSK" w:hAnsi="TH SarabunPSK" w:cs="TH SarabunPSK"/>
          <w:sz w:val="32"/>
          <w:szCs w:val="32"/>
        </w:rPr>
        <w:t>[</w:t>
      </w:r>
      <w:r w:rsidRPr="00130495">
        <w:rPr>
          <w:rFonts w:ascii="TH SarabunPSK" w:hAnsi="TH SarabunPSK" w:cs="TH SarabunPSK"/>
          <w:sz w:val="32"/>
          <w:szCs w:val="32"/>
          <w:cs/>
        </w:rPr>
        <w:t>หรือมองตัวเองว่าเป็นนักเหตุผลนิยมเชิงวิพากษ์ (</w:t>
      </w:r>
      <w:r w:rsidRPr="00130495">
        <w:rPr>
          <w:rFonts w:ascii="TH SarabunPSK" w:hAnsi="TH SarabunPSK" w:cs="TH SarabunPSK"/>
          <w:sz w:val="32"/>
          <w:szCs w:val="32"/>
        </w:rPr>
        <w:t>critical rationalist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91AE9" w:rsidRPr="00130495">
        <w:rPr>
          <w:rFonts w:ascii="TH SarabunPSK" w:hAnsi="TH SarabunPSK" w:cs="TH SarabunPSK"/>
          <w:sz w:val="32"/>
          <w:szCs w:val="32"/>
        </w:rPr>
        <w:t>]</w:t>
      </w:r>
      <w:r w:rsidR="00FC10EC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C10EC" w:rsidRPr="00130495">
        <w:rPr>
          <w:rFonts w:ascii="TH SarabunPSK" w:hAnsi="TH SarabunPSK" w:cs="TH SarabunPSK"/>
          <w:sz w:val="32"/>
          <w:szCs w:val="32"/>
          <w:cs/>
        </w:rPr>
        <w:t>และกรอบคิดส่วนใหญ่</w:t>
      </w:r>
      <w:r w:rsidR="002D70E6" w:rsidRPr="00130495">
        <w:rPr>
          <w:rFonts w:ascii="TH SarabunPSK" w:hAnsi="TH SarabunPSK" w:cs="TH SarabunPSK"/>
          <w:sz w:val="32"/>
          <w:szCs w:val="32"/>
          <w:cs/>
        </w:rPr>
        <w:t>ในขณะนั้น</w:t>
      </w:r>
      <w:r w:rsidR="00B13378" w:rsidRPr="00130495">
        <w:rPr>
          <w:rFonts w:ascii="TH SarabunPSK" w:hAnsi="TH SarabunPSK" w:cs="TH SarabunPSK"/>
          <w:sz w:val="32"/>
          <w:szCs w:val="32"/>
          <w:cs/>
        </w:rPr>
        <w:t>ขับเคลื่อนด้วยพวก</w:t>
      </w:r>
      <w:r w:rsidR="004C5011" w:rsidRPr="00130495">
        <w:rPr>
          <w:rFonts w:ascii="TH SarabunPSK" w:hAnsi="TH SarabunPSK" w:cs="TH SarabunPSK"/>
          <w:sz w:val="32"/>
          <w:szCs w:val="32"/>
          <w:cs/>
        </w:rPr>
        <w:t>นักอภิปรัชญา</w:t>
      </w:r>
      <w:r w:rsidR="00B13378" w:rsidRPr="00130495">
        <w:rPr>
          <w:rFonts w:ascii="TH SarabunPSK" w:hAnsi="TH SarabunPSK" w:cs="TH SarabunPSK"/>
          <w:sz w:val="32"/>
          <w:szCs w:val="32"/>
          <w:cs/>
        </w:rPr>
        <w:t>เคร่งคัมภีร์ (</w:t>
      </w:r>
      <w:r w:rsidR="00B13378" w:rsidRPr="00130495">
        <w:rPr>
          <w:rFonts w:ascii="TH SarabunPSK" w:hAnsi="TH SarabunPSK" w:cs="TH SarabunPSK"/>
          <w:sz w:val="32"/>
          <w:szCs w:val="32"/>
        </w:rPr>
        <w:t>dogmatic</w:t>
      </w:r>
      <w:r w:rsidR="004C5011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5011" w:rsidRPr="00130495">
        <w:rPr>
          <w:rFonts w:ascii="TH SarabunPSK" w:hAnsi="TH SarabunPSK" w:cs="TH SarabunPSK"/>
          <w:sz w:val="32"/>
          <w:szCs w:val="32"/>
        </w:rPr>
        <w:t>metaphysician</w:t>
      </w:r>
      <w:r w:rsidR="00B13378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13378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312C40" w:rsidRPr="00130495">
        <w:rPr>
          <w:rFonts w:ascii="TH SarabunPSK" w:hAnsi="TH SarabunPSK" w:cs="TH SarabunPSK"/>
          <w:sz w:val="32"/>
          <w:szCs w:val="32"/>
          <w:cs/>
        </w:rPr>
        <w:t>อันไร้ซึ่งรากฐานทางความรู้ต่อการตรวจสอบของตรรกะเหตุผล ด้วยเหตุนี้</w:t>
      </w:r>
      <w:r w:rsidR="00B13378" w:rsidRPr="00130495">
        <w:rPr>
          <w:rFonts w:ascii="TH SarabunPSK" w:hAnsi="TH SarabunPSK" w:cs="TH SarabunPSK"/>
          <w:sz w:val="32"/>
          <w:szCs w:val="32"/>
          <w:cs/>
        </w:rPr>
        <w:t>นักปรัชญาบริติช</w:t>
      </w:r>
      <w:r w:rsidR="00312C40" w:rsidRPr="00130495">
        <w:rPr>
          <w:rFonts w:ascii="TH SarabunPSK" w:hAnsi="TH SarabunPSK" w:cs="TH SarabunPSK"/>
          <w:sz w:val="32"/>
          <w:szCs w:val="32"/>
          <w:cs/>
        </w:rPr>
        <w:t>จึง</w:t>
      </w:r>
      <w:r w:rsidR="00B13378" w:rsidRPr="00130495">
        <w:rPr>
          <w:rFonts w:ascii="TH SarabunPSK" w:hAnsi="TH SarabunPSK" w:cs="TH SarabunPSK"/>
          <w:sz w:val="32"/>
          <w:szCs w:val="32"/>
          <w:cs/>
        </w:rPr>
        <w:t>ต่อต้าน</w:t>
      </w:r>
      <w:r w:rsidR="00312C40" w:rsidRPr="00130495">
        <w:rPr>
          <w:rFonts w:ascii="TH SarabunPSK" w:hAnsi="TH SarabunPSK" w:cs="TH SarabunPSK"/>
          <w:sz w:val="32"/>
          <w:szCs w:val="32"/>
          <w:cs/>
        </w:rPr>
        <w:t>และพยายามหารากฐานทางทฤษฎีของความรู้</w:t>
      </w:r>
      <w:r w:rsidR="0023477C" w:rsidRPr="00130495">
        <w:rPr>
          <w:rFonts w:ascii="TH SarabunPSK" w:hAnsi="TH SarabunPSK" w:cs="TH SarabunPSK"/>
          <w:sz w:val="32"/>
          <w:szCs w:val="32"/>
          <w:cs/>
        </w:rPr>
        <w:t>บนฐานธรรมชาติมนุษย์ที่จะบรรลุถึงได้</w:t>
      </w:r>
      <w:r w:rsidR="00B97586" w:rsidRPr="00130495">
        <w:rPr>
          <w:rFonts w:ascii="TH SarabunPSK" w:hAnsi="TH SarabunPSK" w:cs="TH SarabunPSK"/>
          <w:sz w:val="32"/>
          <w:szCs w:val="32"/>
          <w:cs/>
        </w:rPr>
        <w:t xml:space="preserve"> ไม่ว่าข้อเสนอของพวกเขาแต่ละคนจะแตกต่างกันอย่างไรก็ตาม พวกเขาเหล่านี้ล้วนสนใจต่อการวิเคราะห์เงื่อนไขและที่มาของการเกิดขึ้นของความรู้</w:t>
      </w:r>
      <w:r w:rsidR="00717B43" w:rsidRPr="00130495">
        <w:rPr>
          <w:rFonts w:ascii="TH SarabunPSK" w:hAnsi="TH SarabunPSK" w:cs="TH SarabunPSK"/>
          <w:sz w:val="32"/>
          <w:szCs w:val="32"/>
          <w:cs/>
        </w:rPr>
        <w:t xml:space="preserve"> อันนำไปสู่การเผชิญหน้าต่อ</w:t>
      </w:r>
      <w:r w:rsidR="00B97586" w:rsidRPr="00130495">
        <w:rPr>
          <w:rFonts w:ascii="TH SarabunPSK" w:hAnsi="TH SarabunPSK" w:cs="TH SarabunPSK"/>
          <w:sz w:val="32"/>
          <w:szCs w:val="32"/>
          <w:cs/>
        </w:rPr>
        <w:t>คำถามทางอภิปรัชญาอย่างหลีกเลี่ยงไม่ได้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71862" w:rsidRPr="00130495">
        <w:rPr>
          <w:rFonts w:ascii="TH SarabunPSK" w:hAnsi="TH SarabunPSK" w:cs="TH SarabunPSK"/>
          <w:sz w:val="32"/>
          <w:szCs w:val="32"/>
        </w:rPr>
        <w:t>Ibid.</w:t>
      </w:r>
      <w:r w:rsidR="005C0509" w:rsidRPr="00130495">
        <w:rPr>
          <w:rFonts w:ascii="TH SarabunPSK" w:hAnsi="TH SarabunPSK" w:cs="TH SarabunPSK"/>
          <w:sz w:val="32"/>
          <w:szCs w:val="32"/>
        </w:rPr>
        <w:t>, online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54BF74BD" w14:textId="468139E0" w:rsidR="004965E8" w:rsidRPr="00130495" w:rsidRDefault="00194AFC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  <w:t>ฮอบส์</w:t>
      </w:r>
      <w:r w:rsidR="00A241E1" w:rsidRPr="00130495">
        <w:rPr>
          <w:rFonts w:ascii="TH SarabunPSK" w:hAnsi="TH SarabunPSK" w:cs="TH SarabunPSK"/>
          <w:sz w:val="32"/>
          <w:szCs w:val="32"/>
          <w:cs/>
        </w:rPr>
        <w:t>ในทางญาณวิทยานั้น</w:t>
      </w:r>
      <w:r w:rsidR="002B0FF3" w:rsidRPr="00130495">
        <w:rPr>
          <w:rFonts w:ascii="TH SarabunPSK" w:hAnsi="TH SarabunPSK" w:cs="TH SarabunPSK"/>
          <w:sz w:val="32"/>
          <w:szCs w:val="32"/>
          <w:cs/>
        </w:rPr>
        <w:t xml:space="preserve"> ความรู้เกิดขึ้นจากกระบวนการรับรู้ของผัสสะ และปฏิบัติการของการใช้เหตุผลที่เขาเรียกว่า “การประมวล” (</w:t>
      </w:r>
      <w:r w:rsidR="002B0FF3" w:rsidRPr="00130495">
        <w:rPr>
          <w:rFonts w:ascii="TH SarabunPSK" w:hAnsi="TH SarabunPSK" w:cs="TH SarabunPSK"/>
          <w:sz w:val="32"/>
          <w:szCs w:val="32"/>
        </w:rPr>
        <w:t>computation</w:t>
      </w:r>
      <w:r w:rsidR="002B0FF3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70ED2" w:rsidRPr="00130495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0B561E" w:rsidRPr="00130495">
        <w:rPr>
          <w:rFonts w:ascii="TH SarabunPSK" w:hAnsi="TH SarabunPSK" w:cs="TH SarabunPSK"/>
          <w:sz w:val="32"/>
          <w:szCs w:val="32"/>
          <w:cs/>
        </w:rPr>
        <w:t>มี</w:t>
      </w:r>
      <w:r w:rsidR="00A70ED2" w:rsidRPr="00130495">
        <w:rPr>
          <w:rFonts w:ascii="TH SarabunPSK" w:hAnsi="TH SarabunPSK" w:cs="TH SarabunPSK"/>
          <w:sz w:val="32"/>
          <w:szCs w:val="32"/>
          <w:cs/>
        </w:rPr>
        <w:t>ที่มาจากความรู้ที่เรียกว่า “ศาสตร์” (</w:t>
      </w:r>
      <w:r w:rsidR="00A70ED2" w:rsidRPr="00130495">
        <w:rPr>
          <w:rFonts w:ascii="TH SarabunPSK" w:hAnsi="TH SarabunPSK" w:cs="TH SarabunPSK"/>
          <w:sz w:val="32"/>
          <w:szCs w:val="32"/>
        </w:rPr>
        <w:t>science</w:t>
      </w:r>
      <w:r w:rsidR="00A70ED2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70ED2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A70ED2" w:rsidRPr="00130495">
        <w:rPr>
          <w:rFonts w:ascii="TH SarabunPSK" w:hAnsi="TH SarabunPSK" w:cs="TH SarabunPSK"/>
          <w:sz w:val="32"/>
          <w:szCs w:val="32"/>
          <w:cs/>
        </w:rPr>
        <w:t xml:space="preserve">ซึ่งเกิดจากหลักการ </w:t>
      </w:r>
      <w:r w:rsidR="00A70ED2" w:rsidRPr="00130495">
        <w:rPr>
          <w:rFonts w:ascii="TH SarabunPSK" w:hAnsi="TH SarabunPSK" w:cs="TH SarabunPSK"/>
          <w:sz w:val="32"/>
          <w:szCs w:val="32"/>
        </w:rPr>
        <w:t xml:space="preserve">4 </w:t>
      </w:r>
      <w:r w:rsidR="009F5391" w:rsidRPr="00130495">
        <w:rPr>
          <w:rFonts w:ascii="TH SarabunPSK" w:hAnsi="TH SarabunPSK" w:cs="TH SarabunPSK"/>
          <w:sz w:val="32"/>
          <w:szCs w:val="32"/>
          <w:cs/>
        </w:rPr>
        <w:t>ประการ</w:t>
      </w:r>
      <w:r w:rsidR="00261E33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1E33" w:rsidRPr="00130495">
        <w:rPr>
          <w:rFonts w:ascii="TH SarabunPSK" w:hAnsi="TH SarabunPSK" w:cs="TH SarabunPSK"/>
          <w:sz w:val="32"/>
          <w:szCs w:val="32"/>
        </w:rPr>
        <w:t xml:space="preserve">(1) </w:t>
      </w:r>
      <w:r w:rsidR="00261E33" w:rsidRPr="00130495">
        <w:rPr>
          <w:rFonts w:ascii="TH SarabunPSK" w:hAnsi="TH SarabunPSK" w:cs="TH SarabunPSK"/>
          <w:sz w:val="32"/>
          <w:szCs w:val="32"/>
          <w:cs/>
        </w:rPr>
        <w:t xml:space="preserve">การมีความรู้คือการที่เรามีคอนเซ็ปท์ </w:t>
      </w:r>
      <w:r w:rsidR="00261E33" w:rsidRPr="00130495">
        <w:rPr>
          <w:rFonts w:ascii="TH SarabunPSK" w:hAnsi="TH SarabunPSK" w:cs="TH SarabunPSK"/>
          <w:sz w:val="32"/>
          <w:szCs w:val="32"/>
        </w:rPr>
        <w:t xml:space="preserve">(2) </w:t>
      </w:r>
      <w:r w:rsidR="00261E33" w:rsidRPr="00130495">
        <w:rPr>
          <w:rFonts w:ascii="TH SarabunPSK" w:hAnsi="TH SarabunPSK" w:cs="TH SarabunPSK"/>
          <w:sz w:val="32"/>
          <w:szCs w:val="32"/>
          <w:cs/>
        </w:rPr>
        <w:t xml:space="preserve">จากนั้นเราก็ให้คำเรียกหรือชื่อแก่คอนเซ็ปท์นั้น </w:t>
      </w:r>
      <w:r w:rsidR="00261E33" w:rsidRPr="00130495">
        <w:rPr>
          <w:rFonts w:ascii="TH SarabunPSK" w:hAnsi="TH SarabunPSK" w:cs="TH SarabunPSK"/>
          <w:sz w:val="32"/>
          <w:szCs w:val="32"/>
        </w:rPr>
        <w:t xml:space="preserve">(3) </w:t>
      </w:r>
      <w:r w:rsidR="00261E33" w:rsidRPr="00130495">
        <w:rPr>
          <w:rFonts w:ascii="TH SarabunPSK" w:hAnsi="TH SarabunPSK" w:cs="TH SarabunPSK"/>
          <w:sz w:val="32"/>
          <w:szCs w:val="32"/>
          <w:cs/>
        </w:rPr>
        <w:t xml:space="preserve">เราประสมชื่อดังกล่าวในรูปของประพจน์ที่เป็นจริง และ </w:t>
      </w:r>
      <w:r w:rsidR="00261E33" w:rsidRPr="00130495">
        <w:rPr>
          <w:rFonts w:ascii="TH SarabunPSK" w:hAnsi="TH SarabunPSK" w:cs="TH SarabunPSK"/>
          <w:sz w:val="32"/>
          <w:szCs w:val="32"/>
        </w:rPr>
        <w:t xml:space="preserve">(4) </w:t>
      </w:r>
      <w:r w:rsidR="00261E33" w:rsidRPr="00130495">
        <w:rPr>
          <w:rFonts w:ascii="TH SarabunPSK" w:hAnsi="TH SarabunPSK" w:cs="TH SarabunPSK"/>
          <w:sz w:val="32"/>
          <w:szCs w:val="32"/>
          <w:cs/>
        </w:rPr>
        <w:t>เราประกอบประพจน์เหล่านั้นเพื่อนำไปสู่บทสรุป</w:t>
      </w:r>
      <w:r w:rsidR="00C05FA5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5DCB" w:rsidRPr="00130495">
        <w:rPr>
          <w:rFonts w:ascii="TH SarabunPSK" w:hAnsi="TH SarabunPSK" w:cs="TH SarabunPSK"/>
          <w:sz w:val="32"/>
          <w:szCs w:val="32"/>
          <w:cs/>
        </w:rPr>
        <w:t>ในแง่นี้เองเราจึงมองวิธีการได้มาซึ่งความรู้ของฮอบส์เป็นประจักษ์นิยม เพราะความรู้ทุกอย่างต้องย้อนกลับไปหาการรับรู้ผ่านผัสสะ</w:t>
      </w:r>
      <w:r w:rsidR="00D071C2" w:rsidRPr="00130495">
        <w:rPr>
          <w:rFonts w:ascii="TH SarabunPSK" w:hAnsi="TH SarabunPSK" w:cs="TH SarabunPSK"/>
          <w:sz w:val="32"/>
          <w:szCs w:val="32"/>
          <w:cs/>
        </w:rPr>
        <w:t>ต่อสิ่งที่เขาเรียกว่า “สิ่งปราศจากเรา” (</w:t>
      </w:r>
      <w:r w:rsidR="00D071C2" w:rsidRPr="00130495">
        <w:rPr>
          <w:rFonts w:ascii="TH SarabunPSK" w:hAnsi="TH SarabunPSK" w:cs="TH SarabunPSK"/>
          <w:sz w:val="32"/>
          <w:szCs w:val="32"/>
        </w:rPr>
        <w:t>things without us</w:t>
      </w:r>
      <w:r w:rsidR="00D071C2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D071C2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D071C2" w:rsidRPr="00130495">
        <w:rPr>
          <w:rFonts w:ascii="TH SarabunPSK" w:hAnsi="TH SarabunPSK" w:cs="TH SarabunPSK"/>
          <w:sz w:val="32"/>
          <w:szCs w:val="32"/>
          <w:cs/>
        </w:rPr>
        <w:t>อันหมายถึงวัตถุ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>หรือที่มา</w:t>
      </w:r>
      <w:r w:rsidR="00D071C2" w:rsidRPr="00130495">
        <w:rPr>
          <w:rFonts w:ascii="TH SarabunPSK" w:hAnsi="TH SarabunPSK" w:cs="TH SarabunPSK"/>
          <w:sz w:val="32"/>
          <w:szCs w:val="32"/>
          <w:cs/>
        </w:rPr>
        <w:t>ของการรู้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1CB" w:rsidRPr="00130495">
        <w:rPr>
          <w:rFonts w:ascii="TH SarabunPSK" w:hAnsi="TH SarabunPSK" w:cs="TH SarabunPSK"/>
          <w:sz w:val="32"/>
          <w:szCs w:val="32"/>
          <w:cs/>
        </w:rPr>
        <w:t>ด้วยเหตุนี้เอง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>ที่ใน</w:t>
      </w:r>
      <w:r w:rsidR="008A71CB" w:rsidRPr="00130495">
        <w:rPr>
          <w:rFonts w:ascii="TH SarabunPSK" w:hAnsi="TH SarabunPSK" w:cs="TH SarabunPSK"/>
          <w:sz w:val="32"/>
          <w:szCs w:val="32"/>
          <w:cs/>
        </w:rPr>
        <w:t>ทาง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>ญาณวิทยา</w:t>
      </w:r>
      <w:r w:rsidR="00631808" w:rsidRPr="00130495">
        <w:rPr>
          <w:rFonts w:ascii="TH SarabunPSK" w:hAnsi="TH SarabunPSK" w:cs="TH SarabunPSK"/>
          <w:sz w:val="32"/>
          <w:szCs w:val="32"/>
          <w:cs/>
        </w:rPr>
        <w:t>ถือได้ว่า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>เขาเป</w:t>
      </w:r>
      <w:r w:rsidR="0094114F" w:rsidRPr="00130495">
        <w:rPr>
          <w:rFonts w:ascii="TH SarabunPSK" w:hAnsi="TH SarabunPSK" w:cs="TH SarabunPSK"/>
          <w:sz w:val="32"/>
          <w:szCs w:val="32"/>
          <w:cs/>
        </w:rPr>
        <w:t>็นแบบจิตนิยม และขณะที่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อาจกล่าวได้ว่าในทางภว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>วิทยาเป็นจิตนิยม หรือทวินิยม เพราะยอมรับ</w:t>
      </w:r>
      <w:r w:rsidR="004F4506" w:rsidRPr="00130495">
        <w:rPr>
          <w:rFonts w:ascii="TH SarabunPSK" w:hAnsi="TH SarabunPSK" w:cs="TH SarabunPSK"/>
          <w:sz w:val="32"/>
          <w:szCs w:val="32"/>
          <w:cs/>
        </w:rPr>
        <w:t>ปฏิบัติการเกิด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>ความรู</w:t>
      </w:r>
      <w:r w:rsidR="000A4DF1" w:rsidRPr="00130495">
        <w:rPr>
          <w:rFonts w:ascii="TH SarabunPSK" w:hAnsi="TH SarabunPSK" w:cs="TH SarabunPSK"/>
          <w:sz w:val="32"/>
          <w:szCs w:val="32"/>
          <w:cs/>
        </w:rPr>
        <w:t>้ที่เป็นนามธรรม ทว</w:t>
      </w:r>
      <w:r w:rsidR="008A71CB" w:rsidRPr="00130495">
        <w:rPr>
          <w:rFonts w:ascii="TH SarabunPSK" w:hAnsi="TH SarabunPSK" w:cs="TH SarabunPSK"/>
          <w:sz w:val="32"/>
          <w:szCs w:val="32"/>
          <w:cs/>
        </w:rPr>
        <w:t>่าเขา</w:t>
      </w:r>
      <w:r w:rsidR="000A4DF1" w:rsidRPr="00130495">
        <w:rPr>
          <w:rFonts w:ascii="TH SarabunPSK" w:hAnsi="TH SarabunPSK" w:cs="TH SarabunPSK"/>
          <w:sz w:val="32"/>
          <w:szCs w:val="32"/>
          <w:cs/>
        </w:rPr>
        <w:t>กลับมองตัวเองเป็น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>วัตถุนิยม</w:t>
      </w:r>
      <w:r w:rsidR="00414CD4" w:rsidRPr="00130495">
        <w:rPr>
          <w:rFonts w:ascii="TH SarabunPSK" w:hAnsi="TH SarabunPSK" w:cs="TH SarabunPSK"/>
          <w:sz w:val="32"/>
          <w:szCs w:val="32"/>
          <w:cs/>
        </w:rPr>
        <w:t xml:space="preserve"> (เพราะเขาได้พรรณากระบวนการของการรับรู้ในลักษณะกลไก</w:t>
      </w:r>
      <w:r w:rsidR="00B2252C" w:rsidRPr="00130495">
        <w:rPr>
          <w:rFonts w:ascii="TH SarabunPSK" w:hAnsi="TH SarabunPSK" w:cs="TH SarabunPSK"/>
          <w:sz w:val="32"/>
          <w:szCs w:val="32"/>
          <w:cs/>
        </w:rPr>
        <w:t>อวัยวะ</w:t>
      </w:r>
      <w:r w:rsidR="00414CD4" w:rsidRPr="00130495">
        <w:rPr>
          <w:rFonts w:ascii="TH SarabunPSK" w:hAnsi="TH SarabunPSK" w:cs="TH SarabunPSK"/>
          <w:sz w:val="32"/>
          <w:szCs w:val="32"/>
          <w:cs/>
        </w:rPr>
        <w:t>ในเชิงกายภาพ)</w:t>
      </w:r>
      <w:r w:rsidR="00D7569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73C3" w:rsidRPr="00130495">
        <w:rPr>
          <w:rFonts w:ascii="TH SarabunPSK" w:hAnsi="TH SarabunPSK" w:cs="TH SarabunPSK"/>
          <w:sz w:val="32"/>
          <w:szCs w:val="32"/>
          <w:cs/>
        </w:rPr>
        <w:t>และนี่เนื่องจากว่าแม้เขาจะยอมรับการมี</w:t>
      </w:r>
      <w:r w:rsidR="00715FB0" w:rsidRPr="00130495">
        <w:rPr>
          <w:rFonts w:ascii="TH SarabunPSK" w:hAnsi="TH SarabunPSK" w:cs="TH SarabunPSK"/>
          <w:sz w:val="32"/>
          <w:szCs w:val="32"/>
          <w:cs/>
        </w:rPr>
        <w:t>อยู่ของ</w:t>
      </w:r>
      <w:r w:rsidR="004273C3" w:rsidRPr="00130495">
        <w:rPr>
          <w:rFonts w:ascii="TH SarabunPSK" w:hAnsi="TH SarabunPSK" w:cs="TH SarabunPSK"/>
          <w:i/>
          <w:iCs/>
          <w:sz w:val="32"/>
          <w:szCs w:val="32"/>
          <w:cs/>
        </w:rPr>
        <w:t>สิ่งปราศจากเรา</w:t>
      </w:r>
      <w:r w:rsidR="004273C3" w:rsidRPr="00130495">
        <w:rPr>
          <w:rFonts w:ascii="TH SarabunPSK" w:hAnsi="TH SarabunPSK" w:cs="TH SarabunPSK"/>
          <w:sz w:val="32"/>
          <w:szCs w:val="32"/>
          <w:cs/>
        </w:rPr>
        <w:t>ที่เป็นที่มาของ</w:t>
      </w:r>
      <w:r w:rsidR="004273C3" w:rsidRPr="00130495">
        <w:rPr>
          <w:rFonts w:ascii="TH SarabunPSK" w:hAnsi="TH SarabunPSK" w:cs="TH SarabunPSK"/>
          <w:sz w:val="32"/>
          <w:szCs w:val="32"/>
        </w:rPr>
        <w:t>/</w:t>
      </w:r>
      <w:r w:rsidR="004273C3" w:rsidRPr="00130495">
        <w:rPr>
          <w:rFonts w:ascii="TH SarabunPSK" w:hAnsi="TH SarabunPSK" w:cs="TH SarabunPSK"/>
          <w:sz w:val="32"/>
          <w:szCs w:val="32"/>
          <w:cs/>
        </w:rPr>
        <w:t>ต่อการรับรู้ จนเกิดคุณลักษณะบางอย่างขึ้น</w:t>
      </w:r>
      <w:r w:rsidR="00F24609" w:rsidRPr="00130495">
        <w:rPr>
          <w:rFonts w:ascii="TH SarabunPSK" w:hAnsi="TH SarabunPSK" w:cs="TH SarabunPSK"/>
          <w:sz w:val="32"/>
          <w:szCs w:val="32"/>
          <w:cs/>
        </w:rPr>
        <w:t>ต่อ</w:t>
      </w:r>
      <w:r w:rsidR="004273C3" w:rsidRPr="00130495">
        <w:rPr>
          <w:rFonts w:ascii="TH SarabunPSK" w:hAnsi="TH SarabunPSK" w:cs="TH SarabunPSK"/>
          <w:sz w:val="32"/>
          <w:szCs w:val="32"/>
          <w:cs/>
        </w:rPr>
        <w:t>การเกิดขึ้น</w:t>
      </w:r>
      <w:r w:rsidR="00F24609" w:rsidRPr="00130495">
        <w:rPr>
          <w:rFonts w:ascii="TH SarabunPSK" w:hAnsi="TH SarabunPSK" w:cs="TH SarabunPSK"/>
          <w:sz w:val="32"/>
          <w:szCs w:val="32"/>
          <w:cs/>
        </w:rPr>
        <w:t>ของ</w:t>
      </w:r>
      <w:r w:rsidR="004273C3" w:rsidRPr="00130495">
        <w:rPr>
          <w:rFonts w:ascii="TH SarabunPSK" w:hAnsi="TH SarabunPSK" w:cs="TH SarabunPSK"/>
          <w:sz w:val="32"/>
          <w:szCs w:val="32"/>
          <w:cs/>
        </w:rPr>
        <w:t>ความรู้</w:t>
      </w:r>
      <w:r w:rsidR="00F2460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1CB" w:rsidRPr="00130495">
        <w:rPr>
          <w:rFonts w:ascii="TH SarabunPSK" w:hAnsi="TH SarabunPSK" w:cs="TH SarabunPSK"/>
          <w:sz w:val="32"/>
          <w:szCs w:val="32"/>
          <w:cs/>
        </w:rPr>
        <w:t>หากแต่สิ่งนั้นมีสถานะต่อเรา</w:t>
      </w:r>
      <w:r w:rsidR="004273C3" w:rsidRPr="00130495">
        <w:rPr>
          <w:rFonts w:ascii="TH SarabunPSK" w:hAnsi="TH SarabunPSK" w:cs="TH SarabunPSK"/>
          <w:sz w:val="32"/>
          <w:szCs w:val="32"/>
          <w:cs/>
        </w:rPr>
        <w:t>เป็นเพียงสิ่งที่ปรากฏ (</w:t>
      </w:r>
      <w:proofErr w:type="spellStart"/>
      <w:r w:rsidR="004273C3" w:rsidRPr="00130495">
        <w:rPr>
          <w:rFonts w:ascii="TH SarabunPSK" w:hAnsi="TH SarabunPSK" w:cs="TH SarabunPSK"/>
          <w:sz w:val="32"/>
          <w:szCs w:val="32"/>
        </w:rPr>
        <w:t>seemings</w:t>
      </w:r>
      <w:proofErr w:type="spellEnd"/>
      <w:r w:rsidR="004273C3" w:rsidRPr="00130495">
        <w:rPr>
          <w:rFonts w:ascii="TH SarabunPSK" w:hAnsi="TH SarabunPSK" w:cs="TH SarabunPSK"/>
          <w:sz w:val="32"/>
          <w:szCs w:val="32"/>
        </w:rPr>
        <w:t xml:space="preserve"> and apparitions</w:t>
      </w:r>
      <w:r w:rsidR="004273C3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F24609" w:rsidRPr="00130495">
        <w:rPr>
          <w:rFonts w:ascii="TH SarabunPSK" w:hAnsi="TH SarabunPSK" w:cs="TH SarabunPSK"/>
          <w:sz w:val="32"/>
          <w:szCs w:val="32"/>
          <w:cs/>
        </w:rPr>
        <w:t xml:space="preserve"> ไม่ใช่การดำรงอยู่อย่างที่มันเป็น </w:t>
      </w:r>
      <w:r w:rsidR="00DA5F9A" w:rsidRPr="00130495">
        <w:rPr>
          <w:rFonts w:ascii="TH SarabunPSK" w:hAnsi="TH SarabunPSK" w:cs="TH SarabunPSK"/>
          <w:sz w:val="32"/>
          <w:szCs w:val="32"/>
          <w:cs/>
        </w:rPr>
        <w:t>หาก</w:t>
      </w:r>
      <w:r w:rsidR="00F24609" w:rsidRPr="00130495">
        <w:rPr>
          <w:rFonts w:ascii="TH SarabunPSK" w:hAnsi="TH SarabunPSK" w:cs="TH SarabunPSK"/>
          <w:sz w:val="32"/>
          <w:szCs w:val="32"/>
          <w:cs/>
        </w:rPr>
        <w:t>แต่อย่างที่มันปรากฏต่อเรา</w:t>
      </w:r>
      <w:r w:rsidR="006C34AA" w:rsidRPr="00130495">
        <w:rPr>
          <w:rFonts w:ascii="TH SarabunPSK" w:hAnsi="TH SarabunPSK" w:cs="TH SarabunPSK"/>
          <w:sz w:val="32"/>
          <w:szCs w:val="32"/>
          <w:cs/>
        </w:rPr>
        <w:t xml:space="preserve"> แม้เข</w:t>
      </w:r>
      <w:r w:rsidR="00401344" w:rsidRPr="00130495">
        <w:rPr>
          <w:rFonts w:ascii="TH SarabunPSK" w:hAnsi="TH SarabunPSK" w:cs="TH SarabunPSK"/>
          <w:sz w:val="32"/>
          <w:szCs w:val="32"/>
          <w:cs/>
        </w:rPr>
        <w:t>าจะมั่นใจว่ามีวัตถุดำรงอยู่ภายนอกตัวเรา (นี่เองที่เขามองตัวเองเป็นวัตถุนิยม) แต่เขาก็ไม่อาจยืนยันถึงการดำรงอยู่ของมันได้</w:t>
      </w:r>
      <w:r w:rsidR="00452EF4" w:rsidRPr="00130495">
        <w:rPr>
          <w:rFonts w:ascii="TH SarabunPSK" w:hAnsi="TH SarabunPSK" w:cs="TH SarabunPSK"/>
          <w:sz w:val="32"/>
          <w:szCs w:val="32"/>
          <w:cs/>
        </w:rPr>
        <w:t xml:space="preserve"> สำห</w:t>
      </w:r>
      <w:r w:rsidR="00622248" w:rsidRPr="00130495">
        <w:rPr>
          <w:rFonts w:ascii="TH SarabunPSK" w:hAnsi="TH SarabunPSK" w:cs="TH SarabunPSK"/>
          <w:sz w:val="32"/>
          <w:szCs w:val="32"/>
          <w:cs/>
        </w:rPr>
        <w:t>รับเขาแล้ว</w:t>
      </w:r>
      <w:r w:rsidR="00300E11" w:rsidRPr="00130495">
        <w:rPr>
          <w:rFonts w:ascii="TH SarabunPSK" w:hAnsi="TH SarabunPSK" w:cs="TH SarabunPSK"/>
          <w:sz w:val="32"/>
          <w:szCs w:val="32"/>
          <w:cs/>
        </w:rPr>
        <w:t>เราไม่มีฐานใดใน</w:t>
      </w:r>
      <w:r w:rsidR="00622248" w:rsidRPr="00130495">
        <w:rPr>
          <w:rFonts w:ascii="TH SarabunPSK" w:hAnsi="TH SarabunPSK" w:cs="TH SarabunPSK"/>
          <w:sz w:val="32"/>
          <w:szCs w:val="32"/>
          <w:cs/>
        </w:rPr>
        <w:t>การพูดถึงอภิปรัชญาเกี่ยวกับ</w:t>
      </w:r>
      <w:r w:rsidR="0018437D" w:rsidRPr="00130495">
        <w:rPr>
          <w:rFonts w:ascii="TH SarabunPSK" w:hAnsi="TH SarabunPSK" w:cs="TH SarabunPSK"/>
          <w:sz w:val="32"/>
          <w:szCs w:val="32"/>
          <w:cs/>
        </w:rPr>
        <w:t>ความจริง</w:t>
      </w:r>
      <w:r w:rsidR="00622248" w:rsidRPr="00130495">
        <w:rPr>
          <w:rFonts w:ascii="TH SarabunPSK" w:hAnsi="TH SarabunPSK" w:cs="TH SarabunPSK"/>
          <w:sz w:val="32"/>
          <w:szCs w:val="32"/>
          <w:cs/>
        </w:rPr>
        <w:t>ของการด</w:t>
      </w:r>
      <w:r w:rsidR="003B1917" w:rsidRPr="00130495">
        <w:rPr>
          <w:rFonts w:ascii="TH SarabunPSK" w:hAnsi="TH SarabunPSK" w:cs="TH SarabunPSK"/>
          <w:sz w:val="32"/>
          <w:szCs w:val="32"/>
          <w:cs/>
        </w:rPr>
        <w:t>ำรงอยู่หรือการมีญาณวิทยา</w:t>
      </w:r>
      <w:r w:rsidR="00C4365C" w:rsidRPr="00130495">
        <w:rPr>
          <w:rFonts w:ascii="TH SarabunPSK" w:hAnsi="TH SarabunPSK" w:cs="TH SarabunPSK"/>
          <w:sz w:val="32"/>
          <w:szCs w:val="32"/>
          <w:cs/>
        </w:rPr>
        <w:t>ต่อ</w:t>
      </w:r>
      <w:r w:rsidR="00EC550E" w:rsidRPr="00130495">
        <w:rPr>
          <w:rFonts w:ascii="TH SarabunPSK" w:hAnsi="TH SarabunPSK" w:cs="TH SarabunPSK"/>
          <w:sz w:val="32"/>
          <w:szCs w:val="32"/>
          <w:cs/>
        </w:rPr>
        <w:t>องค์ประกอบ</w:t>
      </w:r>
      <w:r w:rsidR="00C4365C" w:rsidRPr="00130495">
        <w:rPr>
          <w:rFonts w:ascii="TH SarabunPSK" w:hAnsi="TH SarabunPSK" w:cs="TH SarabunPSK"/>
          <w:sz w:val="32"/>
          <w:szCs w:val="32"/>
          <w:cs/>
        </w:rPr>
        <w:t>การเกิดขึ้นของโลก</w:t>
      </w:r>
      <w:r w:rsidR="006019BD" w:rsidRPr="00130495">
        <w:rPr>
          <w:rFonts w:ascii="TH SarabunPSK" w:hAnsi="TH SarabunPSK" w:cs="TH SarabunPSK"/>
          <w:sz w:val="32"/>
          <w:szCs w:val="32"/>
          <w:cs/>
        </w:rPr>
        <w:t>ที่เป็นเอกเทศจากเรา</w:t>
      </w:r>
      <w:r w:rsidR="007A758B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7204" w:rsidRPr="00130495">
        <w:rPr>
          <w:rFonts w:ascii="TH SarabunPSK" w:hAnsi="TH SarabunPSK" w:cs="TH SarabunPSK"/>
          <w:sz w:val="32"/>
          <w:szCs w:val="32"/>
          <w:cs/>
        </w:rPr>
        <w:t>มีเพียงคุณสมบัติของสิ่ง</w:t>
      </w:r>
      <w:r w:rsidR="00F24609" w:rsidRPr="00130495">
        <w:rPr>
          <w:rFonts w:ascii="TH SarabunPSK" w:hAnsi="TH SarabunPSK" w:cs="TH SarabunPSK"/>
          <w:sz w:val="32"/>
          <w:szCs w:val="32"/>
          <w:cs/>
        </w:rPr>
        <w:t>ภายนอกที่ปรากฏต่อเรา</w:t>
      </w:r>
      <w:r w:rsidR="004E3AF3" w:rsidRPr="00130495">
        <w:rPr>
          <w:rFonts w:ascii="TH SarabunPSK" w:hAnsi="TH SarabunPSK" w:cs="TH SarabunPSK"/>
          <w:sz w:val="32"/>
          <w:szCs w:val="32"/>
          <w:cs/>
        </w:rPr>
        <w:t xml:space="preserve"> ในแง่นี้เองอาจกล่าวได้ว่าฮอบส์</w:t>
      </w:r>
      <w:r w:rsidR="00F86389" w:rsidRPr="00130495">
        <w:rPr>
          <w:rFonts w:ascii="TH SarabunPSK" w:hAnsi="TH SarabunPSK" w:cs="TH SarabunPSK"/>
          <w:sz w:val="32"/>
          <w:szCs w:val="32"/>
          <w:cs/>
        </w:rPr>
        <w:t>มีจุดยืนแบบอไญยนิยม</w:t>
      </w:r>
      <w:r w:rsidR="00CF19EE" w:rsidRPr="00130495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5"/>
      </w:r>
      <w:r w:rsidR="00484C45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84C45" w:rsidRPr="00130495">
        <w:rPr>
          <w:rFonts w:ascii="TH SarabunPSK" w:hAnsi="TH SarabunPSK" w:cs="TH SarabunPSK"/>
          <w:sz w:val="32"/>
          <w:szCs w:val="32"/>
        </w:rPr>
        <w:t>ag</w:t>
      </w:r>
      <w:r w:rsidR="000A7B54" w:rsidRPr="00130495">
        <w:rPr>
          <w:rFonts w:ascii="TH SarabunPSK" w:hAnsi="TH SarabunPSK" w:cs="TH SarabunPSK"/>
          <w:sz w:val="32"/>
          <w:szCs w:val="32"/>
        </w:rPr>
        <w:t>nos</w:t>
      </w:r>
      <w:r w:rsidR="00484C45" w:rsidRPr="00130495">
        <w:rPr>
          <w:rFonts w:ascii="TH SarabunPSK" w:hAnsi="TH SarabunPSK" w:cs="TH SarabunPSK"/>
          <w:sz w:val="32"/>
          <w:szCs w:val="32"/>
        </w:rPr>
        <w:t>ti</w:t>
      </w:r>
      <w:r w:rsidR="000A7B54" w:rsidRPr="00130495">
        <w:rPr>
          <w:rFonts w:ascii="TH SarabunPSK" w:hAnsi="TH SarabunPSK" w:cs="TH SarabunPSK"/>
          <w:sz w:val="32"/>
          <w:szCs w:val="32"/>
        </w:rPr>
        <w:t>cis</w:t>
      </w:r>
      <w:r w:rsidR="00484C45" w:rsidRPr="00130495">
        <w:rPr>
          <w:rFonts w:ascii="TH SarabunPSK" w:hAnsi="TH SarabunPSK" w:cs="TH SarabunPSK"/>
          <w:sz w:val="32"/>
          <w:szCs w:val="32"/>
        </w:rPr>
        <w:t>m</w:t>
      </w:r>
      <w:r w:rsidR="00484C45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200132" w:rsidRPr="00130495">
        <w:rPr>
          <w:rFonts w:ascii="TH SarabunPSK" w:hAnsi="TH SarabunPSK" w:cs="TH SarabunPSK"/>
          <w:sz w:val="32"/>
          <w:szCs w:val="32"/>
          <w:cs/>
        </w:rPr>
        <w:t xml:space="preserve"> มากกว่า</w:t>
      </w:r>
      <w:r w:rsidR="0008395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18E2" w:rsidRPr="00130495">
        <w:rPr>
          <w:rFonts w:ascii="TH SarabunPSK" w:hAnsi="TH SarabunPSK" w:cs="TH SarabunPSK"/>
          <w:sz w:val="32"/>
          <w:szCs w:val="32"/>
          <w:cs/>
        </w:rPr>
        <w:t>แม้ข้อเสนอถึงการมีความรู้ของเขาทางญาณวิทยานั้นอย่างน้อยที่สุดก็ยังแสดงถึงการดำรงอยู่สภาวะนามธรรมเช่นจิตก็ตาม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71862" w:rsidRPr="00130495">
        <w:rPr>
          <w:rFonts w:ascii="TH SarabunPSK" w:hAnsi="TH SarabunPSK" w:cs="TH SarabunPSK"/>
          <w:sz w:val="32"/>
          <w:szCs w:val="32"/>
        </w:rPr>
        <w:t>Ibid.</w:t>
      </w:r>
      <w:r w:rsidR="005C0509" w:rsidRPr="00130495">
        <w:rPr>
          <w:rFonts w:ascii="TH SarabunPSK" w:hAnsi="TH SarabunPSK" w:cs="TH SarabunPSK"/>
          <w:sz w:val="32"/>
          <w:szCs w:val="32"/>
        </w:rPr>
        <w:t>, online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4FEE6481" w14:textId="1061774E" w:rsidR="004965E8" w:rsidRPr="00130495" w:rsidRDefault="000F5528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B5605" w:rsidRPr="00130495">
        <w:rPr>
          <w:rFonts w:ascii="TH SarabunPSK" w:hAnsi="TH SarabunPSK" w:cs="TH SarabunPSK"/>
          <w:sz w:val="32"/>
          <w:szCs w:val="32"/>
          <w:cs/>
        </w:rPr>
        <w:t>ล็อคก็เช่นเดียวกัน เขายอมรับญาณ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วิทยาเชิงจิตนิยม ในขณะทางภว</w:t>
      </w:r>
      <w:r w:rsidR="009166AB" w:rsidRPr="00130495">
        <w:rPr>
          <w:rFonts w:ascii="TH SarabunPSK" w:hAnsi="TH SarabunPSK" w:cs="TH SarabunPSK"/>
          <w:sz w:val="32"/>
          <w:szCs w:val="32"/>
          <w:cs/>
        </w:rPr>
        <w:t>วิทยาของเขา</w:t>
      </w:r>
      <w:r w:rsidR="00091AED" w:rsidRPr="00130495">
        <w:rPr>
          <w:rFonts w:ascii="TH SarabunPSK" w:hAnsi="TH SarabunPSK" w:cs="TH SarabunPSK"/>
          <w:sz w:val="32"/>
          <w:szCs w:val="32"/>
          <w:cs/>
        </w:rPr>
        <w:t>ไ</w:t>
      </w:r>
      <w:r w:rsidR="009166AB" w:rsidRPr="00130495">
        <w:rPr>
          <w:rFonts w:ascii="TH SarabunPSK" w:hAnsi="TH SarabunPSK" w:cs="TH SarabunPSK"/>
          <w:sz w:val="32"/>
          <w:szCs w:val="32"/>
          <w:cs/>
        </w:rPr>
        <w:t>ม่ใช่จิตนิยมหากแต่</w:t>
      </w:r>
      <w:r w:rsidR="00E2484C" w:rsidRPr="00130495">
        <w:rPr>
          <w:rFonts w:ascii="TH SarabunPSK" w:hAnsi="TH SarabunPSK" w:cs="TH SarabunPSK"/>
          <w:sz w:val="32"/>
          <w:szCs w:val="32"/>
          <w:cs/>
        </w:rPr>
        <w:t>เป็นอไญยนิยมเช่นเดียว</w:t>
      </w:r>
      <w:r w:rsidR="003C642C" w:rsidRPr="00130495">
        <w:rPr>
          <w:rFonts w:ascii="TH SarabunPSK" w:hAnsi="TH SarabunPSK" w:cs="TH SarabunPSK"/>
          <w:sz w:val="32"/>
          <w:szCs w:val="32"/>
          <w:cs/>
        </w:rPr>
        <w:t>กับฮอบส์</w:t>
      </w:r>
      <w:r w:rsidR="00091AED" w:rsidRPr="00130495">
        <w:rPr>
          <w:rFonts w:ascii="TH SarabunPSK" w:hAnsi="TH SarabunPSK" w:cs="TH SarabunPSK"/>
          <w:sz w:val="32"/>
          <w:szCs w:val="32"/>
          <w:cs/>
        </w:rPr>
        <w:t xml:space="preserve"> เขาสนใจที่จะสอบทานล</w:t>
      </w:r>
      <w:r w:rsidR="005F6195" w:rsidRPr="00130495">
        <w:rPr>
          <w:rFonts w:ascii="TH SarabunPSK" w:hAnsi="TH SarabunPSK" w:cs="TH SarabunPSK"/>
          <w:sz w:val="32"/>
          <w:szCs w:val="32"/>
          <w:cs/>
        </w:rPr>
        <w:t>ักษณะแรกเริ่ม, ความแน่ชัด และขนาด</w:t>
      </w:r>
      <w:r w:rsidR="00764B1F" w:rsidRPr="00130495">
        <w:rPr>
          <w:rFonts w:ascii="TH SarabunPSK" w:hAnsi="TH SarabunPSK" w:cs="TH SarabunPSK"/>
          <w:sz w:val="32"/>
          <w:szCs w:val="32"/>
          <w:cs/>
        </w:rPr>
        <w:t>ของความรู้</w:t>
      </w:r>
      <w:r w:rsidR="00E2484C" w:rsidRPr="00130495">
        <w:rPr>
          <w:rFonts w:ascii="TH SarabunPSK" w:hAnsi="TH SarabunPSK" w:cs="TH SarabunPSK"/>
          <w:sz w:val="32"/>
          <w:szCs w:val="32"/>
          <w:cs/>
        </w:rPr>
        <w:t xml:space="preserve"> เขามองว่าผัสสะของเราเกิดขึ้นได้ด้วยอวัยวะต่าง ๆ (</w:t>
      </w:r>
      <w:r w:rsidR="00E2484C" w:rsidRPr="00130495">
        <w:rPr>
          <w:rFonts w:ascii="TH SarabunPSK" w:hAnsi="TH SarabunPSK" w:cs="TH SarabunPSK"/>
          <w:sz w:val="32"/>
          <w:szCs w:val="32"/>
        </w:rPr>
        <w:t>organs</w:t>
      </w:r>
      <w:r w:rsidR="00E2484C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2484C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E2484C" w:rsidRPr="00130495">
        <w:rPr>
          <w:rFonts w:ascii="TH SarabunPSK" w:hAnsi="TH SarabunPSK" w:cs="TH SarabunPSK"/>
          <w:sz w:val="32"/>
          <w:szCs w:val="32"/>
          <w:cs/>
        </w:rPr>
        <w:t>หรือความคิดที่เกิดขึ้นในความเข้าใจ</w:t>
      </w:r>
      <w:r w:rsidR="007E0A7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E0A75" w:rsidRPr="00130495">
        <w:rPr>
          <w:rFonts w:ascii="TH SarabunPSK" w:hAnsi="TH SarabunPSK" w:cs="TH SarabunPSK"/>
          <w:sz w:val="32"/>
          <w:szCs w:val="32"/>
          <w:cs/>
        </w:rPr>
        <w:t>และไม่ว่าความคิดที่เกิดเป็นความรู้เหล่านั้นก่อร่างขึ้นมาจากการอิงอาศัยกับสสารหรือไม่ก็ตาม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33D8E" w:rsidRPr="00130495">
        <w:rPr>
          <w:rFonts w:ascii="TH SarabunPSK" w:hAnsi="TH SarabunPSK" w:cs="TH SarabunPSK"/>
          <w:sz w:val="32"/>
          <w:szCs w:val="32"/>
          <w:cs/>
        </w:rPr>
        <w:t>และเมื่อความคิดคือวัตถุดิบเดียวของกระบวนการของจิตที่นำไปสู่ความรู้</w:t>
      </w:r>
      <w:r w:rsidR="0087261F" w:rsidRPr="00130495">
        <w:rPr>
          <w:rFonts w:ascii="TH SarabunPSK" w:hAnsi="TH SarabunPSK" w:cs="TH SarabunPSK"/>
          <w:sz w:val="32"/>
          <w:szCs w:val="32"/>
          <w:cs/>
        </w:rPr>
        <w:t xml:space="preserve"> การศึกษาการเกิดขึ้นของความคิดในจิตจะนำเราไปสู่การเข้าใจเกี่ยวกับความเป็นไปได้ของความรู้</w:t>
      </w:r>
      <w:r w:rsidR="000570A7" w:rsidRPr="00130495">
        <w:rPr>
          <w:rFonts w:ascii="TH SarabunPSK" w:hAnsi="TH SarabunPSK" w:cs="TH SarabunPSK"/>
          <w:sz w:val="32"/>
          <w:szCs w:val="32"/>
          <w:cs/>
        </w:rPr>
        <w:t xml:space="preserve"> เขาพรรณนากระบวนการของผัสสะ</w:t>
      </w:r>
      <w:r w:rsidR="00FA71C1" w:rsidRPr="00130495">
        <w:rPr>
          <w:rFonts w:ascii="TH SarabunPSK" w:hAnsi="TH SarabunPSK" w:cs="TH SarabunPSK"/>
          <w:sz w:val="32"/>
          <w:szCs w:val="32"/>
          <w:cs/>
        </w:rPr>
        <w:t>ภายใน</w:t>
      </w:r>
      <w:r w:rsidR="00FA71C1" w:rsidRPr="00130495">
        <w:rPr>
          <w:rFonts w:ascii="TH SarabunPSK" w:hAnsi="TH SarabunPSK" w:cs="TH SarabunPSK"/>
          <w:sz w:val="32"/>
          <w:szCs w:val="32"/>
        </w:rPr>
        <w:t>/</w:t>
      </w:r>
      <w:r w:rsidR="00FA71C1" w:rsidRPr="00130495">
        <w:rPr>
          <w:rFonts w:ascii="TH SarabunPSK" w:hAnsi="TH SarabunPSK" w:cs="TH SarabunPSK"/>
          <w:sz w:val="32"/>
          <w:szCs w:val="32"/>
          <w:cs/>
        </w:rPr>
        <w:t>ภายนอก</w:t>
      </w:r>
      <w:r w:rsidR="000570A7" w:rsidRPr="00130495">
        <w:rPr>
          <w:rFonts w:ascii="TH SarabunPSK" w:hAnsi="TH SarabunPSK" w:cs="TH SarabunPSK"/>
          <w:sz w:val="32"/>
          <w:szCs w:val="32"/>
          <w:cs/>
        </w:rPr>
        <w:t xml:space="preserve">และประเภทของความรู้ที่เกิดขึ้นผ่านผัสสะนั้น กระบวนการดังกล่าวแตกต่างจากฮอบส์แต่มีจุดร่วมกันคือ </w:t>
      </w:r>
      <w:r w:rsidR="000570A7" w:rsidRPr="00130495">
        <w:rPr>
          <w:rFonts w:ascii="TH SarabunPSK" w:hAnsi="TH SarabunPSK" w:cs="TH SarabunPSK"/>
          <w:sz w:val="32"/>
          <w:szCs w:val="32"/>
        </w:rPr>
        <w:t>(1)</w:t>
      </w:r>
      <w:r w:rsidR="000570A7" w:rsidRPr="00130495">
        <w:rPr>
          <w:rFonts w:ascii="TH SarabunPSK" w:hAnsi="TH SarabunPSK" w:cs="TH SarabunPSK"/>
          <w:sz w:val="32"/>
          <w:szCs w:val="32"/>
          <w:cs/>
        </w:rPr>
        <w:t xml:space="preserve"> อะไรที่เรารู้ได้ขึ้นอยู่กับ</w:t>
      </w:r>
      <w:r w:rsidR="00B56FEC" w:rsidRPr="00130495">
        <w:rPr>
          <w:rFonts w:ascii="TH SarabunPSK" w:hAnsi="TH SarabunPSK" w:cs="TH SarabunPSK"/>
          <w:sz w:val="32"/>
          <w:szCs w:val="32"/>
          <w:cs/>
        </w:rPr>
        <w:t>การ</w:t>
      </w:r>
      <w:r w:rsidR="000570A7" w:rsidRPr="00130495">
        <w:rPr>
          <w:rFonts w:ascii="TH SarabunPSK" w:hAnsi="TH SarabunPSK" w:cs="TH SarabunPSK"/>
          <w:sz w:val="32"/>
          <w:szCs w:val="32"/>
          <w:cs/>
        </w:rPr>
        <w:t xml:space="preserve">เกิดขึ้นของความคิดบนฐานของผัสสะและการรับรู้ </w:t>
      </w:r>
      <w:r w:rsidR="000570A7" w:rsidRPr="00130495">
        <w:rPr>
          <w:rFonts w:ascii="TH SarabunPSK" w:hAnsi="TH SarabunPSK" w:cs="TH SarabunPSK"/>
          <w:sz w:val="32"/>
          <w:szCs w:val="32"/>
        </w:rPr>
        <w:t xml:space="preserve">(2) </w:t>
      </w:r>
      <w:r w:rsidR="000570A7" w:rsidRPr="00130495">
        <w:rPr>
          <w:rFonts w:ascii="TH SarabunPSK" w:hAnsi="TH SarabunPSK" w:cs="TH SarabunPSK"/>
          <w:sz w:val="32"/>
          <w:szCs w:val="32"/>
          <w:cs/>
        </w:rPr>
        <w:t xml:space="preserve">นี่ย่อมต้องมีที่มา หรือแหล่งกำเนิดแก่ผัสสะจากภายนอกตัวเรา </w:t>
      </w:r>
      <w:r w:rsidR="00E428DC" w:rsidRPr="00130495">
        <w:rPr>
          <w:rFonts w:ascii="TH SarabunPSK" w:hAnsi="TH SarabunPSK" w:cs="TH SarabunPSK"/>
          <w:sz w:val="32"/>
          <w:szCs w:val="32"/>
          <w:cs/>
        </w:rPr>
        <w:t>หาก</w:t>
      </w:r>
      <w:r w:rsidR="000570A7" w:rsidRPr="00130495">
        <w:rPr>
          <w:rFonts w:ascii="TH SarabunPSK" w:hAnsi="TH SarabunPSK" w:cs="TH SarabunPSK"/>
          <w:sz w:val="32"/>
          <w:szCs w:val="32"/>
          <w:cs/>
        </w:rPr>
        <w:t xml:space="preserve">แต่ </w:t>
      </w:r>
      <w:r w:rsidR="000570A7" w:rsidRPr="00130495">
        <w:rPr>
          <w:rFonts w:ascii="TH SarabunPSK" w:hAnsi="TH SarabunPSK" w:cs="TH SarabunPSK"/>
          <w:sz w:val="32"/>
          <w:szCs w:val="32"/>
        </w:rPr>
        <w:t>(3)</w:t>
      </w:r>
      <w:r w:rsidR="00E428DC" w:rsidRPr="00130495">
        <w:rPr>
          <w:rFonts w:ascii="TH SarabunPSK" w:hAnsi="TH SarabunPSK" w:cs="TH SarabunPSK"/>
          <w:sz w:val="32"/>
          <w:szCs w:val="32"/>
          <w:cs/>
        </w:rPr>
        <w:t xml:space="preserve"> เราไม่อาจรู้ถึงองค์ประกอบที่แท้ของที่มาเหล่า</w:t>
      </w:r>
      <w:r w:rsidR="00E46E51" w:rsidRPr="00130495">
        <w:rPr>
          <w:rFonts w:ascii="TH SarabunPSK" w:hAnsi="TH SarabunPSK" w:cs="TH SarabunPSK"/>
          <w:sz w:val="32"/>
          <w:szCs w:val="32"/>
          <w:cs/>
        </w:rPr>
        <w:t>นั้นได้ เรารู</w:t>
      </w:r>
      <w:r w:rsidR="008416D3" w:rsidRPr="00130495">
        <w:rPr>
          <w:rFonts w:ascii="TH SarabunPSK" w:hAnsi="TH SarabunPSK" w:cs="TH SarabunPSK"/>
          <w:sz w:val="32"/>
          <w:szCs w:val="32"/>
          <w:cs/>
        </w:rPr>
        <w:t>้</w:t>
      </w:r>
      <w:r w:rsidR="00E46E51" w:rsidRPr="00130495">
        <w:rPr>
          <w:rFonts w:ascii="TH SarabunPSK" w:hAnsi="TH SarabunPSK" w:cs="TH SarabunPSK"/>
          <w:sz w:val="32"/>
          <w:szCs w:val="32"/>
          <w:cs/>
        </w:rPr>
        <w:t>ได้</w:t>
      </w:r>
      <w:r w:rsidR="008416D3" w:rsidRPr="00130495">
        <w:rPr>
          <w:rFonts w:ascii="TH SarabunPSK" w:hAnsi="TH SarabunPSK" w:cs="TH SarabunPSK"/>
          <w:sz w:val="32"/>
          <w:szCs w:val="32"/>
          <w:cs/>
        </w:rPr>
        <w:t>เพียง</w:t>
      </w:r>
      <w:r w:rsidR="00E46E51" w:rsidRPr="00130495">
        <w:rPr>
          <w:rFonts w:ascii="TH SarabunPSK" w:hAnsi="TH SarabunPSK" w:cs="TH SarabunPSK"/>
          <w:sz w:val="32"/>
          <w:szCs w:val="32"/>
          <w:cs/>
        </w:rPr>
        <w:t>เนื้อหาและโครงสร้</w:t>
      </w:r>
      <w:r w:rsidR="00E428DC" w:rsidRPr="00130495">
        <w:rPr>
          <w:rFonts w:ascii="TH SarabunPSK" w:hAnsi="TH SarabunPSK" w:cs="TH SarabunPSK"/>
          <w:sz w:val="32"/>
          <w:szCs w:val="32"/>
          <w:cs/>
        </w:rPr>
        <w:t>างของความคิดของเราเท่านั้น</w:t>
      </w:r>
      <w:r w:rsidR="008416D3" w:rsidRPr="00130495">
        <w:rPr>
          <w:rFonts w:ascii="TH SarabunPSK" w:hAnsi="TH SarabunPSK" w:cs="TH SarabunPSK"/>
          <w:sz w:val="32"/>
          <w:szCs w:val="32"/>
          <w:cs/>
        </w:rPr>
        <w:t xml:space="preserve"> ในแบบอไญยนิยม</w:t>
      </w:r>
      <w:r w:rsidR="000570A7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8416D3" w:rsidRPr="00130495">
        <w:rPr>
          <w:rFonts w:ascii="TH SarabunPSK" w:hAnsi="TH SarabunPSK" w:cs="TH SarabunPSK"/>
          <w:sz w:val="32"/>
          <w:szCs w:val="32"/>
          <w:cs/>
        </w:rPr>
        <w:t>และ</w:t>
      </w:r>
      <w:r w:rsidR="0039410E" w:rsidRPr="00130495">
        <w:rPr>
          <w:rFonts w:ascii="TH SarabunPSK" w:hAnsi="TH SarabunPSK" w:cs="TH SarabunPSK"/>
          <w:sz w:val="32"/>
          <w:szCs w:val="32"/>
          <w:cs/>
        </w:rPr>
        <w:t xml:space="preserve">แม้ </w:t>
      </w:r>
      <w:r w:rsidR="0039410E" w:rsidRPr="00130495">
        <w:rPr>
          <w:rFonts w:ascii="TH SarabunPSK" w:hAnsi="TH SarabunPSK" w:cs="TH SarabunPSK"/>
          <w:sz w:val="32"/>
          <w:szCs w:val="32"/>
        </w:rPr>
        <w:t xml:space="preserve">(1) </w:t>
      </w:r>
      <w:r w:rsidR="0039410E" w:rsidRPr="001304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9410E" w:rsidRPr="00130495">
        <w:rPr>
          <w:rFonts w:ascii="TH SarabunPSK" w:hAnsi="TH SarabunPSK" w:cs="TH SarabunPSK"/>
          <w:sz w:val="32"/>
          <w:szCs w:val="32"/>
        </w:rPr>
        <w:t xml:space="preserve">(2) </w:t>
      </w:r>
      <w:r w:rsidR="00A824A8" w:rsidRPr="00130495">
        <w:rPr>
          <w:rFonts w:ascii="TH SarabunPSK" w:hAnsi="TH SarabunPSK" w:cs="TH SarabunPSK"/>
          <w:sz w:val="32"/>
          <w:szCs w:val="32"/>
          <w:cs/>
        </w:rPr>
        <w:t>นำไปสู่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ภว</w:t>
      </w:r>
      <w:r w:rsidR="00516BD6" w:rsidRPr="00130495">
        <w:rPr>
          <w:rFonts w:ascii="TH SarabunPSK" w:hAnsi="TH SarabunPSK" w:cs="TH SarabunPSK"/>
          <w:sz w:val="32"/>
          <w:szCs w:val="32"/>
          <w:cs/>
        </w:rPr>
        <w:t>วิทยาแบบจิตนิยม (ที่อย่างน้อยก็ยอมรับการดำรงอยู่ของจิต) หรือทวินิยม</w:t>
      </w:r>
      <w:r w:rsidR="00280A5A" w:rsidRPr="00130495">
        <w:rPr>
          <w:rFonts w:ascii="TH SarabunPSK" w:hAnsi="TH SarabunPSK" w:cs="TH SarabunPSK"/>
          <w:sz w:val="32"/>
          <w:szCs w:val="32"/>
          <w:cs/>
        </w:rPr>
        <w:t xml:space="preserve"> เขายืนยันว่าความรู้ของเรามีข้อจำกัด เราไม่อาจรู้ได้ว่าความจริงของแก่นสสาร</w:t>
      </w:r>
      <w:r w:rsidR="007032CA" w:rsidRPr="00130495">
        <w:rPr>
          <w:rFonts w:ascii="TH SarabunPSK" w:hAnsi="TH SarabunPSK" w:cs="TH SarabunPSK"/>
          <w:sz w:val="32"/>
          <w:szCs w:val="32"/>
          <w:cs/>
        </w:rPr>
        <w:t>หรือธรรมชาติ</w:t>
      </w:r>
      <w:r w:rsidR="00280A5A" w:rsidRPr="00130495">
        <w:rPr>
          <w:rFonts w:ascii="TH SarabunPSK" w:hAnsi="TH SarabunPSK" w:cs="TH SarabunPSK"/>
          <w:sz w:val="32"/>
          <w:szCs w:val="32"/>
          <w:cs/>
        </w:rPr>
        <w:t>ของสิ่ง</w:t>
      </w:r>
      <w:r w:rsidR="007032CA" w:rsidRPr="00130495">
        <w:rPr>
          <w:rFonts w:ascii="TH SarabunPSK" w:hAnsi="TH SarabunPSK" w:cs="TH SarabunPSK"/>
          <w:sz w:val="32"/>
          <w:szCs w:val="32"/>
          <w:cs/>
        </w:rPr>
        <w:t>เป็นอย่างไร ซึ่งความสามารถในการรู้เหล่านี้สำหรับล๊อคก็มาจากพระเจ้า พระองค์ซึ่งประทานความสามารถในการมีควา</w:t>
      </w:r>
      <w:r w:rsidR="00DC2DB9" w:rsidRPr="00130495">
        <w:rPr>
          <w:rFonts w:ascii="TH SarabunPSK" w:hAnsi="TH SarabunPSK" w:cs="TH SarabunPSK"/>
          <w:sz w:val="32"/>
          <w:szCs w:val="32"/>
          <w:cs/>
        </w:rPr>
        <w:t>มอยู่เท่าที่จำเป็นต่อการดำรงชีวิต</w:t>
      </w:r>
      <w:r w:rsidR="007032CA" w:rsidRPr="00130495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DC2DB9" w:rsidRPr="00130495">
        <w:rPr>
          <w:rFonts w:ascii="TH SarabunPSK" w:hAnsi="TH SarabunPSK" w:cs="TH SarabunPSK"/>
          <w:sz w:val="32"/>
          <w:szCs w:val="32"/>
          <w:cs/>
        </w:rPr>
        <w:t xml:space="preserve"> เพราะอย่างไรก็ตามเราก็ติดอยู่ในโลกของคุณลักษณ์ (</w:t>
      </w:r>
      <w:r w:rsidR="00DC2DB9" w:rsidRPr="00130495">
        <w:rPr>
          <w:rFonts w:ascii="TH SarabunPSK" w:hAnsi="TH SarabunPSK" w:cs="TH SarabunPSK"/>
          <w:sz w:val="32"/>
          <w:szCs w:val="32"/>
        </w:rPr>
        <w:t>world of quality</w:t>
      </w:r>
      <w:r w:rsidR="00DC2DB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DC2DB9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87479" w:rsidRPr="00130495">
        <w:rPr>
          <w:rFonts w:ascii="TH SarabunPSK" w:hAnsi="TH SarabunPSK" w:cs="TH SarabunPSK"/>
          <w:sz w:val="32"/>
          <w:szCs w:val="32"/>
          <w:cs/>
        </w:rPr>
        <w:t>ออกจากข้อจำกัดนี้ไม่ได้</w:t>
      </w:r>
      <w:r w:rsidR="00CE3E6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171862" w:rsidRPr="00130495">
        <w:rPr>
          <w:rFonts w:ascii="TH SarabunPSK" w:hAnsi="TH SarabunPSK" w:cs="TH SarabunPSK"/>
          <w:sz w:val="32"/>
          <w:szCs w:val="32"/>
        </w:rPr>
        <w:t>Ibid.</w:t>
      </w:r>
      <w:r w:rsidR="005A644C" w:rsidRPr="00130495">
        <w:rPr>
          <w:rFonts w:ascii="TH SarabunPSK" w:hAnsi="TH SarabunPSK" w:cs="TH SarabunPSK"/>
          <w:sz w:val="32"/>
          <w:szCs w:val="32"/>
        </w:rPr>
        <w:t>, online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07928DA5" w14:textId="18085081" w:rsidR="004965E8" w:rsidRPr="00130495" w:rsidRDefault="00C81109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647EE9" w:rsidRPr="00130495">
        <w:rPr>
          <w:rFonts w:ascii="TH SarabunPSK" w:hAnsi="TH SarabunPSK" w:cs="TH SarabunPSK"/>
          <w:sz w:val="32"/>
          <w:szCs w:val="32"/>
          <w:cs/>
        </w:rPr>
        <w:t>เราได้กล่าวถึงเบิร์ก</w:t>
      </w:r>
      <w:r w:rsidR="00854EB1" w:rsidRPr="00130495">
        <w:rPr>
          <w:rFonts w:ascii="TH SarabunPSK" w:hAnsi="TH SarabunPSK" w:cs="TH SarabunPSK"/>
          <w:sz w:val="32"/>
          <w:szCs w:val="32"/>
          <w:cs/>
        </w:rPr>
        <w:t>เลย์ ไปบ้างแล้</w:t>
      </w:r>
      <w:r w:rsidR="00884D00" w:rsidRPr="00130495">
        <w:rPr>
          <w:rFonts w:ascii="TH SarabunPSK" w:hAnsi="TH SarabunPSK" w:cs="TH SarabunPSK"/>
          <w:sz w:val="32"/>
          <w:szCs w:val="32"/>
          <w:cs/>
        </w:rPr>
        <w:t xml:space="preserve">ว เขาถือได้ว่าเป็นนักจิตนิยม </w:t>
      </w:r>
      <w:r w:rsidR="00854EB1" w:rsidRPr="00130495">
        <w:rPr>
          <w:rFonts w:ascii="TH SarabunPSK" w:hAnsi="TH SarabunPSK" w:cs="TH SarabunPSK"/>
          <w:sz w:val="32"/>
          <w:szCs w:val="32"/>
          <w:cs/>
        </w:rPr>
        <w:t>อย่างชัดเจนตามคำนิยามของโวลฟฟ์</w:t>
      </w:r>
      <w:r w:rsidR="008C690A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2BC0" w:rsidRPr="00130495">
        <w:rPr>
          <w:rFonts w:ascii="TH SarabunPSK" w:hAnsi="TH SarabunPSK" w:cs="TH SarabunPSK"/>
          <w:sz w:val="32"/>
          <w:szCs w:val="32"/>
          <w:cs/>
        </w:rPr>
        <w:t>แม้อย่างที่กล่าวไปว่าเขาเรียก</w:t>
      </w:r>
      <w:r w:rsidR="008C690A" w:rsidRPr="00130495">
        <w:rPr>
          <w:rFonts w:ascii="TH SarabunPSK" w:hAnsi="TH SarabunPSK" w:cs="TH SarabunPSK"/>
          <w:sz w:val="32"/>
          <w:szCs w:val="32"/>
          <w:cs/>
        </w:rPr>
        <w:t>ความคิด</w:t>
      </w:r>
      <w:r w:rsidR="0048760B" w:rsidRPr="00130495">
        <w:rPr>
          <w:rFonts w:ascii="TH SarabunPSK" w:hAnsi="TH SarabunPSK" w:cs="TH SarabunPSK"/>
          <w:sz w:val="32"/>
          <w:szCs w:val="32"/>
          <w:cs/>
        </w:rPr>
        <w:t>ของ</w:t>
      </w:r>
      <w:r w:rsidR="008C690A" w:rsidRPr="00130495">
        <w:rPr>
          <w:rFonts w:ascii="TH SarabunPSK" w:hAnsi="TH SarabunPSK" w:cs="TH SarabunPSK"/>
          <w:sz w:val="32"/>
          <w:szCs w:val="32"/>
          <w:cs/>
        </w:rPr>
        <w:t xml:space="preserve">ตัวเองว่า “อวัตถุ” </w:t>
      </w:r>
      <w:r w:rsidR="00104E08" w:rsidRPr="00130495">
        <w:rPr>
          <w:rFonts w:ascii="TH SarabunPSK" w:hAnsi="TH SarabunPSK" w:cs="TH SarabunPSK"/>
          <w:sz w:val="32"/>
          <w:szCs w:val="32"/>
          <w:cs/>
        </w:rPr>
        <w:t>เพราะเขาท้าทายอไญยนิยมของฮอบส์และ</w:t>
      </w:r>
      <w:r w:rsidR="00AA0E68" w:rsidRPr="00130495">
        <w:rPr>
          <w:rFonts w:ascii="TH SarabunPSK" w:hAnsi="TH SarabunPSK" w:cs="TH SarabunPSK"/>
          <w:sz w:val="32"/>
          <w:szCs w:val="32"/>
          <w:cs/>
        </w:rPr>
        <w:t>โดยเฉพาะ</w:t>
      </w:r>
      <w:r w:rsidR="00104E08" w:rsidRPr="00130495">
        <w:rPr>
          <w:rFonts w:ascii="TH SarabunPSK" w:hAnsi="TH SarabunPSK" w:cs="TH SarabunPSK"/>
          <w:sz w:val="32"/>
          <w:szCs w:val="32"/>
          <w:cs/>
        </w:rPr>
        <w:t>ล็อค</w:t>
      </w:r>
      <w:r w:rsidR="00817A95" w:rsidRPr="00130495">
        <w:rPr>
          <w:rFonts w:ascii="TH SarabunPSK" w:hAnsi="TH SarabunPSK" w:cs="TH SarabunPSK"/>
          <w:sz w:val="32"/>
          <w:szCs w:val="32"/>
          <w:cs/>
        </w:rPr>
        <w:t xml:space="preserve"> ซึ่งเชื่อว่าเมื่อทั้งคู่</w:t>
      </w:r>
      <w:r w:rsidR="00AA0E68" w:rsidRPr="00130495">
        <w:rPr>
          <w:rFonts w:ascii="TH SarabunPSK" w:hAnsi="TH SarabunPSK" w:cs="TH SarabunPSK"/>
          <w:sz w:val="32"/>
          <w:szCs w:val="32"/>
          <w:cs/>
        </w:rPr>
        <w:t>มี</w:t>
      </w:r>
      <w:r w:rsidR="00817A95" w:rsidRPr="00130495">
        <w:rPr>
          <w:rFonts w:ascii="TH SarabunPSK" w:hAnsi="TH SarabunPSK" w:cs="TH SarabunPSK"/>
          <w:sz w:val="32"/>
          <w:szCs w:val="32"/>
          <w:cs/>
        </w:rPr>
        <w:t>กรอบคิด</w:t>
      </w:r>
      <w:r w:rsidR="009809E4" w:rsidRPr="00130495">
        <w:rPr>
          <w:rFonts w:ascii="TH SarabunPSK" w:hAnsi="TH SarabunPSK" w:cs="TH SarabunPSK"/>
          <w:sz w:val="32"/>
          <w:szCs w:val="32"/>
          <w:cs/>
        </w:rPr>
        <w:t>ต่อญาณวิทยาของตัวเองในแบบจิตนิยมแล้ว จึงหลีกเลี่ยงไม่ได้ที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่ในทางภว</w:t>
      </w:r>
      <w:r w:rsidR="009809E4" w:rsidRPr="00130495">
        <w:rPr>
          <w:rFonts w:ascii="TH SarabunPSK" w:hAnsi="TH SarabunPSK" w:cs="TH SarabunPSK"/>
          <w:sz w:val="32"/>
          <w:szCs w:val="32"/>
          <w:cs/>
        </w:rPr>
        <w:t>วิทยาจำเป็นต้องเป็นจิตนิยมเท่านั้น</w:t>
      </w:r>
      <w:r w:rsidR="00072BC0" w:rsidRPr="00130495">
        <w:rPr>
          <w:rFonts w:ascii="TH SarabunPSK" w:hAnsi="TH SarabunPSK" w:cs="TH SarabunPSK"/>
          <w:sz w:val="32"/>
          <w:szCs w:val="32"/>
          <w:cs/>
        </w:rPr>
        <w:t xml:space="preserve"> เขายอมรับว่าความคิดคือวัตถุของความรู้ และดำรงอยู่ในจิตเท่านั้น </w:t>
      </w:r>
      <w:r w:rsidR="000776E8" w:rsidRPr="00130495">
        <w:rPr>
          <w:rFonts w:ascii="TH SarabunPSK" w:hAnsi="TH SarabunPSK" w:cs="TH SarabunPSK"/>
          <w:sz w:val="32"/>
          <w:szCs w:val="32"/>
          <w:cs/>
        </w:rPr>
        <w:t xml:space="preserve">จิตที่ทำงานอย่างกัมมันตะ </w:t>
      </w:r>
      <w:r w:rsidR="00CF117C" w:rsidRPr="00130495">
        <w:rPr>
          <w:rFonts w:ascii="TH SarabunPSK" w:hAnsi="TH SarabunPSK" w:cs="TH SarabunPSK"/>
          <w:sz w:val="32"/>
          <w:szCs w:val="32"/>
        </w:rPr>
        <w:t xml:space="preserve">(active) </w:t>
      </w:r>
      <w:r w:rsidR="000776E8" w:rsidRPr="00130495">
        <w:rPr>
          <w:rFonts w:ascii="TH SarabunPSK" w:hAnsi="TH SarabunPSK" w:cs="TH SarabunPSK"/>
          <w:sz w:val="32"/>
          <w:szCs w:val="32"/>
          <w:cs/>
        </w:rPr>
        <w:t>ซึ่งรับรู้ความคิด</w:t>
      </w:r>
      <w:r w:rsidR="00CF117C" w:rsidRPr="00130495">
        <w:rPr>
          <w:rFonts w:ascii="TH SarabunPSK" w:hAnsi="TH SarabunPSK" w:cs="TH SarabunPSK"/>
          <w:sz w:val="32"/>
          <w:szCs w:val="32"/>
          <w:cs/>
        </w:rPr>
        <w:t>ซึ่งเป็นอกัมมันตะ (</w:t>
      </w:r>
      <w:r w:rsidR="00CF117C" w:rsidRPr="00130495">
        <w:rPr>
          <w:rFonts w:ascii="TH SarabunPSK" w:hAnsi="TH SarabunPSK" w:cs="TH SarabunPSK"/>
          <w:sz w:val="32"/>
          <w:szCs w:val="32"/>
        </w:rPr>
        <w:t>passive</w:t>
      </w:r>
      <w:r w:rsidR="00CF117C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0776E8" w:rsidRPr="00130495">
        <w:rPr>
          <w:rFonts w:ascii="TH SarabunPSK" w:hAnsi="TH SarabunPSK" w:cs="TH SarabunPSK"/>
          <w:sz w:val="32"/>
          <w:szCs w:val="32"/>
          <w:cs/>
        </w:rPr>
        <w:t xml:space="preserve"> นั่นคือความคิด</w:t>
      </w:r>
      <w:r w:rsidR="0071664E" w:rsidRPr="00130495">
        <w:rPr>
          <w:rFonts w:ascii="TH SarabunPSK" w:hAnsi="TH SarabunPSK" w:cs="TH SarabunPSK"/>
          <w:sz w:val="32"/>
          <w:szCs w:val="32"/>
          <w:cs/>
        </w:rPr>
        <w:t xml:space="preserve"> (ไม่ใช่</w:t>
      </w:r>
      <w:r w:rsidR="004C4295" w:rsidRPr="00130495">
        <w:rPr>
          <w:rFonts w:ascii="TH SarabunPSK" w:hAnsi="TH SarabunPSK" w:cs="TH SarabunPSK"/>
          <w:sz w:val="32"/>
          <w:szCs w:val="32"/>
          <w:cs/>
        </w:rPr>
        <w:t>สสาร</w:t>
      </w:r>
      <w:r w:rsidR="0071664E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776E8" w:rsidRPr="00130495">
        <w:rPr>
          <w:rFonts w:ascii="TH SarabunPSK" w:hAnsi="TH SarabunPSK" w:cs="TH SarabunPSK"/>
          <w:sz w:val="32"/>
          <w:szCs w:val="32"/>
          <w:cs/>
        </w:rPr>
        <w:t>เป็นสิ่งที่</w:t>
      </w:r>
      <w:r w:rsidR="00817A95" w:rsidRPr="00130495">
        <w:rPr>
          <w:rFonts w:ascii="TH SarabunPSK" w:hAnsi="TH SarabunPSK" w:cs="TH SarabunPSK"/>
          <w:sz w:val="32"/>
          <w:szCs w:val="32"/>
          <w:cs/>
        </w:rPr>
        <w:t>ต้อง</w:t>
      </w:r>
      <w:r w:rsidR="000776E8" w:rsidRPr="00130495">
        <w:rPr>
          <w:rFonts w:ascii="TH SarabunPSK" w:hAnsi="TH SarabunPSK" w:cs="TH SarabunPSK"/>
          <w:sz w:val="32"/>
          <w:szCs w:val="32"/>
          <w:cs/>
        </w:rPr>
        <w:t>ถูกรับรู้</w:t>
      </w:r>
      <w:r w:rsidR="00817A95" w:rsidRPr="00130495">
        <w:rPr>
          <w:rFonts w:ascii="TH SarabunPSK" w:hAnsi="TH SarabunPSK" w:cs="TH SarabunPSK"/>
          <w:sz w:val="32"/>
          <w:szCs w:val="32"/>
          <w:cs/>
        </w:rPr>
        <w:t xml:space="preserve"> แล้วเมื่อเรารับรู้ได้เพียงความคิด </w:t>
      </w:r>
      <w:r w:rsidR="004C4295" w:rsidRPr="00130495">
        <w:rPr>
          <w:rFonts w:ascii="TH SarabunPSK" w:hAnsi="TH SarabunPSK" w:cs="TH SarabunPSK"/>
          <w:sz w:val="32"/>
          <w:szCs w:val="32"/>
          <w:cs/>
        </w:rPr>
        <w:t>วัตถุหรือ</w:t>
      </w:r>
      <w:r w:rsidR="00817A95" w:rsidRPr="00130495">
        <w:rPr>
          <w:rFonts w:ascii="TH SarabunPSK" w:hAnsi="TH SarabunPSK" w:cs="TH SarabunPSK"/>
          <w:sz w:val="32"/>
          <w:szCs w:val="32"/>
          <w:cs/>
        </w:rPr>
        <w:t>สิ่ง</w:t>
      </w:r>
      <w:r w:rsidR="004C4295" w:rsidRPr="00130495">
        <w:rPr>
          <w:rFonts w:ascii="TH SarabunPSK" w:hAnsi="TH SarabunPSK" w:cs="TH SarabunPSK"/>
          <w:sz w:val="32"/>
          <w:szCs w:val="32"/>
          <w:cs/>
        </w:rPr>
        <w:t>ใด</w:t>
      </w:r>
      <w:r w:rsidR="00817A95" w:rsidRPr="00130495">
        <w:rPr>
          <w:rFonts w:ascii="TH SarabunPSK" w:hAnsi="TH SarabunPSK" w:cs="TH SarabunPSK"/>
          <w:sz w:val="32"/>
          <w:szCs w:val="32"/>
          <w:cs/>
        </w:rPr>
        <w:t>ที่ดำรงอยู่</w:t>
      </w:r>
      <w:r w:rsidR="00C47320" w:rsidRPr="00130495">
        <w:rPr>
          <w:rFonts w:ascii="TH SarabunPSK" w:hAnsi="TH SarabunPSK" w:cs="TH SarabunPSK"/>
          <w:sz w:val="32"/>
          <w:szCs w:val="32"/>
          <w:cs/>
        </w:rPr>
        <w:t>ย</w:t>
      </w:r>
      <w:r w:rsidR="004C4295" w:rsidRPr="00130495">
        <w:rPr>
          <w:rFonts w:ascii="TH SarabunPSK" w:hAnsi="TH SarabunPSK" w:cs="TH SarabunPSK"/>
          <w:sz w:val="32"/>
          <w:szCs w:val="32"/>
          <w:cs/>
        </w:rPr>
        <w:t>่</w:t>
      </w:r>
      <w:r w:rsidR="00C47320" w:rsidRPr="00130495">
        <w:rPr>
          <w:rFonts w:ascii="TH SarabunPSK" w:hAnsi="TH SarabunPSK" w:cs="TH SarabunPSK"/>
          <w:sz w:val="32"/>
          <w:szCs w:val="32"/>
          <w:cs/>
        </w:rPr>
        <w:t>อมเป็นความคิด</w:t>
      </w:r>
      <w:r w:rsidR="00EB5A37" w:rsidRPr="00130495">
        <w:rPr>
          <w:rFonts w:ascii="TH SarabunPSK" w:hAnsi="TH SarabunPSK" w:cs="TH SarabunPSK"/>
          <w:sz w:val="32"/>
          <w:szCs w:val="32"/>
          <w:cs/>
        </w:rPr>
        <w:t>ด้วยเช่นกัน</w:t>
      </w:r>
      <w:r w:rsidR="004C4295" w:rsidRPr="00130495">
        <w:rPr>
          <w:rFonts w:ascii="TH SarabunPSK" w:hAnsi="TH SarabunPSK" w:cs="TH SarabunPSK"/>
          <w:sz w:val="32"/>
          <w:szCs w:val="32"/>
          <w:cs/>
        </w:rPr>
        <w:t xml:space="preserve"> (เพราะมีเพียงความคิดเท่านั้นที</w:t>
      </w:r>
      <w:r w:rsidR="0084064D" w:rsidRPr="00130495">
        <w:rPr>
          <w:rFonts w:ascii="TH SarabunPSK" w:hAnsi="TH SarabunPSK" w:cs="TH SarabunPSK"/>
          <w:sz w:val="32"/>
          <w:szCs w:val="32"/>
          <w:cs/>
        </w:rPr>
        <w:t>่</w:t>
      </w:r>
      <w:r w:rsidR="004C4295" w:rsidRPr="00130495">
        <w:rPr>
          <w:rFonts w:ascii="TH SarabunPSK" w:hAnsi="TH SarabunPSK" w:cs="TH SarabunPSK"/>
          <w:sz w:val="32"/>
          <w:szCs w:val="32"/>
          <w:cs/>
        </w:rPr>
        <w:t>เกิดขึ้นในจิต)</w:t>
      </w:r>
      <w:r w:rsidR="00EB5A37" w:rsidRPr="00130495">
        <w:rPr>
          <w:rFonts w:ascii="TH SarabunPSK" w:hAnsi="TH SarabunPSK" w:cs="TH SarabunPSK"/>
          <w:sz w:val="32"/>
          <w:szCs w:val="32"/>
          <w:cs/>
        </w:rPr>
        <w:t xml:space="preserve"> นี่เนื่องจากเขาจำกัดให้การดำรงอยู่</w:t>
      </w:r>
      <w:r w:rsidR="00C47320" w:rsidRPr="00130495">
        <w:rPr>
          <w:rFonts w:ascii="TH SarabunPSK" w:hAnsi="TH SarabunPSK" w:cs="TH SarabunPSK"/>
          <w:sz w:val="32"/>
          <w:szCs w:val="32"/>
          <w:cs/>
        </w:rPr>
        <w:t>คือสิ่งที่เรารับรู</w:t>
      </w:r>
      <w:r w:rsidR="00221A2A" w:rsidRPr="00130495">
        <w:rPr>
          <w:rFonts w:ascii="TH SarabunPSK" w:hAnsi="TH SarabunPSK" w:cs="TH SarabunPSK"/>
          <w:sz w:val="32"/>
          <w:szCs w:val="32"/>
          <w:cs/>
        </w:rPr>
        <w:t>้</w:t>
      </w:r>
      <w:r w:rsidR="00C47320" w:rsidRPr="00130495">
        <w:rPr>
          <w:rFonts w:ascii="TH SarabunPSK" w:hAnsi="TH SarabunPSK" w:cs="TH SarabunPSK"/>
          <w:sz w:val="32"/>
          <w:szCs w:val="32"/>
          <w:cs/>
        </w:rPr>
        <w:t>ได้ หากรับรู้ไม่ได้สิ่งนั้นก็ไม่ได้ดำรงอยู่</w:t>
      </w:r>
      <w:r w:rsidR="00EB5A37" w:rsidRPr="00130495">
        <w:rPr>
          <w:rFonts w:ascii="TH SarabunPSK" w:hAnsi="TH SarabunPSK" w:cs="TH SarabunPSK"/>
          <w:sz w:val="32"/>
          <w:szCs w:val="32"/>
          <w:cs/>
        </w:rPr>
        <w:t xml:space="preserve"> ดังนั้นการดำรงอยู่จึ</w:t>
      </w:r>
      <w:r w:rsidR="005B22D5" w:rsidRPr="00130495">
        <w:rPr>
          <w:rFonts w:ascii="TH SarabunPSK" w:hAnsi="TH SarabunPSK" w:cs="TH SarabunPSK"/>
          <w:sz w:val="32"/>
          <w:szCs w:val="32"/>
          <w:cs/>
        </w:rPr>
        <w:t>งอิงอาศัยการรับรู้ (ไม่ว่าจะโดย</w:t>
      </w:r>
      <w:r w:rsidR="00EB5A37" w:rsidRPr="00130495">
        <w:rPr>
          <w:rFonts w:ascii="TH SarabunPSK" w:hAnsi="TH SarabunPSK" w:cs="TH SarabunPSK"/>
          <w:sz w:val="32"/>
          <w:szCs w:val="32"/>
          <w:cs/>
        </w:rPr>
        <w:t>จิตของใครหรืออะไรก็ตาม รวมทั้งจิตของพระเจ้า)</w:t>
      </w:r>
      <w:r w:rsidR="00A91E4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A91E4D" w:rsidRPr="00130495">
        <w:rPr>
          <w:rFonts w:ascii="TH SarabunPSK" w:hAnsi="TH SarabunPSK" w:cs="TH SarabunPSK"/>
          <w:sz w:val="32"/>
          <w:szCs w:val="32"/>
          <w:cs/>
        </w:rPr>
        <w:t>เบิร์กเลย์มองว่า สำหรับวัตถุสองสิ่งที่มีความเหมือนกัน ดังนั้นหากม</w:t>
      </w:r>
      <w:r w:rsidR="00FB0C94" w:rsidRPr="00130495">
        <w:rPr>
          <w:rFonts w:ascii="TH SarabunPSK" w:hAnsi="TH SarabunPSK" w:cs="TH SarabunPSK"/>
          <w:sz w:val="32"/>
          <w:szCs w:val="32"/>
          <w:cs/>
        </w:rPr>
        <w:t>ี</w:t>
      </w:r>
      <w:r w:rsidR="00994FDC" w:rsidRPr="00130495">
        <w:rPr>
          <w:rFonts w:ascii="TH SarabunPSK" w:hAnsi="TH SarabunPSK" w:cs="TH SarabunPSK"/>
          <w:sz w:val="32"/>
          <w:szCs w:val="32"/>
          <w:cs/>
        </w:rPr>
        <w:t>สสาร</w:t>
      </w:r>
      <w:r w:rsidR="00A91E4D" w:rsidRPr="00130495">
        <w:rPr>
          <w:rFonts w:ascii="TH SarabunPSK" w:hAnsi="TH SarabunPSK" w:cs="TH SarabunPSK"/>
          <w:sz w:val="32"/>
          <w:szCs w:val="32"/>
          <w:cs/>
        </w:rPr>
        <w:t>วัตถุดำรงอยู่ และจิตที่เกิดการรับรู้นั้น</w:t>
      </w:r>
      <w:r w:rsidR="00407BC3" w:rsidRPr="00130495">
        <w:rPr>
          <w:rFonts w:ascii="TH SarabunPSK" w:hAnsi="TH SarabunPSK" w:cs="TH SarabunPSK"/>
          <w:sz w:val="32"/>
          <w:szCs w:val="32"/>
          <w:cs/>
        </w:rPr>
        <w:t xml:space="preserve"> แล้วมีความเหมือนระหว่างสอ</w:t>
      </w:r>
      <w:r w:rsidR="00A91E4D" w:rsidRPr="00130495">
        <w:rPr>
          <w:rFonts w:ascii="TH SarabunPSK" w:hAnsi="TH SarabunPSK" w:cs="TH SarabunPSK"/>
          <w:sz w:val="32"/>
          <w:szCs w:val="32"/>
          <w:cs/>
        </w:rPr>
        <w:t>งฝั่งที่แตกต่างกันโดยสิ้นเชิง</w:t>
      </w:r>
      <w:r w:rsidR="00BE637B" w:rsidRPr="00130495">
        <w:rPr>
          <w:rFonts w:ascii="TH SarabunPSK" w:hAnsi="TH SarabunPSK" w:cs="TH SarabunPSK"/>
          <w:sz w:val="32"/>
          <w:szCs w:val="32"/>
          <w:cs/>
        </w:rPr>
        <w:t xml:space="preserve">ย่อมขัดแย้งกัน </w:t>
      </w:r>
      <w:r w:rsidR="00A91E4D" w:rsidRPr="00130495">
        <w:rPr>
          <w:rFonts w:ascii="TH SarabunPSK" w:hAnsi="TH SarabunPSK" w:cs="TH SarabunPSK"/>
          <w:sz w:val="32"/>
          <w:szCs w:val="32"/>
          <w:cs/>
        </w:rPr>
        <w:t>เช่นนี้แล้วจึงเป็นไปไม่ได้ที่จะมีวัตถุ (หากยืนยันการมีอยู่ของความคิดและจิต</w:t>
      </w:r>
      <w:r w:rsidR="00FB0C94" w:rsidRPr="00130495">
        <w:rPr>
          <w:rFonts w:ascii="TH SarabunPSK" w:hAnsi="TH SarabunPSK" w:cs="TH SarabunPSK"/>
          <w:sz w:val="32"/>
          <w:szCs w:val="32"/>
          <w:cs/>
        </w:rPr>
        <w:t xml:space="preserve"> ก็จะกลายเป็น วัตถุใน</w:t>
      </w:r>
      <w:r w:rsidR="00FB0C94" w:rsidRPr="00130495">
        <w:rPr>
          <w:rFonts w:ascii="TH SarabunPSK" w:hAnsi="TH SarabunPSK" w:cs="TH SarabunPSK"/>
          <w:sz w:val="32"/>
          <w:szCs w:val="32"/>
        </w:rPr>
        <w:t>/</w:t>
      </w:r>
      <w:r w:rsidR="00FB0C94" w:rsidRPr="00130495">
        <w:rPr>
          <w:rFonts w:ascii="TH SarabunPSK" w:hAnsi="TH SarabunPSK" w:cs="TH SarabunPSK"/>
          <w:sz w:val="32"/>
          <w:szCs w:val="32"/>
          <w:cs/>
        </w:rPr>
        <w:t>แห่งจิต</w:t>
      </w:r>
      <w:r w:rsidR="00A91E4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965AAF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3570" w:rsidRPr="00130495">
        <w:rPr>
          <w:rFonts w:ascii="TH SarabunPSK" w:hAnsi="TH SarabunPSK" w:cs="TH SarabunPSK"/>
          <w:sz w:val="32"/>
          <w:szCs w:val="32"/>
          <w:cs/>
        </w:rPr>
        <w:t>เขาจึงสรุปว่าหากการดำรงอยู่เป็นได้เพียงความคิดและจิต และหากจะมีแก่นสสารหรือวัตถุใดดำรงอยู่</w:t>
      </w:r>
      <w:r w:rsidR="00DF31E3" w:rsidRPr="00130495">
        <w:rPr>
          <w:rFonts w:ascii="TH SarabunPSK" w:hAnsi="TH SarabunPSK" w:cs="TH SarabunPSK"/>
          <w:sz w:val="32"/>
          <w:szCs w:val="32"/>
          <w:cs/>
        </w:rPr>
        <w:t>จริง (อย่างที่เราอยากเชื่อเช่นนั้น)</w:t>
      </w:r>
      <w:r w:rsidR="00BC3570" w:rsidRPr="00130495">
        <w:rPr>
          <w:rFonts w:ascii="TH SarabunPSK" w:hAnsi="TH SarabunPSK" w:cs="TH SarabunPSK"/>
          <w:sz w:val="32"/>
          <w:szCs w:val="32"/>
          <w:cs/>
        </w:rPr>
        <w:t xml:space="preserve"> สิ่งเหล่านั้นย่อมเป็นจิต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 xml:space="preserve"> ซึ่งนำไปสู่มุมมองทางสั</w:t>
      </w:r>
      <w:r w:rsidR="00AD2044" w:rsidRPr="00130495">
        <w:rPr>
          <w:rFonts w:ascii="TH SarabunPSK" w:hAnsi="TH SarabunPSK" w:cs="TH SarabunPSK"/>
          <w:sz w:val="32"/>
          <w:szCs w:val="32"/>
          <w:cs/>
        </w:rPr>
        <w:t>จนิยมของจิต มนุษย์ และพระเจ้า</w:t>
      </w:r>
      <w:r w:rsidR="00FD23F3" w:rsidRPr="00130495">
        <w:rPr>
          <w:rFonts w:ascii="TH SarabunPSK" w:hAnsi="TH SarabunPSK" w:cs="TH SarabunPSK"/>
          <w:sz w:val="32"/>
          <w:szCs w:val="32"/>
          <w:cs/>
        </w:rPr>
        <w:t xml:space="preserve"> มากกว่าลักษณะเชิงสสารวัตถุ</w:t>
      </w:r>
      <w:r w:rsidR="00FF1C9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F1C9A" w:rsidRPr="00130495">
        <w:rPr>
          <w:rFonts w:ascii="TH SarabunPSK" w:hAnsi="TH SarabunPSK" w:cs="TH SarabunPSK"/>
          <w:sz w:val="32"/>
          <w:szCs w:val="32"/>
          <w:cs/>
        </w:rPr>
        <w:t>ในนัยยะนี้เบิร์กเลย์เองก็เชื่อในการดำรงอยู่ของสิ่งที่พ้น</w:t>
      </w:r>
      <w:r w:rsidR="000B5339" w:rsidRPr="00130495">
        <w:rPr>
          <w:rFonts w:ascii="TH SarabunPSK" w:hAnsi="TH SarabunPSK" w:cs="TH SarabunPSK"/>
          <w:sz w:val="32"/>
          <w:szCs w:val="32"/>
          <w:cs/>
        </w:rPr>
        <w:t>ไปจากความคิดของเราที่เป็น</w:t>
      </w:r>
      <w:r w:rsidR="00FF1C9A" w:rsidRPr="00130495">
        <w:rPr>
          <w:rFonts w:ascii="TH SarabunPSK" w:hAnsi="TH SarabunPSK" w:cs="TH SarabunPSK"/>
          <w:sz w:val="32"/>
          <w:szCs w:val="32"/>
          <w:cs/>
        </w:rPr>
        <w:t>อัตบุคคล</w:t>
      </w:r>
      <w:r w:rsidR="000B5339" w:rsidRPr="00130495">
        <w:rPr>
          <w:rFonts w:ascii="TH SarabunPSK" w:hAnsi="TH SarabunPSK" w:cs="TH SarabunPSK"/>
          <w:sz w:val="32"/>
          <w:szCs w:val="32"/>
          <w:cs/>
        </w:rPr>
        <w:t>เฉพาะตน</w:t>
      </w:r>
      <w:r w:rsidR="00FF1C9A" w:rsidRPr="00130495">
        <w:rPr>
          <w:rFonts w:ascii="TH SarabunPSK" w:hAnsi="TH SarabunPSK" w:cs="TH SarabunPSK"/>
          <w:sz w:val="32"/>
          <w:szCs w:val="32"/>
          <w:cs/>
        </w:rPr>
        <w:t xml:space="preserve"> เพียงแต่เขาอ้างว่ามันเป็นจิต</w:t>
      </w:r>
      <w:r w:rsidR="00CE3E6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171862" w:rsidRPr="00130495">
        <w:rPr>
          <w:rFonts w:ascii="TH SarabunPSK" w:hAnsi="TH SarabunPSK" w:cs="TH SarabunPSK"/>
          <w:sz w:val="32"/>
          <w:szCs w:val="32"/>
        </w:rPr>
        <w:t>Ibid.</w:t>
      </w:r>
      <w:r w:rsidR="005A644C" w:rsidRPr="00130495">
        <w:rPr>
          <w:rFonts w:ascii="TH SarabunPSK" w:hAnsi="TH SarabunPSK" w:cs="TH SarabunPSK"/>
          <w:sz w:val="32"/>
          <w:szCs w:val="32"/>
        </w:rPr>
        <w:t>, online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1C50B22F" w14:textId="559752B3" w:rsidR="004965E8" w:rsidRPr="00130495" w:rsidRDefault="002F081A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  <w:t>สำ</w:t>
      </w:r>
      <w:r w:rsidR="006A5993" w:rsidRPr="00130495">
        <w:rPr>
          <w:rFonts w:ascii="TH SarabunPSK" w:hAnsi="TH SarabunPSK" w:cs="TH SarabunPSK"/>
          <w:sz w:val="32"/>
          <w:szCs w:val="32"/>
          <w:cs/>
        </w:rPr>
        <w:t>หรับฮิวม์นั้นมีความซับซ้อนในการ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จำแนกญาณวิทยาและภว</w:t>
      </w:r>
      <w:r w:rsidRPr="00130495">
        <w:rPr>
          <w:rFonts w:ascii="TH SarabunPSK" w:hAnsi="TH SarabunPSK" w:cs="TH SarabunPSK"/>
          <w:sz w:val="32"/>
          <w:szCs w:val="32"/>
          <w:cs/>
        </w:rPr>
        <w:t>วิทยาของเขา เขาเรียกตัวเองว่าเป็นนักวิมติ</w:t>
      </w:r>
      <w:r w:rsidR="006B134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134E" w:rsidRPr="00130495">
        <w:rPr>
          <w:rFonts w:ascii="TH SarabunPSK" w:hAnsi="TH SarabunPSK" w:cs="TH SarabunPSK"/>
          <w:sz w:val="32"/>
          <w:szCs w:val="32"/>
        </w:rPr>
        <w:t>[</w:t>
      </w:r>
      <w:r w:rsidR="006B134E" w:rsidRPr="00130495">
        <w:rPr>
          <w:rFonts w:ascii="TH SarabunPSK" w:hAnsi="TH SarabunPSK" w:cs="TH SarabunPSK"/>
          <w:sz w:val="32"/>
          <w:szCs w:val="32"/>
          <w:cs/>
        </w:rPr>
        <w:t>และเป็นอเทวนิยม (</w:t>
      </w:r>
      <w:r w:rsidR="006B134E" w:rsidRPr="00130495">
        <w:rPr>
          <w:rFonts w:ascii="TH SarabunPSK" w:hAnsi="TH SarabunPSK" w:cs="TH SarabunPSK"/>
          <w:sz w:val="32"/>
          <w:szCs w:val="32"/>
        </w:rPr>
        <w:t>atheism</w:t>
      </w:r>
      <w:r w:rsidR="006B134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6B134E" w:rsidRPr="00130495">
        <w:rPr>
          <w:rFonts w:ascii="TH SarabunPSK" w:hAnsi="TH SarabunPSK" w:cs="TH SarabunPSK"/>
          <w:sz w:val="32"/>
          <w:szCs w:val="32"/>
        </w:rPr>
        <w:t>]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แม้เขาจะรับเอาจิตนิยมในทางญาณวิทยาเพื่อ</w:t>
      </w:r>
      <w:r w:rsidR="00D045E2" w:rsidRPr="00130495">
        <w:rPr>
          <w:rFonts w:ascii="TH SarabunPSK" w:hAnsi="TH SarabunPSK" w:cs="TH SarabunPSK"/>
          <w:sz w:val="32"/>
          <w:szCs w:val="32"/>
          <w:cs/>
        </w:rPr>
        <w:t>ใช้ใน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การวิพากษ์ภว</w:t>
      </w:r>
      <w:r w:rsidRPr="00130495">
        <w:rPr>
          <w:rFonts w:ascii="TH SarabunPSK" w:hAnsi="TH SarabunPSK" w:cs="TH SarabunPSK"/>
          <w:sz w:val="32"/>
          <w:szCs w:val="32"/>
          <w:cs/>
        </w:rPr>
        <w:t>วิทยาเชิงจิตนิยม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 xml:space="preserve"> กระทั่งใช้จิตนิยมภว</w:t>
      </w:r>
      <w:r w:rsidR="006A18E2" w:rsidRPr="00130495">
        <w:rPr>
          <w:rFonts w:ascii="TH SarabunPSK" w:hAnsi="TH SarabunPSK" w:cs="TH SarabunPSK"/>
          <w:sz w:val="32"/>
          <w:szCs w:val="32"/>
          <w:cs/>
        </w:rPr>
        <w:t>วิทยาในการโต้แย้งทวินิยม</w:t>
      </w:r>
      <w:r w:rsidR="00267E13" w:rsidRPr="00130495">
        <w:rPr>
          <w:rFonts w:ascii="TH SarabunPSK" w:hAnsi="TH SarabunPSK" w:cs="TH SarabunPSK"/>
          <w:sz w:val="32"/>
          <w:szCs w:val="32"/>
          <w:cs/>
        </w:rPr>
        <w:t xml:space="preserve"> กระนั้นก็ตาม</w:t>
      </w:r>
      <w:r w:rsidR="00D27013" w:rsidRPr="00130495">
        <w:rPr>
          <w:rFonts w:ascii="TH SarabunPSK" w:hAnsi="TH SarabunPSK" w:cs="TH SarabunPSK"/>
          <w:sz w:val="32"/>
          <w:szCs w:val="32"/>
          <w:cs/>
        </w:rPr>
        <w:t>ในทางวีธีวิทยาแล้วกล่าวได้ว่าเขาเป็นนักประจักษ์</w:t>
      </w:r>
      <w:r w:rsidR="00D27013" w:rsidRPr="00130495">
        <w:rPr>
          <w:rFonts w:ascii="TH SarabunPSK" w:hAnsi="TH SarabunPSK" w:cs="TH SarabunPSK"/>
          <w:sz w:val="32"/>
          <w:szCs w:val="32"/>
          <w:cs/>
        </w:rPr>
        <w:lastRenderedPageBreak/>
        <w:t>นิยมญาณวิทยา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 xml:space="preserve"> และปฏิเสธจิตนิยมภว</w:t>
      </w:r>
      <w:r w:rsidR="00CE2628" w:rsidRPr="00130495">
        <w:rPr>
          <w:rFonts w:ascii="TH SarabunPSK" w:hAnsi="TH SarabunPSK" w:cs="TH SarabunPSK"/>
          <w:sz w:val="32"/>
          <w:szCs w:val="32"/>
          <w:cs/>
        </w:rPr>
        <w:t>วิทยาของเบิร์กเลย์</w:t>
      </w:r>
      <w:r w:rsidR="00B62194" w:rsidRPr="00130495">
        <w:rPr>
          <w:rFonts w:ascii="TH SarabunPSK" w:hAnsi="TH SarabunPSK" w:cs="TH SarabunPSK"/>
          <w:sz w:val="32"/>
          <w:szCs w:val="32"/>
          <w:cs/>
        </w:rPr>
        <w:t xml:space="preserve"> แต่เขาก็</w:t>
      </w:r>
      <w:r w:rsidR="002F21A6" w:rsidRPr="00130495">
        <w:rPr>
          <w:rFonts w:ascii="TH SarabunPSK" w:hAnsi="TH SarabunPSK" w:cs="TH SarabunPSK"/>
          <w:sz w:val="32"/>
          <w:szCs w:val="32"/>
          <w:cs/>
        </w:rPr>
        <w:t>ยอมรับการเกิดขึ้นความรู้ที่ประกอบขึ้นจากความคิด และการเชื่อมโยงของจินตนาการ เช่นความเข้าใจต่อเหตุภาพ (</w:t>
      </w:r>
      <w:r w:rsidR="002F21A6" w:rsidRPr="00130495">
        <w:rPr>
          <w:rFonts w:ascii="TH SarabunPSK" w:hAnsi="TH SarabunPSK" w:cs="TH SarabunPSK"/>
          <w:sz w:val="32"/>
          <w:szCs w:val="32"/>
        </w:rPr>
        <w:t>causality</w:t>
      </w:r>
      <w:r w:rsidR="002F21A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62194" w:rsidRPr="00130495">
        <w:rPr>
          <w:rFonts w:ascii="TH SarabunPSK" w:hAnsi="TH SarabunPSK" w:cs="TH SarabunPSK"/>
          <w:sz w:val="32"/>
          <w:szCs w:val="32"/>
          <w:cs/>
        </w:rPr>
        <w:t xml:space="preserve"> นั่นคือยอมรับจิตนิยมญาณวิทยา ขณะเดียวกันก็ยังสงสัย</w:t>
      </w:r>
      <w:r w:rsidR="00EC1066" w:rsidRPr="00130495">
        <w:rPr>
          <w:rFonts w:ascii="TH SarabunPSK" w:hAnsi="TH SarabunPSK" w:cs="TH SarabunPSK"/>
          <w:sz w:val="32"/>
          <w:szCs w:val="32"/>
          <w:cs/>
        </w:rPr>
        <w:t>ต่อการดำรงอยู่ของวัตถุภายนอกที่ดู</w:t>
      </w:r>
      <w:r w:rsidR="00B62194" w:rsidRPr="00130495">
        <w:rPr>
          <w:rFonts w:ascii="TH SarabunPSK" w:hAnsi="TH SarabunPSK" w:cs="TH SarabunPSK"/>
          <w:sz w:val="32"/>
          <w:szCs w:val="32"/>
          <w:cs/>
        </w:rPr>
        <w:t>จะสมเหตุสมผล</w:t>
      </w:r>
      <w:r w:rsidR="00EC106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2194" w:rsidRPr="00130495">
        <w:rPr>
          <w:rFonts w:ascii="TH SarabunPSK" w:hAnsi="TH SarabunPSK" w:cs="TH SarabunPSK"/>
          <w:sz w:val="32"/>
          <w:szCs w:val="32"/>
          <w:cs/>
        </w:rPr>
        <w:t>แต่มนุษย์ก็มีแนวโน้มจะเชื่อการดำรงอยู่ของวัตถุภายนอกอยู่นั่นเอง ในแง่นี้เขาจึ</w:t>
      </w:r>
      <w:r w:rsidR="00EC1066" w:rsidRPr="00130495">
        <w:rPr>
          <w:rFonts w:ascii="TH SarabunPSK" w:hAnsi="TH SarabunPSK" w:cs="TH SarabunPSK"/>
          <w:sz w:val="32"/>
          <w:szCs w:val="32"/>
          <w:cs/>
        </w:rPr>
        <w:t>งเสนอ</w:t>
      </w:r>
      <w:r w:rsidR="00B62194" w:rsidRPr="00130495">
        <w:rPr>
          <w:rFonts w:ascii="TH SarabunPSK" w:hAnsi="TH SarabunPSK" w:cs="TH SarabunPSK"/>
          <w:sz w:val="32"/>
          <w:szCs w:val="32"/>
          <w:cs/>
        </w:rPr>
        <w:t>ลักษณะเ</w:t>
      </w:r>
      <w:r w:rsidR="003B7AA4" w:rsidRPr="00130495">
        <w:rPr>
          <w:rFonts w:ascii="TH SarabunPSK" w:hAnsi="TH SarabunPSK" w:cs="TH SarabunPSK"/>
          <w:sz w:val="32"/>
          <w:szCs w:val="32"/>
          <w:cs/>
        </w:rPr>
        <w:t>อกนิยม ที่ว่าทั้งจิตและวัตถุก็คือชุดหรือ</w:t>
      </w:r>
      <w:r w:rsidR="00B62194" w:rsidRPr="00130495">
        <w:rPr>
          <w:rFonts w:ascii="TH SarabunPSK" w:hAnsi="TH SarabunPSK" w:cs="TH SarabunPSK"/>
          <w:sz w:val="32"/>
          <w:szCs w:val="32"/>
          <w:cs/>
        </w:rPr>
        <w:t xml:space="preserve"> “การผูกรวม” (</w:t>
      </w:r>
      <w:r w:rsidR="00B62194" w:rsidRPr="00130495">
        <w:rPr>
          <w:rFonts w:ascii="TH SarabunPSK" w:hAnsi="TH SarabunPSK" w:cs="TH SarabunPSK"/>
          <w:sz w:val="32"/>
          <w:szCs w:val="32"/>
        </w:rPr>
        <w:t>bundles</w:t>
      </w:r>
      <w:r w:rsidR="00B6219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6219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3B7AA4" w:rsidRPr="00130495">
        <w:rPr>
          <w:rFonts w:ascii="TH SarabunPSK" w:hAnsi="TH SarabunPSK" w:cs="TH SarabunPSK"/>
          <w:sz w:val="32"/>
          <w:szCs w:val="32"/>
          <w:cs/>
        </w:rPr>
        <w:t>ที่แตกต่างกันของสิ่ง</w:t>
      </w:r>
      <w:r w:rsidR="00491BB6" w:rsidRPr="00130495">
        <w:rPr>
          <w:rFonts w:ascii="TH SarabunPSK" w:hAnsi="TH SarabunPSK" w:cs="TH SarabunPSK"/>
          <w:sz w:val="32"/>
          <w:szCs w:val="32"/>
          <w:cs/>
        </w:rPr>
        <w:t xml:space="preserve"> อันหมายถึงการรับรู้ ภาพประทับ (</w:t>
      </w:r>
      <w:r w:rsidR="00491BB6" w:rsidRPr="00130495">
        <w:rPr>
          <w:rFonts w:ascii="TH SarabunPSK" w:hAnsi="TH SarabunPSK" w:cs="TH SarabunPSK"/>
          <w:sz w:val="32"/>
          <w:szCs w:val="32"/>
        </w:rPr>
        <w:t>impression</w:t>
      </w:r>
      <w:r w:rsidR="00491BB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491BB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491BB6" w:rsidRPr="00130495">
        <w:rPr>
          <w:rFonts w:ascii="TH SarabunPSK" w:hAnsi="TH SarabunPSK" w:cs="TH SarabunPSK"/>
          <w:sz w:val="32"/>
          <w:szCs w:val="32"/>
          <w:cs/>
        </w:rPr>
        <w:t>และความคิด</w:t>
      </w:r>
      <w:r w:rsidR="00341D28" w:rsidRPr="00130495">
        <w:rPr>
          <w:rFonts w:ascii="TH SarabunPSK" w:hAnsi="TH SarabunPSK" w:cs="TH SarabunPSK"/>
          <w:sz w:val="32"/>
          <w:szCs w:val="32"/>
          <w:cs/>
        </w:rPr>
        <w:t xml:space="preserve"> (สำเนาของภาพประทับ) 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ซึ่งคล้ายจิตนิยมภว</w:t>
      </w:r>
      <w:r w:rsidR="003E7B87" w:rsidRPr="00130495">
        <w:rPr>
          <w:rFonts w:ascii="TH SarabunPSK" w:hAnsi="TH SarabunPSK" w:cs="TH SarabunPSK"/>
          <w:sz w:val="32"/>
          <w:szCs w:val="32"/>
          <w:cs/>
        </w:rPr>
        <w:t>วิทยาของเบิร์กเลย์ หากแต่แตกต่างกันที่เขาไม่ถือว่าสิ่งเหล่านี้คือคุณสมบัติที่ต้องดำรงอยู่ในจิตหรือในร่างกาย</w:t>
      </w:r>
      <w:r w:rsidR="009A476B" w:rsidRPr="00130495">
        <w:rPr>
          <w:rFonts w:ascii="TH SarabunPSK" w:hAnsi="TH SarabunPSK" w:cs="TH SarabunPSK"/>
          <w:sz w:val="32"/>
          <w:szCs w:val="32"/>
          <w:cs/>
        </w:rPr>
        <w:t xml:space="preserve"> เนื่องจากการสร้างมายาของจิตและกายอยู่บนสมมติฐานที่ว่า</w:t>
      </w:r>
      <w:r w:rsidR="009803AE" w:rsidRPr="00130495">
        <w:rPr>
          <w:rFonts w:ascii="TH SarabunPSK" w:hAnsi="TH SarabunPSK" w:cs="TH SarabunPSK"/>
          <w:sz w:val="32"/>
          <w:szCs w:val="32"/>
          <w:cs/>
        </w:rPr>
        <w:t>มีความสืบเนื่</w:t>
      </w:r>
      <w:r w:rsidR="000C5D19" w:rsidRPr="00130495">
        <w:rPr>
          <w:rFonts w:ascii="TH SarabunPSK" w:hAnsi="TH SarabunPSK" w:cs="TH SarabunPSK"/>
          <w:sz w:val="32"/>
          <w:szCs w:val="32"/>
          <w:cs/>
        </w:rPr>
        <w:t>องกันท่ามกลางภาพประทับหรือความคิด</w:t>
      </w:r>
      <w:r w:rsidR="00782D10" w:rsidRPr="00130495">
        <w:rPr>
          <w:rFonts w:ascii="TH SarabunPSK" w:hAnsi="TH SarabunPSK" w:cs="TH SarabunPSK"/>
          <w:sz w:val="32"/>
          <w:szCs w:val="32"/>
          <w:cs/>
        </w:rPr>
        <w:t>เ</w:t>
      </w:r>
      <w:r w:rsidR="000C5D19" w:rsidRPr="00130495">
        <w:rPr>
          <w:rFonts w:ascii="TH SarabunPSK" w:hAnsi="TH SarabunPSK" w:cs="TH SarabunPSK"/>
          <w:sz w:val="32"/>
          <w:szCs w:val="32"/>
          <w:cs/>
        </w:rPr>
        <w:t>หล่านั้น</w:t>
      </w:r>
      <w:r w:rsidR="00415C60" w:rsidRPr="00130495">
        <w:rPr>
          <w:rFonts w:ascii="TH SarabunPSK" w:hAnsi="TH SarabunPSK" w:cs="TH SarabunPSK"/>
          <w:sz w:val="32"/>
          <w:szCs w:val="32"/>
          <w:cs/>
        </w:rPr>
        <w:t xml:space="preserve"> และความคิด</w:t>
      </w:r>
      <w:r w:rsidR="006C2FCB" w:rsidRPr="00130495">
        <w:rPr>
          <w:rFonts w:ascii="TH SarabunPSK" w:hAnsi="TH SarabunPSK" w:cs="TH SarabunPSK"/>
          <w:sz w:val="32"/>
          <w:szCs w:val="32"/>
          <w:cs/>
        </w:rPr>
        <w:t>ที่เบิร์กเลย์หรือนักปรัชญาก่อนหน้าพูดถึง สำหรับฮิวม์เป็นเพียงสำเนา หรือเป็นเพียงการระลึกนึกถึงภาพประทับที่เกิดขึ้นจากการรับรู้หรือมีประสบการณ์ดั้งเดิม ความรู้ก็คือ</w:t>
      </w:r>
      <w:r w:rsidR="00964F3E" w:rsidRPr="00130495">
        <w:rPr>
          <w:rFonts w:ascii="TH SarabunPSK" w:hAnsi="TH SarabunPSK" w:cs="TH SarabunPSK"/>
          <w:sz w:val="32"/>
          <w:szCs w:val="32"/>
          <w:cs/>
        </w:rPr>
        <w:t>การตระ</w:t>
      </w:r>
      <w:r w:rsidR="00415E46" w:rsidRPr="00130495">
        <w:rPr>
          <w:rFonts w:ascii="TH SarabunPSK" w:hAnsi="TH SarabunPSK" w:cs="TH SarabunPSK"/>
          <w:sz w:val="32"/>
          <w:szCs w:val="32"/>
          <w:cs/>
        </w:rPr>
        <w:t>หนักรู้ถึง</w:t>
      </w:r>
      <w:r w:rsidR="006C2FCB" w:rsidRPr="00130495">
        <w:rPr>
          <w:rFonts w:ascii="TH SarabunPSK" w:hAnsi="TH SarabunPSK" w:cs="TH SarabunPSK"/>
          <w:sz w:val="32"/>
          <w:szCs w:val="32"/>
          <w:cs/>
        </w:rPr>
        <w:t>ความสัมพันธ์ระหว่างภาพประทับ</w:t>
      </w:r>
      <w:r w:rsidR="00A717C4" w:rsidRPr="00130495">
        <w:rPr>
          <w:rFonts w:ascii="TH SarabunPSK" w:hAnsi="TH SarabunPSK" w:cs="TH SarabunPSK"/>
          <w:sz w:val="32"/>
          <w:szCs w:val="32"/>
          <w:cs/>
        </w:rPr>
        <w:t>และความคิด</w:t>
      </w:r>
      <w:r w:rsidR="006C2FCB" w:rsidRPr="00130495">
        <w:rPr>
          <w:rFonts w:ascii="TH SarabunPSK" w:hAnsi="TH SarabunPSK" w:cs="TH SarabunPSK"/>
          <w:sz w:val="32"/>
          <w:szCs w:val="32"/>
          <w:cs/>
        </w:rPr>
        <w:t>เหล่านี้</w:t>
      </w:r>
      <w:r w:rsidR="00415E46" w:rsidRPr="00130495">
        <w:rPr>
          <w:rFonts w:ascii="TH SarabunPSK" w:hAnsi="TH SarabunPSK" w:cs="TH SarabunPSK"/>
          <w:sz w:val="32"/>
          <w:szCs w:val="32"/>
          <w:cs/>
        </w:rPr>
        <w:t xml:space="preserve"> และความสัมพันธ์ดังกล่าวแบ่งได้เป็นสองประเภท คือหนึ่งความสัมพันธ์เชิงปรัชญา</w:t>
      </w:r>
      <w:r w:rsidR="00AD6784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D6784" w:rsidRPr="00130495">
        <w:rPr>
          <w:rFonts w:ascii="TH SarabunPSK" w:hAnsi="TH SarabunPSK" w:cs="TH SarabunPSK"/>
          <w:sz w:val="32"/>
          <w:szCs w:val="32"/>
        </w:rPr>
        <w:t>philosophical relation</w:t>
      </w:r>
      <w:r w:rsidR="00AD6784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15E46" w:rsidRPr="00130495">
        <w:rPr>
          <w:rFonts w:ascii="TH SarabunPSK" w:hAnsi="TH SarabunPSK" w:cs="TH SarabunPSK"/>
          <w:sz w:val="32"/>
          <w:szCs w:val="32"/>
          <w:cs/>
        </w:rPr>
        <w:t>ที่เกิดจากกระบวนการคิด เปรียบเทียบ</w:t>
      </w:r>
      <w:r w:rsidR="00523C57" w:rsidRPr="00130495">
        <w:rPr>
          <w:rFonts w:ascii="TH SarabunPSK" w:hAnsi="TH SarabunPSK" w:cs="TH SarabunPSK"/>
          <w:sz w:val="32"/>
          <w:szCs w:val="32"/>
          <w:cs/>
        </w:rPr>
        <w:t>ความเหมือนความต่างและอื่น</w:t>
      </w:r>
      <w:r w:rsidR="00415E46" w:rsidRPr="00130495">
        <w:rPr>
          <w:rFonts w:ascii="TH SarabunPSK" w:hAnsi="TH SarabunPSK" w:cs="TH SarabunPSK"/>
          <w:sz w:val="32"/>
          <w:szCs w:val="32"/>
          <w:cs/>
        </w:rPr>
        <w:t xml:space="preserve"> ๆ ของความสัมพันธ์เหล่านั้น และสองความสัมพันธ์เชิงธรรมชาติ</w:t>
      </w:r>
      <w:r w:rsidR="00AD6784" w:rsidRPr="00130495">
        <w:rPr>
          <w:rFonts w:ascii="TH SarabunPSK" w:hAnsi="TH SarabunPSK" w:cs="TH SarabunPSK"/>
          <w:sz w:val="32"/>
          <w:szCs w:val="32"/>
        </w:rPr>
        <w:t xml:space="preserve"> (natural relation)</w:t>
      </w:r>
      <w:r w:rsidR="00415E46" w:rsidRPr="00130495">
        <w:rPr>
          <w:rFonts w:ascii="TH SarabunPSK" w:hAnsi="TH SarabunPSK" w:cs="TH SarabunPSK"/>
          <w:sz w:val="32"/>
          <w:szCs w:val="32"/>
          <w:cs/>
        </w:rPr>
        <w:t xml:space="preserve"> ซึ่งจะเกิดขึ้นก็ต่อเมื่อมีการเกิดประสบการณ์นั้นซ้ำ ซึ่งนี่เป็นจุดสำคัญสำหรับฮิวม์ที่อ้างว่า </w:t>
      </w:r>
      <w:r w:rsidR="00415E46" w:rsidRPr="00130495">
        <w:rPr>
          <w:rFonts w:ascii="TH SarabunPSK" w:hAnsi="TH SarabunPSK" w:cs="TH SarabunPSK"/>
          <w:i/>
          <w:iCs/>
          <w:sz w:val="32"/>
          <w:szCs w:val="32"/>
          <w:cs/>
        </w:rPr>
        <w:t xml:space="preserve">เหตุภาพ </w:t>
      </w:r>
      <w:r w:rsidR="00415E46" w:rsidRPr="00130495">
        <w:rPr>
          <w:rFonts w:ascii="TH SarabunPSK" w:hAnsi="TH SarabunPSK" w:cs="TH SarabunPSK"/>
          <w:sz w:val="32"/>
          <w:szCs w:val="32"/>
          <w:cs/>
        </w:rPr>
        <w:t>นั้นเป็นความสัมพันธ์แบบธรรมชาติ นั่นคือความสืบเนื่อง</w:t>
      </w:r>
      <w:r w:rsidR="00E7115B" w:rsidRPr="00130495">
        <w:rPr>
          <w:rFonts w:ascii="TH SarabunPSK" w:hAnsi="TH SarabunPSK" w:cs="TH SarabunPSK"/>
          <w:sz w:val="32"/>
          <w:szCs w:val="32"/>
          <w:cs/>
        </w:rPr>
        <w:t>ต่อเนื่องเหตุและผลลัพธ์</w:t>
      </w:r>
      <w:r w:rsidR="00415E46" w:rsidRPr="00130495">
        <w:rPr>
          <w:rFonts w:ascii="TH SarabunPSK" w:hAnsi="TH SarabunPSK" w:cs="TH SarabunPSK"/>
          <w:sz w:val="32"/>
          <w:szCs w:val="32"/>
          <w:cs/>
        </w:rPr>
        <w:t>ที่เรารับรู้และเข้าใจนั้นเป็นเพียงการเกิดขึ้นซ้ำ ๆ ของประสบการณ์เท่านั้น</w:t>
      </w:r>
      <w:r w:rsidR="00AD6784" w:rsidRPr="00130495">
        <w:rPr>
          <w:rFonts w:ascii="TH SarabunPSK" w:hAnsi="TH SarabunPSK" w:cs="TH SarabunPSK"/>
          <w:sz w:val="32"/>
          <w:szCs w:val="32"/>
          <w:cs/>
        </w:rPr>
        <w:t xml:space="preserve"> ในนัยยะนี้เหตุและผลลัพธ์ที่เราเข้าใจว่าส่งผลถึงกันจึงเป็นเพียงกระบวนการในการประกอบกันขึ้นของภาพประทับและความคิด (ความสัมพันธ์เชิงปรัชญา) ในจิตของมนุษย์เท่านั้น</w:t>
      </w:r>
      <w:r w:rsidR="00816896" w:rsidRPr="00130495">
        <w:rPr>
          <w:rFonts w:ascii="TH SarabunPSK" w:hAnsi="TH SarabunPSK" w:cs="TH SarabunPSK"/>
          <w:sz w:val="32"/>
          <w:szCs w:val="32"/>
          <w:cs/>
        </w:rPr>
        <w:t xml:space="preserve"> การย้ายความสัมพันธ์ของเหตุและผลจากวัตถุภายนอกสู่จิตยังมีปัญหาอยู่ เพราะก็ไม่ได้มีเหตุผลยืนยันได้ว่าจิตจะทำงานแตกต่าง</w:t>
      </w:r>
      <w:r w:rsidR="00E54FEE" w:rsidRPr="00130495">
        <w:rPr>
          <w:rFonts w:ascii="TH SarabunPSK" w:hAnsi="TH SarabunPSK" w:cs="TH SarabunPSK"/>
          <w:sz w:val="32"/>
          <w:szCs w:val="32"/>
          <w:cs/>
        </w:rPr>
        <w:t>จาก</w:t>
      </w:r>
      <w:r w:rsidR="00816896" w:rsidRPr="00130495">
        <w:rPr>
          <w:rFonts w:ascii="TH SarabunPSK" w:hAnsi="TH SarabunPSK" w:cs="TH SarabunPSK"/>
          <w:sz w:val="32"/>
          <w:szCs w:val="32"/>
          <w:cs/>
        </w:rPr>
        <w:t>ความสัมพันธ์กับวัตถุภายนอก</w:t>
      </w:r>
      <w:r w:rsidR="003B1945" w:rsidRPr="00130495">
        <w:rPr>
          <w:rFonts w:ascii="TH SarabunPSK" w:hAnsi="TH SarabunPSK" w:cs="TH SarabunPSK"/>
          <w:sz w:val="32"/>
          <w:szCs w:val="32"/>
          <w:cs/>
        </w:rPr>
        <w:t xml:space="preserve"> กระนั้นฮิวม์ก็ยังสงสัยอยู่ว่าเราจะรับรู้จิตหรือสิ่งใด ๆ อย่างที่มันเป็น เพราะการรับรู้ของเราก็ต้องอาศัยการรับรู้ การรับรู้ถึงตัวเองก็คือการรับรู้ต่อสิ่งอื่น เช่น อารมณ์ ความรู้สึก</w:t>
      </w:r>
      <w:r w:rsidR="00EB5D4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สุดท้ายแล้วก็กลับมาสู่ปัญหาที่ไม่อาจยืนยันการดำรงอยู่ของความคิด จิต มนุษย์หรือพระเจ้าได้</w:t>
      </w:r>
      <w:r w:rsidR="00CE3E6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D2057F" w:rsidRPr="00130495">
        <w:rPr>
          <w:rFonts w:ascii="TH SarabunPSK" w:hAnsi="TH SarabunPSK" w:cs="TH SarabunPSK"/>
          <w:sz w:val="32"/>
          <w:szCs w:val="32"/>
        </w:rPr>
        <w:t>Ibid.</w:t>
      </w:r>
      <w:r w:rsidR="005A644C" w:rsidRPr="00130495">
        <w:rPr>
          <w:rFonts w:ascii="TH SarabunPSK" w:hAnsi="TH SarabunPSK" w:cs="TH SarabunPSK"/>
          <w:sz w:val="32"/>
          <w:szCs w:val="32"/>
        </w:rPr>
        <w:t>, online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2B5E7D63" w14:textId="294C9297" w:rsidR="00FF0410" w:rsidRPr="00130495" w:rsidRDefault="0085058C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281462" w:rsidRPr="00130495">
        <w:rPr>
          <w:rFonts w:ascii="TH SarabunPSK" w:hAnsi="TH SarabunPSK" w:cs="TH SarabunPSK"/>
          <w:sz w:val="32"/>
          <w:szCs w:val="32"/>
          <w:cs/>
        </w:rPr>
        <w:t>ปัญหาทั้งหมดบรรลุจุดสูงสุด</w:t>
      </w:r>
      <w:r w:rsidR="004E2E79" w:rsidRPr="00130495">
        <w:rPr>
          <w:rFonts w:ascii="TH SarabunPSK" w:hAnsi="TH SarabunPSK" w:cs="TH SarabunPSK"/>
          <w:sz w:val="32"/>
          <w:szCs w:val="32"/>
          <w:cs/>
        </w:rPr>
        <w:t>โดย</w:t>
      </w:r>
      <w:r w:rsidRPr="00130495">
        <w:rPr>
          <w:rFonts w:ascii="TH SarabunPSK" w:hAnsi="TH SarabunPSK" w:cs="TH SarabunPSK"/>
          <w:sz w:val="32"/>
          <w:szCs w:val="32"/>
          <w:cs/>
        </w:rPr>
        <w:t>ค้านท์</w:t>
      </w:r>
      <w:r w:rsidR="00F34049" w:rsidRPr="00130495">
        <w:rPr>
          <w:rFonts w:ascii="TH SarabunPSK" w:hAnsi="TH SarabunPSK" w:cs="TH SarabunPSK"/>
          <w:sz w:val="32"/>
          <w:szCs w:val="32"/>
          <w:cs/>
        </w:rPr>
        <w:t xml:space="preserve"> โดยมองว่าความคิดก่อนหน้าเขานั้นเป็นปรัชญาที่ไม่มีการวิพากษ์ตัวเองอย่างเพียงพอ เขา</w:t>
      </w:r>
      <w:r w:rsidR="004E2E79" w:rsidRPr="00130495">
        <w:rPr>
          <w:rFonts w:ascii="TH SarabunPSK" w:hAnsi="TH SarabunPSK" w:cs="TH SarabunPSK"/>
          <w:sz w:val="32"/>
          <w:szCs w:val="32"/>
          <w:cs/>
        </w:rPr>
        <w:t>ปฏิเสธความเป็นไปได้ที่เราจะสามารถรู้ถึงโลกเหนือการปรากฏ (</w:t>
      </w:r>
      <w:proofErr w:type="spellStart"/>
      <w:r w:rsidR="004E2E79" w:rsidRPr="00130495">
        <w:rPr>
          <w:rFonts w:ascii="TH SarabunPSK" w:hAnsi="TH SarabunPSK" w:cs="TH SarabunPSK"/>
          <w:sz w:val="32"/>
          <w:szCs w:val="32"/>
        </w:rPr>
        <w:t>noumena</w:t>
      </w:r>
      <w:proofErr w:type="spellEnd"/>
      <w:r w:rsidR="004E2E7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41741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41741E" w:rsidRPr="00130495">
        <w:rPr>
          <w:rFonts w:ascii="TH SarabunPSK" w:hAnsi="TH SarabunPSK" w:cs="TH SarabunPSK"/>
          <w:sz w:val="32"/>
          <w:szCs w:val="32"/>
          <w:cs/>
        </w:rPr>
        <w:t>หรือ</w:t>
      </w:r>
      <w:r w:rsidR="0041741E" w:rsidRPr="00130495">
        <w:rPr>
          <w:rFonts w:ascii="TH SarabunPSK" w:hAnsi="TH SarabunPSK" w:cs="TH SarabunPSK"/>
          <w:i/>
          <w:iCs/>
          <w:sz w:val="32"/>
          <w:szCs w:val="32"/>
          <w:cs/>
        </w:rPr>
        <w:t>สิ่งในตัวเอง</w:t>
      </w:r>
      <w:r w:rsidR="00AE0954" w:rsidRPr="00130495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="00AE0954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C05162" w:rsidRPr="00130495">
        <w:rPr>
          <w:rFonts w:ascii="TH SarabunPSK" w:hAnsi="TH SarabunPSK" w:cs="TH SarabunPSK"/>
          <w:sz w:val="32"/>
          <w:szCs w:val="32"/>
        </w:rPr>
        <w:t>thing-in-</w:t>
      </w:r>
      <w:r w:rsidR="00AE0954" w:rsidRPr="00130495">
        <w:rPr>
          <w:rFonts w:ascii="TH SarabunPSK" w:hAnsi="TH SarabunPSK" w:cs="TH SarabunPSK"/>
          <w:sz w:val="32"/>
          <w:szCs w:val="32"/>
        </w:rPr>
        <w:t>itself</w:t>
      </w:r>
      <w:r w:rsidR="00AE0954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E2E79" w:rsidRPr="00130495">
        <w:rPr>
          <w:rFonts w:ascii="TH SarabunPSK" w:hAnsi="TH SarabunPSK" w:cs="TH SarabunPSK"/>
          <w:sz w:val="32"/>
          <w:szCs w:val="32"/>
          <w:cs/>
        </w:rPr>
        <w:t>ได้</w:t>
      </w:r>
      <w:r w:rsidR="00F3404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678A" w:rsidRPr="00130495">
        <w:rPr>
          <w:rFonts w:ascii="TH SarabunPSK" w:hAnsi="TH SarabunPSK" w:cs="TH SarabunPSK"/>
          <w:sz w:val="32"/>
          <w:szCs w:val="32"/>
          <w:cs/>
        </w:rPr>
        <w:t>ไม่ใช่จิตที่</w:t>
      </w:r>
      <w:r w:rsidR="00A65B70" w:rsidRPr="00130495">
        <w:rPr>
          <w:rFonts w:ascii="TH SarabunPSK" w:hAnsi="TH SarabunPSK" w:cs="TH SarabunPSK"/>
          <w:sz w:val="32"/>
          <w:szCs w:val="32"/>
          <w:cs/>
        </w:rPr>
        <w:t>เป็นไป</w:t>
      </w:r>
      <w:r w:rsidR="0081678A" w:rsidRPr="00130495">
        <w:rPr>
          <w:rFonts w:ascii="TH SarabunPSK" w:hAnsi="TH SarabunPSK" w:cs="TH SarabunPSK"/>
          <w:sz w:val="32"/>
          <w:szCs w:val="32"/>
          <w:cs/>
        </w:rPr>
        <w:t>ตามวัตถุภายนอก หากแต่ตัววัตถุภายนอกต่างหากที่</w:t>
      </w:r>
      <w:r w:rsidR="0069082C" w:rsidRPr="00130495">
        <w:rPr>
          <w:rFonts w:ascii="TH SarabunPSK" w:hAnsi="TH SarabunPSK" w:cs="TH SarabunPSK"/>
          <w:sz w:val="32"/>
          <w:szCs w:val="32"/>
          <w:cs/>
        </w:rPr>
        <w:t>เป็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น</w:t>
      </w:r>
      <w:r w:rsidR="0069082C" w:rsidRPr="00130495">
        <w:rPr>
          <w:rFonts w:ascii="TH SarabunPSK" w:hAnsi="TH SarabunPSK" w:cs="TH SarabunPSK"/>
          <w:sz w:val="32"/>
          <w:szCs w:val="32"/>
          <w:cs/>
        </w:rPr>
        <w:t>ไปตามหรือเข้ารูปรอย</w:t>
      </w:r>
      <w:r w:rsidR="0081678A" w:rsidRPr="00130495">
        <w:rPr>
          <w:rFonts w:ascii="TH SarabunPSK" w:hAnsi="TH SarabunPSK" w:cs="TH SarabunPSK"/>
          <w:sz w:val="32"/>
          <w:szCs w:val="32"/>
          <w:cs/>
        </w:rPr>
        <w:t>กับจิต และกลายเป็นภาพตัวแทน อันเกิดจากประสบการณ์ที่ถูกสร้างขึ้นมาจาก</w:t>
      </w:r>
      <w:r w:rsidR="0081678A" w:rsidRPr="00130495">
        <w:rPr>
          <w:rFonts w:ascii="TH SarabunPSK" w:hAnsi="TH SarabunPSK" w:cs="TH SarabunPSK"/>
          <w:i/>
          <w:iCs/>
          <w:sz w:val="32"/>
          <w:szCs w:val="32"/>
          <w:cs/>
        </w:rPr>
        <w:t xml:space="preserve">เกณฑ์ก่อนประสบการณ์ </w:t>
      </w:r>
      <w:r w:rsidR="0081678A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81678A" w:rsidRPr="00130495">
        <w:rPr>
          <w:rFonts w:ascii="TH SarabunPSK" w:hAnsi="TH SarabunPSK" w:cs="TH SarabunPSK"/>
          <w:sz w:val="32"/>
          <w:szCs w:val="32"/>
        </w:rPr>
        <w:t>a priori categories</w:t>
      </w:r>
      <w:r w:rsidR="0081678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 xml:space="preserve"> และรูปแบบของการรรู้แจ้งที่ประกอบลักษณะพื้</w:t>
      </w:r>
      <w:r w:rsidR="006E5B93" w:rsidRPr="00130495">
        <w:rPr>
          <w:rFonts w:ascii="TH SarabunPSK" w:hAnsi="TH SarabunPSK" w:cs="TH SarabunPSK"/>
          <w:sz w:val="32"/>
          <w:szCs w:val="32"/>
          <w:cs/>
        </w:rPr>
        <w:t>น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ฐานที่</w:t>
      </w:r>
      <w:r w:rsidR="00CE3E61" w:rsidRPr="00130495">
        <w:rPr>
          <w:rFonts w:ascii="TH SarabunPSK" w:hAnsi="TH SarabunPSK" w:cs="TH SarabunPSK"/>
          <w:i/>
          <w:iCs/>
          <w:sz w:val="32"/>
          <w:szCs w:val="32"/>
          <w:cs/>
        </w:rPr>
        <w:t>จำเป็น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และ</w:t>
      </w:r>
      <w:r w:rsidR="00CE3E61" w:rsidRPr="00130495">
        <w:rPr>
          <w:rFonts w:ascii="TH SarabunPSK" w:hAnsi="TH SarabunPSK" w:cs="TH SarabunPSK"/>
          <w:i/>
          <w:iCs/>
          <w:sz w:val="32"/>
          <w:szCs w:val="32"/>
          <w:cs/>
        </w:rPr>
        <w:t>สากล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 xml:space="preserve">ของทุกความรู้ </w:t>
      </w:r>
      <w:r w:rsidR="00CE3E61" w:rsidRPr="00130495">
        <w:rPr>
          <w:rFonts w:ascii="TH SarabunPSK" w:hAnsi="TH SarabunPSK" w:cs="TH SarabunPSK"/>
          <w:sz w:val="32"/>
          <w:szCs w:val="32"/>
        </w:rPr>
        <w:t>(Bryant,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2057F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="00D2057F" w:rsidRPr="00130495">
        <w:rPr>
          <w:rFonts w:ascii="TH SarabunPSK" w:hAnsi="TH SarabunPSK" w:cs="TH SarabunPSK"/>
          <w:sz w:val="32"/>
          <w:szCs w:val="32"/>
        </w:rPr>
        <w:t xml:space="preserve"> and Harman, 2011,</w:t>
      </w:r>
      <w:r w:rsidR="00171862" w:rsidRPr="00130495">
        <w:rPr>
          <w:rFonts w:ascii="TH SarabunPSK" w:hAnsi="TH SarabunPSK" w:cs="TH SarabunPSK"/>
          <w:sz w:val="32"/>
          <w:szCs w:val="32"/>
        </w:rPr>
        <w:t xml:space="preserve"> p.</w:t>
      </w:r>
      <w:r w:rsidR="00D2057F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E3E61" w:rsidRPr="00130495">
        <w:rPr>
          <w:rFonts w:ascii="TH SarabunPSK" w:hAnsi="TH SarabunPSK" w:cs="TH SarabunPSK"/>
          <w:sz w:val="32"/>
          <w:szCs w:val="32"/>
        </w:rPr>
        <w:t>4)</w:t>
      </w:r>
      <w:r w:rsidR="004E2E7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7A04" w:rsidRPr="00130495">
        <w:rPr>
          <w:rFonts w:ascii="TH SarabunPSK" w:hAnsi="TH SarabunPSK" w:cs="TH SarabunPSK"/>
          <w:sz w:val="32"/>
          <w:szCs w:val="32"/>
          <w:cs/>
        </w:rPr>
        <w:t>แม้เขาจะชื่นชมไลบ์นิซในการชี้ให้เห็นว่าพื้นที่ว่างและเวลาเป็น</w:t>
      </w:r>
      <w:r w:rsidR="00757A04" w:rsidRPr="00130495">
        <w:rPr>
          <w:rFonts w:ascii="TH SarabunPSK" w:hAnsi="TH SarabunPSK" w:cs="TH SarabunPSK"/>
          <w:i/>
          <w:iCs/>
          <w:sz w:val="32"/>
          <w:szCs w:val="32"/>
          <w:cs/>
        </w:rPr>
        <w:t>ปรากฏการณ์รากฐาน</w:t>
      </w:r>
      <w:r w:rsidR="00757A04" w:rsidRPr="00130495">
        <w:rPr>
          <w:rFonts w:ascii="TH SarabunPSK" w:hAnsi="TH SarabunPSK" w:cs="TH SarabunPSK"/>
          <w:sz w:val="32"/>
          <w:szCs w:val="32"/>
          <w:cs/>
        </w:rPr>
        <w:t xml:space="preserve"> และฮิวม์ที่มองว่า </w:t>
      </w:r>
      <w:r w:rsidR="00757A04" w:rsidRPr="00130495">
        <w:rPr>
          <w:rFonts w:ascii="TH SarabunPSK" w:hAnsi="TH SarabunPSK" w:cs="TH SarabunPSK"/>
          <w:i/>
          <w:iCs/>
          <w:sz w:val="32"/>
          <w:szCs w:val="32"/>
          <w:cs/>
        </w:rPr>
        <w:t>เหตุภาพ</w:t>
      </w:r>
      <w:r w:rsidR="00757A04" w:rsidRPr="00130495">
        <w:rPr>
          <w:rFonts w:ascii="TH SarabunPSK" w:hAnsi="TH SarabunPSK" w:cs="TH SarabunPSK"/>
          <w:sz w:val="32"/>
          <w:szCs w:val="32"/>
          <w:cs/>
        </w:rPr>
        <w:t xml:space="preserve"> เป็นสิ่งที่เกิดจากประสบการณ์และอยู่ในจิต ทั้งการมีความรู้ต่อสิ่งต้องอาศัยประสบการณ์</w:t>
      </w:r>
      <w:r w:rsidR="00933339" w:rsidRPr="00130495">
        <w:rPr>
          <w:rFonts w:ascii="TH SarabunPSK" w:hAnsi="TH SarabunPSK" w:cs="TH SarabunPSK"/>
          <w:sz w:val="32"/>
          <w:szCs w:val="32"/>
          <w:cs/>
        </w:rPr>
        <w:t xml:space="preserve"> แต่ทั้งคู่ล้</w:t>
      </w:r>
      <w:r w:rsidR="0022149A" w:rsidRPr="00130495">
        <w:rPr>
          <w:rFonts w:ascii="TH SarabunPSK" w:hAnsi="TH SarabunPSK" w:cs="TH SarabunPSK"/>
          <w:sz w:val="32"/>
          <w:szCs w:val="32"/>
          <w:cs/>
        </w:rPr>
        <w:t>มเ</w:t>
      </w:r>
      <w:r w:rsidR="007C5F77" w:rsidRPr="00130495">
        <w:rPr>
          <w:rFonts w:ascii="TH SarabunPSK" w:hAnsi="TH SarabunPSK" w:cs="TH SarabunPSK"/>
          <w:sz w:val="32"/>
          <w:szCs w:val="32"/>
          <w:cs/>
        </w:rPr>
        <w:t>หลวในการต</w:t>
      </w:r>
      <w:r w:rsidR="0022149A" w:rsidRPr="00130495">
        <w:rPr>
          <w:rFonts w:ascii="TH SarabunPSK" w:hAnsi="TH SarabunPSK" w:cs="TH SarabunPSK"/>
          <w:sz w:val="32"/>
          <w:szCs w:val="32"/>
          <w:cs/>
        </w:rPr>
        <w:t>อ</w:t>
      </w:r>
      <w:r w:rsidR="007C5F77" w:rsidRPr="00130495">
        <w:rPr>
          <w:rFonts w:ascii="TH SarabunPSK" w:hAnsi="TH SarabunPSK" w:cs="TH SarabunPSK"/>
          <w:sz w:val="32"/>
          <w:szCs w:val="32"/>
          <w:cs/>
        </w:rPr>
        <w:t>บคำ</w:t>
      </w:r>
      <w:r w:rsidR="0022149A" w:rsidRPr="00130495">
        <w:rPr>
          <w:rFonts w:ascii="TH SarabunPSK" w:hAnsi="TH SarabunPSK" w:cs="TH SarabunPSK"/>
          <w:sz w:val="32"/>
          <w:szCs w:val="32"/>
          <w:cs/>
        </w:rPr>
        <w:t>ถามถึงความรู้ประเภท</w:t>
      </w:r>
      <w:r w:rsidR="0022149A" w:rsidRPr="00130495">
        <w:rPr>
          <w:rFonts w:ascii="TH SarabunPSK" w:hAnsi="TH SarabunPSK" w:cs="TH SarabunPSK"/>
          <w:i/>
          <w:iCs/>
          <w:sz w:val="32"/>
          <w:szCs w:val="32"/>
          <w:cs/>
        </w:rPr>
        <w:t>สังเคราะห์ก่อนประสบการณ์</w:t>
      </w:r>
      <w:r w:rsidR="007C5F77" w:rsidRPr="00130495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6"/>
      </w:r>
      <w:r w:rsidR="0022149A" w:rsidRPr="00130495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22149A" w:rsidRPr="00130495">
        <w:rPr>
          <w:rFonts w:ascii="TH SarabunPSK" w:hAnsi="TH SarabunPSK" w:cs="TH SarabunPSK"/>
          <w:sz w:val="32"/>
          <w:szCs w:val="32"/>
        </w:rPr>
        <w:lastRenderedPageBreak/>
        <w:t>(synthetic a priori)</w:t>
      </w:r>
      <w:r w:rsidR="00AB76FB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AB76FB" w:rsidRPr="00130495">
        <w:rPr>
          <w:rFonts w:ascii="TH SarabunPSK" w:hAnsi="TH SarabunPSK" w:cs="TH SarabunPSK"/>
          <w:sz w:val="32"/>
          <w:szCs w:val="32"/>
          <w:cs/>
        </w:rPr>
        <w:t>ความรู้ที่พ้นไปจากการวิเคราะห์คอนเซ็ปท์และนิยาม</w:t>
      </w:r>
      <w:r w:rsidR="00CF6FC7" w:rsidRPr="00130495">
        <w:rPr>
          <w:rFonts w:ascii="TH SarabunPSK" w:hAnsi="TH SarabunPSK" w:cs="TH SarabunPSK"/>
          <w:sz w:val="32"/>
          <w:szCs w:val="32"/>
          <w:cs/>
        </w:rPr>
        <w:t xml:space="preserve"> หรือการกำหนดมัน แต่สามารถสร้างองค์ความรู้ใหม่อันเกิดจากคอนเซ็ปท์หรือนิยามนั้นได้</w:t>
      </w:r>
      <w:r w:rsidR="0022149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0E0D14" w:rsidRPr="00130495">
        <w:rPr>
          <w:rFonts w:ascii="TH SarabunPSK" w:hAnsi="TH SarabunPSK" w:cs="TH SarabunPSK"/>
          <w:sz w:val="32"/>
          <w:szCs w:val="32"/>
          <w:cs/>
        </w:rPr>
        <w:t>เขา</w:t>
      </w:r>
      <w:r w:rsidRPr="00130495">
        <w:rPr>
          <w:rFonts w:ascii="TH SarabunPSK" w:hAnsi="TH SarabunPSK" w:cs="TH SarabunPSK"/>
          <w:sz w:val="32"/>
          <w:szCs w:val="32"/>
          <w:cs/>
        </w:rPr>
        <w:t>ตอบโต้อิทธิพลทางความคิดของนักปรัชญาบริติชบนรากฐานเชิงปฏิบัติไม่ใช่ในเชิงทฤษฎี</w:t>
      </w:r>
      <w:r w:rsidR="00895E31" w:rsidRPr="00130495">
        <w:rPr>
          <w:rFonts w:ascii="TH SarabunPSK" w:hAnsi="TH SarabunPSK" w:cs="TH SarabunPSK"/>
          <w:sz w:val="32"/>
          <w:szCs w:val="32"/>
          <w:cs/>
        </w:rPr>
        <w:t xml:space="preserve"> และการอ่านงานของฮิวม์</w:t>
      </w:r>
      <w:r w:rsidR="007F0B57" w:rsidRPr="00130495">
        <w:rPr>
          <w:rFonts w:ascii="TH SarabunPSK" w:hAnsi="TH SarabunPSK" w:cs="TH SarabunPSK"/>
          <w:sz w:val="32"/>
          <w:szCs w:val="32"/>
        </w:rPr>
        <w:t xml:space="preserve"> (</w:t>
      </w:r>
      <w:r w:rsidR="007F0B57" w:rsidRPr="00130495">
        <w:rPr>
          <w:rFonts w:ascii="TH SarabunPSK" w:hAnsi="TH SarabunPSK" w:cs="TH SarabunPSK"/>
          <w:sz w:val="32"/>
          <w:szCs w:val="32"/>
          <w:cs/>
        </w:rPr>
        <w:t>เล่มหลัง ๆ</w:t>
      </w:r>
      <w:r w:rsidR="007F0B57" w:rsidRPr="00130495">
        <w:rPr>
          <w:rFonts w:ascii="TH SarabunPSK" w:hAnsi="TH SarabunPSK" w:cs="TH SarabunPSK"/>
          <w:sz w:val="32"/>
          <w:szCs w:val="32"/>
        </w:rPr>
        <w:t xml:space="preserve">) </w:t>
      </w:r>
      <w:r w:rsidR="00895E31" w:rsidRPr="00130495">
        <w:rPr>
          <w:rFonts w:ascii="TH SarabunPSK" w:hAnsi="TH SarabunPSK" w:cs="TH SarabunPSK"/>
          <w:sz w:val="32"/>
          <w:szCs w:val="32"/>
          <w:cs/>
        </w:rPr>
        <w:t>ก็ทำให้เขามองจิตนิยมญาณวิทยาในแบบก่อนประสบการณ์มากกว่าเชิงประจักษ์</w:t>
      </w:r>
      <w:r w:rsidR="009E3BED" w:rsidRPr="00130495">
        <w:rPr>
          <w:rFonts w:ascii="TH SarabunPSK" w:hAnsi="TH SarabunPSK" w:cs="TH SarabunPSK"/>
          <w:sz w:val="32"/>
          <w:szCs w:val="32"/>
          <w:cs/>
        </w:rPr>
        <w:t xml:space="preserve"> และไม่เพียงต่อเหตุภาพ แต่ทุกสิ่ง</w:t>
      </w:r>
      <w:r w:rsidR="005773EB" w:rsidRPr="00130495">
        <w:rPr>
          <w:rFonts w:ascii="TH SarabunPSK" w:hAnsi="TH SarabunPSK" w:cs="TH SarabunPSK"/>
          <w:sz w:val="32"/>
          <w:szCs w:val="32"/>
          <w:cs/>
        </w:rPr>
        <w:t>ที่ก่อให้เรารับรู้วัตถุเป็นอย่างที่เรามีภาพตัวแทนของมัน</w:t>
      </w:r>
      <w:r w:rsidR="009E3BED" w:rsidRPr="00130495">
        <w:rPr>
          <w:rFonts w:ascii="TH SarabunPSK" w:hAnsi="TH SarabunPSK" w:cs="TH SarabunPSK"/>
          <w:sz w:val="32"/>
          <w:szCs w:val="32"/>
          <w:cs/>
        </w:rPr>
        <w:t xml:space="preserve">ที่เขาเรียกว่า </w:t>
      </w:r>
      <w:r w:rsidR="000E0D14" w:rsidRPr="00130495">
        <w:rPr>
          <w:rFonts w:ascii="TH SarabunPSK" w:hAnsi="TH SarabunPSK" w:cs="TH SarabunPSK"/>
          <w:sz w:val="32"/>
          <w:szCs w:val="32"/>
          <w:cs/>
        </w:rPr>
        <w:t>เกณฑ์ก่อนประสบการณ์ หรือ</w:t>
      </w:r>
      <w:r w:rsidR="009E3BED" w:rsidRPr="00130495">
        <w:rPr>
          <w:rFonts w:ascii="TH SarabunPSK" w:hAnsi="TH SarabunPSK" w:cs="TH SarabunPSK"/>
          <w:i/>
          <w:iCs/>
          <w:sz w:val="32"/>
          <w:szCs w:val="32"/>
          <w:cs/>
        </w:rPr>
        <w:t>เกณฑ์แห่งเหตุผลบริสุทธิ์</w:t>
      </w:r>
      <w:r w:rsidR="009E3BED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E3BED" w:rsidRPr="00130495">
        <w:rPr>
          <w:rFonts w:ascii="TH SarabunPSK" w:hAnsi="TH SarabunPSK" w:cs="TH SarabunPSK"/>
          <w:sz w:val="32"/>
          <w:szCs w:val="32"/>
        </w:rPr>
        <w:t>categories of pure reason</w:t>
      </w:r>
      <w:r w:rsidR="009E3BE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F8050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80501" w:rsidRPr="00130495">
        <w:rPr>
          <w:rFonts w:ascii="TH SarabunPSK" w:hAnsi="TH SarabunPSK" w:cs="TH SarabunPSK"/>
          <w:sz w:val="32"/>
          <w:szCs w:val="32"/>
          <w:cs/>
        </w:rPr>
        <w:t>ไม่ว่าจะเป็นพื้นที่ เวลา ความเป็นสสาร ความสัมพันธ์เชิงสาเหตุและผลลัพธ์ ฯลฯ</w:t>
      </w:r>
      <w:r w:rsidR="00CC717B" w:rsidRPr="00130495">
        <w:rPr>
          <w:rFonts w:ascii="TH SarabunPSK" w:hAnsi="TH SarabunPSK" w:cs="TH SarabunPSK"/>
          <w:sz w:val="32"/>
          <w:szCs w:val="32"/>
          <w:cs/>
        </w:rPr>
        <w:t xml:space="preserve"> รวมทั้งหนีห่างจาก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จิตนิยมภว</w:t>
      </w:r>
      <w:r w:rsidR="00F63441" w:rsidRPr="00130495">
        <w:rPr>
          <w:rFonts w:ascii="TH SarabunPSK" w:hAnsi="TH SarabunPSK" w:cs="TH SarabunPSK"/>
          <w:sz w:val="32"/>
          <w:szCs w:val="32"/>
          <w:cs/>
        </w:rPr>
        <w:t>วิทยาของ</w:t>
      </w:r>
      <w:r w:rsidR="00CC717B" w:rsidRPr="00130495">
        <w:rPr>
          <w:rFonts w:ascii="TH SarabunPSK" w:hAnsi="TH SarabunPSK" w:cs="TH SarabunPSK"/>
          <w:sz w:val="32"/>
          <w:szCs w:val="32"/>
          <w:cs/>
        </w:rPr>
        <w:t>เบิร์กเลย์</w:t>
      </w:r>
      <w:r w:rsidR="00CE3E6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C5F77" w:rsidRPr="00130495">
        <w:rPr>
          <w:rFonts w:ascii="TH SarabunPSK" w:hAnsi="TH SarabunPSK" w:cs="TH SarabunPSK"/>
          <w:sz w:val="32"/>
          <w:szCs w:val="32"/>
          <w:cs/>
        </w:rPr>
        <w:t>ค้านท์เรียกจุดยืนของตัวเองว่าเป็น “จิตนิยมอุตรวิสัย”</w:t>
      </w:r>
      <w:r w:rsidR="009B3333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B3333" w:rsidRPr="00130495">
        <w:rPr>
          <w:rFonts w:ascii="TH SarabunPSK" w:hAnsi="TH SarabunPSK" w:cs="TH SarabunPSK"/>
          <w:sz w:val="32"/>
          <w:szCs w:val="32"/>
        </w:rPr>
        <w:t>transcendental idealism</w:t>
      </w:r>
      <w:r w:rsidR="009B3333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5D5D0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483E" w:rsidRPr="00130495">
        <w:rPr>
          <w:rFonts w:ascii="TH SarabunPSK" w:hAnsi="TH SarabunPSK" w:cs="TH SarabunPSK"/>
          <w:sz w:val="32"/>
          <w:szCs w:val="32"/>
          <w:cs/>
        </w:rPr>
        <w:t>คือในทางญาณวิทยาเชิงจิตนิยมที่เรามีความรู้บนเกณฑ์</w:t>
      </w:r>
      <w:r w:rsidR="001F5D08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1F5D08" w:rsidRPr="00130495">
        <w:rPr>
          <w:rFonts w:ascii="TH SarabunPSK" w:hAnsi="TH SarabunPSK" w:cs="TH SarabunPSK"/>
          <w:sz w:val="32"/>
          <w:szCs w:val="32"/>
          <w:cs/>
        </w:rPr>
        <w:t xml:space="preserve">(ข้างต้น) </w:t>
      </w:r>
      <w:r w:rsidR="00AB3FE8" w:rsidRPr="00130495">
        <w:rPr>
          <w:rFonts w:ascii="TH SarabunPSK" w:hAnsi="TH SarabunPSK" w:cs="TH SarabunPSK"/>
          <w:sz w:val="32"/>
          <w:szCs w:val="32"/>
          <w:cs/>
        </w:rPr>
        <w:t>หรือโครงสร้างในจิต</w:t>
      </w:r>
      <w:r w:rsidR="0028483E" w:rsidRPr="00130495">
        <w:rPr>
          <w:rFonts w:ascii="TH SarabunPSK" w:hAnsi="TH SarabunPSK" w:cs="TH SarabunPSK"/>
          <w:sz w:val="32"/>
          <w:szCs w:val="32"/>
          <w:cs/>
        </w:rPr>
        <w:t>ที่</w:t>
      </w:r>
      <w:r w:rsidR="00AB3FE8" w:rsidRPr="00130495">
        <w:rPr>
          <w:rFonts w:ascii="TH SarabunPSK" w:hAnsi="TH SarabunPSK" w:cs="TH SarabunPSK"/>
          <w:sz w:val="32"/>
          <w:szCs w:val="32"/>
          <w:cs/>
        </w:rPr>
        <w:t>ถูก</w:t>
      </w:r>
      <w:r w:rsidR="0028483E" w:rsidRPr="00130495">
        <w:rPr>
          <w:rFonts w:ascii="TH SarabunPSK" w:hAnsi="TH SarabunPSK" w:cs="TH SarabunPSK"/>
          <w:sz w:val="32"/>
          <w:szCs w:val="32"/>
          <w:cs/>
        </w:rPr>
        <w:t>กำหนดล่วงหน้าของความ</w:t>
      </w:r>
      <w:r w:rsidR="0028483E" w:rsidRPr="00130495">
        <w:rPr>
          <w:rFonts w:ascii="TH SarabunPSK" w:hAnsi="TH SarabunPSK" w:cs="TH SarabunPSK"/>
          <w:i/>
          <w:iCs/>
          <w:sz w:val="32"/>
          <w:szCs w:val="32"/>
          <w:cs/>
        </w:rPr>
        <w:t>จำเป็น</w:t>
      </w:r>
      <w:r w:rsidR="0028483E" w:rsidRPr="00130495">
        <w:rPr>
          <w:rFonts w:ascii="TH SarabunPSK" w:hAnsi="TH SarabunPSK" w:cs="TH SarabunPSK"/>
          <w:sz w:val="32"/>
          <w:szCs w:val="32"/>
          <w:cs/>
        </w:rPr>
        <w:t>และ</w:t>
      </w:r>
      <w:r w:rsidR="0028483E" w:rsidRPr="00130495">
        <w:rPr>
          <w:rFonts w:ascii="TH SarabunPSK" w:hAnsi="TH SarabunPSK" w:cs="TH SarabunPSK"/>
          <w:i/>
          <w:iCs/>
          <w:sz w:val="32"/>
          <w:szCs w:val="32"/>
          <w:cs/>
        </w:rPr>
        <w:t>สากล</w:t>
      </w:r>
      <w:r w:rsidR="0028483E" w:rsidRPr="00130495">
        <w:rPr>
          <w:rFonts w:ascii="TH SarabunPSK" w:hAnsi="TH SarabunPSK" w:cs="TH SarabunPSK"/>
          <w:sz w:val="32"/>
          <w:szCs w:val="32"/>
          <w:cs/>
        </w:rPr>
        <w:t>ต่อสิ่งที่</w:t>
      </w:r>
      <w:r w:rsidR="00AB3FE8" w:rsidRPr="00130495">
        <w:rPr>
          <w:rFonts w:ascii="TH SarabunPSK" w:hAnsi="TH SarabunPSK" w:cs="TH SarabunPSK"/>
          <w:sz w:val="32"/>
          <w:szCs w:val="32"/>
          <w:cs/>
        </w:rPr>
        <w:t>จะถูกรับรู้จาก</w:t>
      </w:r>
      <w:r w:rsidR="0028483E" w:rsidRPr="00130495">
        <w:rPr>
          <w:rFonts w:ascii="TH SarabunPSK" w:hAnsi="TH SarabunPSK" w:cs="TH SarabunPSK"/>
          <w:sz w:val="32"/>
          <w:szCs w:val="32"/>
          <w:cs/>
        </w:rPr>
        <w:t>ประสบการณ์</w:t>
      </w:r>
      <w:r w:rsidR="00F8050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27A2B" w:rsidRPr="00130495">
        <w:rPr>
          <w:rFonts w:ascii="TH SarabunPSK" w:hAnsi="TH SarabunPSK" w:cs="TH SarabunPSK"/>
          <w:sz w:val="32"/>
          <w:szCs w:val="32"/>
          <w:cs/>
        </w:rPr>
        <w:t xml:space="preserve">ซึ่งสิ่งหรือวัตถุภายนอกสำหรับค้านท์แล้ว เป็นสิ่งที่เขายอมรับว่ามีอยู่ </w:t>
      </w:r>
      <w:r w:rsidR="0066345F" w:rsidRPr="00130495">
        <w:rPr>
          <w:rFonts w:ascii="TH SarabunPSK" w:hAnsi="TH SarabunPSK" w:cs="TH SarabunPSK"/>
          <w:sz w:val="32"/>
          <w:szCs w:val="32"/>
          <w:cs/>
        </w:rPr>
        <w:t>(เพราะเราไม่สามารถพูดถึงการปรากฏได้หากไม่มีการดำรงอยู่ของสิ่งที่เป็นองค์ประธานในตัวเอง)</w:t>
      </w:r>
      <w:r w:rsidR="003E665D" w:rsidRPr="00130495">
        <w:rPr>
          <w:rFonts w:ascii="TH SarabunPSK" w:hAnsi="TH SarabunPSK" w:cs="TH SarabunPSK"/>
          <w:sz w:val="32"/>
          <w:szCs w:val="32"/>
          <w:cs/>
        </w:rPr>
        <w:t xml:space="preserve"> อย่างเป็นเอกเทศจากเรา</w:t>
      </w:r>
      <w:r w:rsidR="0066345F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7A2B" w:rsidRPr="00130495">
        <w:rPr>
          <w:rFonts w:ascii="TH SarabunPSK" w:hAnsi="TH SarabunPSK" w:cs="TH SarabunPSK"/>
          <w:sz w:val="32"/>
          <w:szCs w:val="32"/>
          <w:cs/>
        </w:rPr>
        <w:t>หากแต่ไม่สามารถเข้าถึงหรือรับรู้ค</w:t>
      </w:r>
      <w:r w:rsidR="009B3333" w:rsidRPr="00130495">
        <w:rPr>
          <w:rFonts w:ascii="TH SarabunPSK" w:hAnsi="TH SarabunPSK" w:cs="TH SarabunPSK"/>
          <w:sz w:val="32"/>
          <w:szCs w:val="32"/>
          <w:cs/>
        </w:rPr>
        <w:t>ุณสมบัติอย่างที่มันเป็นได้ ในแง่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นี้ภว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วิทยาของค้านท์ถึงเป็นสัจ</w:t>
      </w:r>
      <w:r w:rsidR="00627A2B" w:rsidRPr="00130495">
        <w:rPr>
          <w:rFonts w:ascii="TH SarabunPSK" w:hAnsi="TH SarabunPSK" w:cs="TH SarabunPSK"/>
          <w:sz w:val="32"/>
          <w:szCs w:val="32"/>
          <w:cs/>
        </w:rPr>
        <w:t xml:space="preserve">นิยม 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D2057F" w:rsidRPr="00130495">
        <w:rPr>
          <w:rFonts w:ascii="TH SarabunPSK" w:hAnsi="TH SarabunPSK" w:cs="TH SarabunPSK"/>
          <w:sz w:val="32"/>
          <w:szCs w:val="32"/>
        </w:rPr>
        <w:t>Guyer</w:t>
      </w:r>
      <w:proofErr w:type="spellEnd"/>
      <w:r w:rsidR="00D2057F" w:rsidRPr="00130495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D2057F" w:rsidRPr="00130495">
        <w:rPr>
          <w:rFonts w:ascii="TH SarabunPSK" w:hAnsi="TH SarabunPSK" w:cs="TH SarabunPSK"/>
          <w:sz w:val="32"/>
          <w:szCs w:val="32"/>
        </w:rPr>
        <w:t>Horstmann</w:t>
      </w:r>
      <w:proofErr w:type="spellEnd"/>
      <w:r w:rsidR="00D2057F" w:rsidRPr="00130495">
        <w:rPr>
          <w:rFonts w:ascii="TH SarabunPSK" w:hAnsi="TH SarabunPSK" w:cs="TH SarabunPSK"/>
          <w:sz w:val="32"/>
          <w:szCs w:val="32"/>
        </w:rPr>
        <w:t>, 2019</w:t>
      </w:r>
      <w:r w:rsidR="005A644C" w:rsidRPr="00130495">
        <w:rPr>
          <w:rFonts w:ascii="TH SarabunPSK" w:hAnsi="TH SarabunPSK" w:cs="TH SarabunPSK"/>
          <w:sz w:val="32"/>
          <w:szCs w:val="32"/>
        </w:rPr>
        <w:t>, online</w:t>
      </w:r>
      <w:r w:rsidR="00CE3E61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6E9D80AE" w14:textId="40038F58" w:rsidR="00FF0410" w:rsidRPr="00130495" w:rsidRDefault="004A3938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  <w:t>ควรต้องบันทึกไว้ด้วยว่าปริบทแวดล้อมในช่วงเวลาของค้านท์คือการลดบทบาทลงของศาสนาและการเพิ่มบทบาทขึ้นของวิทยาศาสตร์</w:t>
      </w:r>
      <w:r w:rsidR="00BB56AE" w:rsidRPr="00130495">
        <w:rPr>
          <w:rFonts w:ascii="TH SarabunPSK" w:hAnsi="TH SarabunPSK" w:cs="TH SarabunPSK"/>
          <w:sz w:val="32"/>
          <w:szCs w:val="32"/>
          <w:cs/>
        </w:rPr>
        <w:t xml:space="preserve"> (แบบยุคนั้น) 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ที่มีวิธีวิทยาเชิงประจักษ์ (ที่เริ่มก่อตัวขึ้นในศตวรรษที่ </w:t>
      </w:r>
      <w:r w:rsidRPr="00130495">
        <w:rPr>
          <w:rFonts w:ascii="TH SarabunPSK" w:hAnsi="TH SarabunPSK" w:cs="TH SarabunPSK"/>
          <w:sz w:val="32"/>
          <w:szCs w:val="32"/>
        </w:rPr>
        <w:t xml:space="preserve">15-16 </w:t>
      </w:r>
      <w:r w:rsidRPr="00130495">
        <w:rPr>
          <w:rFonts w:ascii="TH SarabunPSK" w:hAnsi="TH SarabunPSK" w:cs="TH SarabunPSK"/>
          <w:sz w:val="32"/>
          <w:szCs w:val="32"/>
          <w:cs/>
        </w:rPr>
        <w:t>เช่น เบคอน) ที่เข้ามาท้าทายบทบาทของปรัชญาในฐานะของ “มารดาแห่งศาสตร์ทั้งหลาย” ให้สำคัญน้อยลง ปรัชญาจึงพ</w:t>
      </w:r>
      <w:r w:rsidR="00267918" w:rsidRPr="00130495">
        <w:rPr>
          <w:rFonts w:ascii="TH SarabunPSK" w:hAnsi="TH SarabunPSK" w:cs="TH SarabunPSK"/>
          <w:sz w:val="32"/>
          <w:szCs w:val="32"/>
          <w:cs/>
        </w:rPr>
        <w:t>ยา</w:t>
      </w:r>
      <w:r w:rsidRPr="00130495">
        <w:rPr>
          <w:rFonts w:ascii="TH SarabunPSK" w:hAnsi="TH SarabunPSK" w:cs="TH SarabunPSK"/>
          <w:sz w:val="32"/>
          <w:szCs w:val="32"/>
          <w:cs/>
        </w:rPr>
        <w:t>ยามปรับตัวให้</w:t>
      </w:r>
      <w:r w:rsidR="003519DE" w:rsidRPr="00130495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130495">
        <w:rPr>
          <w:rFonts w:ascii="TH SarabunPSK" w:hAnsi="TH SarabunPSK" w:cs="TH SarabunPSK"/>
          <w:sz w:val="32"/>
          <w:szCs w:val="32"/>
          <w:cs/>
        </w:rPr>
        <w:t>เป็น</w:t>
      </w:r>
      <w:r w:rsidR="00944F34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="00944F34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130495">
        <w:rPr>
          <w:rFonts w:ascii="TH SarabunPSK" w:hAnsi="TH SarabunPSK" w:cs="TH SarabunPSK"/>
          <w:sz w:val="32"/>
          <w:szCs w:val="32"/>
          <w:cs/>
        </w:rPr>
        <w:t>ศาสตร์</w:t>
      </w:r>
      <w:r w:rsidR="003519DE" w:rsidRPr="00130495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Pr="00130495">
        <w:rPr>
          <w:rFonts w:ascii="TH SarabunPSK" w:hAnsi="TH SarabunPSK" w:cs="TH SarabunPSK"/>
          <w:sz w:val="32"/>
          <w:szCs w:val="32"/>
          <w:cs/>
        </w:rPr>
        <w:t>มากขึ้น (</w:t>
      </w:r>
      <w:proofErr w:type="spellStart"/>
      <w:r w:rsidRPr="00130495">
        <w:rPr>
          <w:rFonts w:ascii="TH SarabunPSK" w:hAnsi="TH SarabunPSK" w:cs="TH SarabunPSK"/>
          <w:sz w:val="32"/>
          <w:szCs w:val="32"/>
        </w:rPr>
        <w:t>Limnatis</w:t>
      </w:r>
      <w:proofErr w:type="spellEnd"/>
      <w:r w:rsidRPr="00130495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130495">
        <w:rPr>
          <w:rFonts w:ascii="TH SarabunPSK" w:hAnsi="TH SarabunPSK" w:cs="TH SarabunPSK"/>
          <w:sz w:val="32"/>
          <w:szCs w:val="32"/>
        </w:rPr>
        <w:t>2008,</w:t>
      </w:r>
      <w:r w:rsidR="00840715" w:rsidRPr="00130495">
        <w:rPr>
          <w:rFonts w:ascii="TH SarabunPSK" w:hAnsi="TH SarabunPSK" w:cs="TH SarabunPSK"/>
          <w:sz w:val="32"/>
          <w:szCs w:val="32"/>
        </w:rPr>
        <w:t xml:space="preserve"> p.</w:t>
      </w:r>
      <w:r w:rsidRPr="00130495">
        <w:rPr>
          <w:rFonts w:ascii="TH SarabunPSK" w:hAnsi="TH SarabunPSK" w:cs="TH SarabunPSK"/>
          <w:sz w:val="32"/>
          <w:szCs w:val="32"/>
        </w:rPr>
        <w:t xml:space="preserve"> 15</w:t>
      </w:r>
      <w:r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6AA446CC" w14:textId="4A5623C6" w:rsidR="00B07234" w:rsidRPr="00130495" w:rsidRDefault="00066E6C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>ในขณะที่นักคิดนักปรัชญายุคหลังค้านท์ (</w:t>
      </w:r>
      <w:r w:rsidR="00271F21" w:rsidRPr="00130495">
        <w:rPr>
          <w:rFonts w:ascii="TH SarabunPSK" w:hAnsi="TH SarabunPSK" w:cs="TH SarabunPSK"/>
          <w:sz w:val="32"/>
          <w:szCs w:val="32"/>
        </w:rPr>
        <w:t>post-Kantian</w:t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271F2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>อย่างฟิคเตอ เชลลิ่ง และเฮเกล พยายามสลายเส้นแบ่งที่เกิดขึ้นตั้งแต่เดส์การ์สต์ ไม่ว่าจะเป็น</w:t>
      </w:r>
      <w:r w:rsidR="006A18E2" w:rsidRPr="00130495">
        <w:rPr>
          <w:rFonts w:ascii="TH SarabunPSK" w:hAnsi="TH SarabunPSK" w:cs="TH SarabunPSK"/>
          <w:sz w:val="32"/>
          <w:szCs w:val="32"/>
          <w:cs/>
        </w:rPr>
        <w:t xml:space="preserve">จิตกับกาย </w:t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>จิตนิยม</w:t>
      </w:r>
      <w:r w:rsidR="00271F21" w:rsidRPr="00130495">
        <w:rPr>
          <w:rFonts w:ascii="TH SarabunPSK" w:hAnsi="TH SarabunPSK" w:cs="TH SarabunPSK"/>
          <w:sz w:val="32"/>
          <w:szCs w:val="32"/>
        </w:rPr>
        <w:t>-</w:t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 xml:space="preserve">วัตถุนิยม </w:t>
      </w:r>
      <w:r w:rsidR="006A18E2" w:rsidRPr="00130495">
        <w:rPr>
          <w:rFonts w:ascii="TH SarabunPSK" w:hAnsi="TH SarabunPSK" w:cs="TH SarabunPSK"/>
          <w:sz w:val="32"/>
          <w:szCs w:val="32"/>
          <w:cs/>
        </w:rPr>
        <w:t xml:space="preserve">จนถึงค้านท์ </w:t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>โลกแห่งการปรากฏที่นำมา</w:t>
      </w:r>
      <w:r w:rsidR="00F912DE" w:rsidRPr="00130495">
        <w:rPr>
          <w:rFonts w:ascii="TH SarabunPSK" w:hAnsi="TH SarabunPSK" w:cs="TH SarabunPSK"/>
          <w:sz w:val="32"/>
          <w:szCs w:val="32"/>
          <w:cs/>
        </w:rPr>
        <w:t>ซึ่ง</w:t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>การรับ</w:t>
      </w:r>
      <w:r w:rsidR="00427440" w:rsidRPr="00130495">
        <w:rPr>
          <w:rFonts w:ascii="TH SarabunPSK" w:hAnsi="TH SarabunPSK" w:cs="TH SarabunPSK"/>
          <w:sz w:val="32"/>
          <w:szCs w:val="32"/>
          <w:cs/>
        </w:rPr>
        <w:t>รู้</w:t>
      </w:r>
      <w:r w:rsidR="00271F21" w:rsidRPr="00130495">
        <w:rPr>
          <w:rFonts w:ascii="TH SarabunPSK" w:hAnsi="TH SarabunPSK" w:cs="TH SarabunPSK"/>
          <w:sz w:val="32"/>
          <w:szCs w:val="32"/>
          <w:cs/>
        </w:rPr>
        <w:t>ได้เพียงภาพตัวแทน</w:t>
      </w:r>
      <w:r w:rsidR="00AE0954" w:rsidRPr="00130495">
        <w:rPr>
          <w:rFonts w:ascii="TH SarabunPSK" w:hAnsi="TH SarabunPSK" w:cs="TH SarabunPSK"/>
          <w:sz w:val="32"/>
          <w:szCs w:val="32"/>
          <w:cs/>
        </w:rPr>
        <w:t>ของสรรพสิ่งกับสรรพสิ่งในตัวเอง</w:t>
      </w:r>
      <w:r w:rsidR="00CE3E6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03C16" w:rsidRPr="00130495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F03C16" w:rsidRPr="00130495">
        <w:rPr>
          <w:rFonts w:ascii="TH SarabunPSK" w:hAnsi="TH SarabunPSK" w:cs="TH SarabunPSK"/>
          <w:sz w:val="32"/>
          <w:szCs w:val="32"/>
        </w:rPr>
        <w:t>Guyer</w:t>
      </w:r>
      <w:proofErr w:type="spellEnd"/>
      <w:r w:rsidR="00F03C16" w:rsidRPr="00130495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F03C16" w:rsidRPr="00130495">
        <w:rPr>
          <w:rFonts w:ascii="TH SarabunPSK" w:hAnsi="TH SarabunPSK" w:cs="TH SarabunPSK"/>
          <w:sz w:val="32"/>
          <w:szCs w:val="32"/>
        </w:rPr>
        <w:t>Horstmann</w:t>
      </w:r>
      <w:proofErr w:type="spellEnd"/>
      <w:r w:rsidR="00F03C16" w:rsidRPr="00130495">
        <w:rPr>
          <w:rFonts w:ascii="TH SarabunPSK" w:hAnsi="TH SarabunPSK" w:cs="TH SarabunPSK"/>
          <w:sz w:val="32"/>
          <w:szCs w:val="32"/>
        </w:rPr>
        <w:t>, 2019</w:t>
      </w:r>
      <w:r w:rsidR="000D149F" w:rsidRPr="00130495">
        <w:rPr>
          <w:rFonts w:ascii="TH SarabunPSK" w:hAnsi="TH SarabunPSK" w:cs="TH SarabunPSK"/>
          <w:sz w:val="32"/>
          <w:szCs w:val="32"/>
        </w:rPr>
        <w:t>, online</w:t>
      </w:r>
      <w:r w:rsidR="00F03C1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F03C1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802756" w:rsidRPr="00130495">
        <w:rPr>
          <w:rFonts w:ascii="TH SarabunPSK" w:hAnsi="TH SarabunPSK" w:cs="TH SarabunPSK"/>
          <w:sz w:val="32"/>
          <w:szCs w:val="32"/>
          <w:cs/>
        </w:rPr>
        <w:t>ค้านท์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>ยืนยันการคิดถึงโลกเบื้องหลังการปรากฏได้แม้จะเข้าถึงหรือรู้ถึงมัน</w:t>
      </w:r>
      <w:r w:rsidR="006276D5" w:rsidRPr="00130495">
        <w:rPr>
          <w:rFonts w:ascii="TH SarabunPSK" w:hAnsi="TH SarabunPSK" w:cs="TH SarabunPSK"/>
          <w:sz w:val="32"/>
          <w:szCs w:val="32"/>
          <w:cs/>
        </w:rPr>
        <w:t>ไม่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>ได้ก็ตาม เฮเกลกลับทำให้สหสัมพันธ์ (</w:t>
      </w:r>
      <w:r w:rsidR="00AE7099" w:rsidRPr="00130495">
        <w:rPr>
          <w:rFonts w:ascii="TH SarabunPSK" w:hAnsi="TH SarabunPSK" w:cs="TH SarabunPSK"/>
          <w:sz w:val="32"/>
          <w:szCs w:val="32"/>
        </w:rPr>
        <w:t>the correlate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E7099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276D5" w:rsidRPr="00130495">
        <w:rPr>
          <w:rFonts w:ascii="TH SarabunPSK" w:hAnsi="TH SarabunPSK" w:cs="TH SarabunPSK"/>
          <w:sz w:val="32"/>
          <w:szCs w:val="32"/>
          <w:cs/>
        </w:rPr>
        <w:t>กลาย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>เป็นสิ่งสัมบูรณ์รายล้อมทุกสรรพสิ่ง</w:t>
      </w:r>
      <w:r w:rsidR="007967B9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และเรียกว่า “จิตนิยมสัมบูรณ์” (</w:t>
      </w:r>
      <w:r w:rsidR="007967B9" w:rsidRPr="00130495">
        <w:rPr>
          <w:rFonts w:ascii="TH SarabunPSK" w:hAnsi="TH SarabunPSK" w:cs="TH SarabunPSK"/>
          <w:sz w:val="32"/>
          <w:szCs w:val="32"/>
        </w:rPr>
        <w:t>absolute idealism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7099" w:rsidRPr="00130495">
        <w:rPr>
          <w:rFonts w:ascii="TH SarabunPSK" w:hAnsi="TH SarabunPSK" w:cs="TH SarabunPSK"/>
          <w:sz w:val="32"/>
          <w:szCs w:val="32"/>
        </w:rPr>
        <w:t>(Bryant,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AE7099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="00AE7099" w:rsidRPr="00130495">
        <w:rPr>
          <w:rFonts w:ascii="TH SarabunPSK" w:hAnsi="TH SarabunPSK" w:cs="TH SarabunPSK"/>
          <w:sz w:val="32"/>
          <w:szCs w:val="32"/>
        </w:rPr>
        <w:t xml:space="preserve"> and Harman, 2011, p. 4)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 xml:space="preserve"> หลังเฮเกลจิตนิยมของเขา (รวมทั้งค้านท์) แพร่เข้าไปในบริติชและอเมริกา</w:t>
      </w:r>
      <w:r w:rsidR="007967B9" w:rsidRPr="00130495">
        <w:rPr>
          <w:rFonts w:ascii="TH SarabunPSK" w:hAnsi="TH SarabunPSK" w:cs="TH SarabunPSK"/>
          <w:sz w:val="32"/>
          <w:szCs w:val="32"/>
        </w:rPr>
        <w:t xml:space="preserve"> (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รวมทั้งอิตาลี</w:t>
      </w:r>
      <w:r w:rsidR="007967B9" w:rsidRPr="00130495">
        <w:rPr>
          <w:rFonts w:ascii="TH SarabunPSK" w:hAnsi="TH SarabunPSK" w:cs="TH SarabunPSK"/>
          <w:sz w:val="32"/>
          <w:szCs w:val="32"/>
        </w:rPr>
        <w:t>)</w:t>
      </w:r>
      <w:r w:rsidR="007C30C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เกิดนักปรัชญาจิตนิยมมากมายขึ้น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>อยู่กว่าศตวรรษ</w:t>
      </w:r>
      <w:r w:rsidR="00014472" w:rsidRPr="00130495">
        <w:rPr>
          <w:rFonts w:ascii="TH SarabunPSK" w:hAnsi="TH SarabunPSK" w:cs="TH SarabunPSK"/>
          <w:sz w:val="32"/>
          <w:szCs w:val="32"/>
          <w:cs/>
        </w:rPr>
        <w:t xml:space="preserve"> (ปรัชญาเข</w:t>
      </w:r>
      <w:r w:rsidR="00DB49F4" w:rsidRPr="00130495">
        <w:rPr>
          <w:rFonts w:ascii="TH SarabunPSK" w:hAnsi="TH SarabunPSK" w:cs="TH SarabunPSK"/>
          <w:sz w:val="32"/>
          <w:szCs w:val="32"/>
          <w:cs/>
        </w:rPr>
        <w:t>้</w:t>
      </w:r>
      <w:r w:rsidR="00014472" w:rsidRPr="00130495">
        <w:rPr>
          <w:rFonts w:ascii="TH SarabunPSK" w:hAnsi="TH SarabunPSK" w:cs="TH SarabunPSK"/>
          <w:sz w:val="32"/>
          <w:szCs w:val="32"/>
          <w:cs/>
        </w:rPr>
        <w:t>าครองพื้นที่ทางปัญญาเหนือศาสนา)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 xml:space="preserve"> จนสิ้นสุดความนิยมลง</w:t>
      </w:r>
      <w:r w:rsidR="00014472" w:rsidRPr="00130495">
        <w:rPr>
          <w:rFonts w:ascii="TH SarabunPSK" w:hAnsi="TH SarabunPSK" w:cs="TH SarabunPSK"/>
          <w:sz w:val="32"/>
          <w:szCs w:val="32"/>
          <w:cs/>
        </w:rPr>
        <w:t>พร้อม ๆ กับความนิยมที่ลดน้อยลงของปรัชญา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 xml:space="preserve">ในช่วงต้นศตวรรษที่ </w:t>
      </w:r>
      <w:r w:rsidR="00AE7099" w:rsidRPr="00130495">
        <w:rPr>
          <w:rFonts w:ascii="TH SarabunPSK" w:hAnsi="TH SarabunPSK" w:cs="TH SarabunPSK"/>
          <w:sz w:val="32"/>
          <w:szCs w:val="32"/>
        </w:rPr>
        <w:t xml:space="preserve">20 </w:t>
      </w:r>
      <w:r w:rsidR="00014472" w:rsidRPr="00130495">
        <w:rPr>
          <w:rFonts w:ascii="TH SarabunPSK" w:hAnsi="TH SarabunPSK" w:cs="TH SarabunPSK"/>
          <w:sz w:val="32"/>
          <w:szCs w:val="32"/>
          <w:cs/>
        </w:rPr>
        <w:t>แม้</w:t>
      </w:r>
      <w:r w:rsidR="009952E8" w:rsidRPr="00130495">
        <w:rPr>
          <w:rFonts w:ascii="TH SarabunPSK" w:hAnsi="TH SarabunPSK" w:cs="TH SarabunPSK"/>
          <w:sz w:val="32"/>
          <w:szCs w:val="32"/>
          <w:cs/>
        </w:rPr>
        <w:t>เกิดความสนใจในประเด็นทา</w:t>
      </w:r>
      <w:r w:rsidR="00DB49F4" w:rsidRPr="00130495">
        <w:rPr>
          <w:rFonts w:ascii="TH SarabunPSK" w:hAnsi="TH SarabunPSK" w:cs="TH SarabunPSK"/>
          <w:sz w:val="32"/>
          <w:szCs w:val="32"/>
          <w:cs/>
        </w:rPr>
        <w:t>งปรัชญาใหม่ ๆ ขึ้น</w:t>
      </w:r>
      <w:r w:rsidR="005D4F75" w:rsidRPr="00130495">
        <w:rPr>
          <w:rFonts w:ascii="TH SarabunPSK" w:hAnsi="TH SarabunPSK" w:cs="TH SarabunPSK"/>
          <w:sz w:val="32"/>
          <w:szCs w:val="32"/>
          <w:cs/>
        </w:rPr>
        <w:t>ในช่วงเวลาดังกล่าว</w:t>
      </w:r>
      <w:r w:rsidR="00DB49F4" w:rsidRPr="00130495">
        <w:rPr>
          <w:rFonts w:ascii="TH SarabunPSK" w:hAnsi="TH SarabunPSK" w:cs="TH SarabunPSK"/>
          <w:sz w:val="32"/>
          <w:szCs w:val="32"/>
          <w:cs/>
        </w:rPr>
        <w:t xml:space="preserve"> อาทิ 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ในเยอรมัน</w:t>
      </w:r>
      <w:r w:rsidR="00014472" w:rsidRPr="00130495">
        <w:rPr>
          <w:rFonts w:ascii="TH SarabunPSK" w:hAnsi="TH SarabunPSK" w:cs="TH SarabunPSK"/>
          <w:sz w:val="32"/>
          <w:szCs w:val="32"/>
          <w:cs/>
        </w:rPr>
        <w:t>กรอบคิดของ</w:t>
      </w:r>
      <w:r w:rsidR="009952E8" w:rsidRPr="00130495">
        <w:rPr>
          <w:rFonts w:ascii="TH SarabunPSK" w:hAnsi="TH SarabunPSK" w:cs="TH SarabunPSK"/>
          <w:sz w:val="32"/>
          <w:szCs w:val="32"/>
          <w:cs/>
        </w:rPr>
        <w:t>ฮุสเซิล และ</w:t>
      </w:r>
      <w:r w:rsidR="00EE49FE" w:rsidRPr="00130495">
        <w:rPr>
          <w:rFonts w:ascii="TH SarabunPSK" w:hAnsi="TH SarabunPSK" w:cs="TH SarabunPSK"/>
          <w:sz w:val="32"/>
          <w:szCs w:val="32"/>
          <w:cs/>
        </w:rPr>
        <w:t>เฟื่องฟู</w:t>
      </w:r>
      <w:r w:rsidR="009952E8" w:rsidRPr="00130495">
        <w:rPr>
          <w:rFonts w:ascii="TH SarabunPSK" w:hAnsi="TH SarabunPSK" w:cs="TH SarabunPSK"/>
          <w:sz w:val="32"/>
          <w:szCs w:val="32"/>
          <w:cs/>
        </w:rPr>
        <w:t>ข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ึ้นในไฮเดกเกอร์</w:t>
      </w:r>
      <w:r w:rsidR="009E34FB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 xml:space="preserve">ให้กำเนิด </w:t>
      </w:r>
      <w:r w:rsidR="009952E8" w:rsidRPr="00130495">
        <w:rPr>
          <w:rFonts w:ascii="TH SarabunPSK" w:hAnsi="TH SarabunPSK" w:cs="TH SarabunPSK"/>
          <w:i/>
          <w:iCs/>
          <w:sz w:val="32"/>
          <w:szCs w:val="32"/>
          <w:cs/>
        </w:rPr>
        <w:t>ปรากฏการณ์วิทยา</w:t>
      </w:r>
      <w:r w:rsidR="009952E8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952E8" w:rsidRPr="00130495">
        <w:rPr>
          <w:rFonts w:ascii="TH SarabunPSK" w:hAnsi="TH SarabunPSK" w:cs="TH SarabunPSK"/>
          <w:sz w:val="32"/>
          <w:szCs w:val="32"/>
        </w:rPr>
        <w:t>phenomenology</w:t>
      </w:r>
      <w:r w:rsidR="009952E8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9952E8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 xml:space="preserve">ในอังกฤษ </w:t>
      </w:r>
      <w:r w:rsidR="00EE49FE" w:rsidRPr="00130495">
        <w:rPr>
          <w:rFonts w:ascii="TH SarabunPSK" w:hAnsi="TH SarabunPSK" w:cs="TH SarabunPSK"/>
          <w:sz w:val="32"/>
          <w:szCs w:val="32"/>
          <w:cs/>
        </w:rPr>
        <w:t xml:space="preserve">มัวร์ </w:t>
      </w:r>
      <w:r w:rsidR="009952E8" w:rsidRPr="00130495">
        <w:rPr>
          <w:rFonts w:ascii="TH SarabunPSK" w:hAnsi="TH SarabunPSK" w:cs="TH SarabunPSK"/>
          <w:sz w:val="32"/>
          <w:szCs w:val="32"/>
          <w:cs/>
        </w:rPr>
        <w:t>รัสเซล และวิทเกนชไตน์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ให้กำเนิ</w:t>
      </w:r>
      <w:r w:rsidR="009952E8" w:rsidRPr="00130495">
        <w:rPr>
          <w:rFonts w:ascii="TH SarabunPSK" w:hAnsi="TH SarabunPSK" w:cs="TH SarabunPSK"/>
          <w:sz w:val="32"/>
          <w:szCs w:val="32"/>
          <w:cs/>
        </w:rPr>
        <w:t>ด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52E8" w:rsidRPr="00130495">
        <w:rPr>
          <w:rFonts w:ascii="TH SarabunPSK" w:hAnsi="TH SarabunPSK" w:cs="TH SarabunPSK"/>
          <w:i/>
          <w:iCs/>
          <w:sz w:val="32"/>
          <w:szCs w:val="32"/>
          <w:cs/>
        </w:rPr>
        <w:t>ปรัชญาวิเคราะห์</w:t>
      </w:r>
      <w:r w:rsidR="00DB036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7C30C6" w:rsidRPr="00130495">
        <w:rPr>
          <w:rFonts w:ascii="TH SarabunPSK" w:hAnsi="TH SarabunPSK" w:cs="TH SarabunPSK"/>
          <w:sz w:val="32"/>
          <w:szCs w:val="32"/>
        </w:rPr>
        <w:t>analytic philosophy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DB036D" w:rsidRPr="00130495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ในอเมริกา</w:t>
      </w:r>
      <w:r w:rsidR="00DB036D" w:rsidRPr="00130495">
        <w:rPr>
          <w:rFonts w:ascii="TH SarabunPSK" w:hAnsi="TH SarabunPSK" w:cs="TH SarabunPSK"/>
          <w:sz w:val="32"/>
          <w:szCs w:val="32"/>
          <w:cs/>
        </w:rPr>
        <w:t>ดิวอี้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กับ</w:t>
      </w:r>
      <w:r w:rsidR="00DB036D" w:rsidRPr="00130495">
        <w:rPr>
          <w:rFonts w:ascii="TH SarabunPSK" w:hAnsi="TH SarabunPSK" w:cs="TH SarabunPSK"/>
          <w:sz w:val="32"/>
          <w:szCs w:val="32"/>
          <w:cs/>
        </w:rPr>
        <w:t xml:space="preserve"> ปรัชญาธรรมชาติ</w:t>
      </w:r>
      <w:r w:rsidR="007C30C6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C30C6" w:rsidRPr="00130495">
        <w:rPr>
          <w:rFonts w:ascii="TH SarabunPSK" w:hAnsi="TH SarabunPSK" w:cs="TH SarabunPSK"/>
          <w:sz w:val="32"/>
          <w:szCs w:val="32"/>
          <w:cs/>
        </w:rPr>
        <w:t>ของเขา</w:t>
      </w:r>
      <w:r w:rsidR="002639B8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4392" w:rsidRPr="00130495">
        <w:rPr>
          <w:rFonts w:ascii="TH SarabunPSK" w:hAnsi="TH SarabunPSK" w:cs="TH SarabunPSK"/>
          <w:sz w:val="32"/>
          <w:szCs w:val="32"/>
          <w:cs/>
        </w:rPr>
        <w:t>แต่</w:t>
      </w:r>
      <w:r w:rsidR="00B428AF" w:rsidRPr="00130495">
        <w:rPr>
          <w:rFonts w:ascii="TH SarabunPSK" w:hAnsi="TH SarabunPSK" w:cs="TH SarabunPSK"/>
          <w:sz w:val="32"/>
          <w:szCs w:val="32"/>
          <w:cs/>
        </w:rPr>
        <w:t>การก่อตัว</w:t>
      </w:r>
      <w:r w:rsidR="00B428AF" w:rsidRPr="00130495">
        <w:rPr>
          <w:rFonts w:ascii="TH SarabunPSK" w:hAnsi="TH SarabunPSK" w:cs="TH SarabunPSK"/>
          <w:sz w:val="32"/>
          <w:szCs w:val="32"/>
          <w:cs/>
        </w:rPr>
        <w:lastRenderedPageBreak/>
        <w:t>ขึ้นของศาสตร์ฆราวาส (</w:t>
      </w:r>
      <w:r w:rsidR="00B428AF" w:rsidRPr="00130495">
        <w:rPr>
          <w:rFonts w:ascii="TH SarabunPSK" w:hAnsi="TH SarabunPSK" w:cs="TH SarabunPSK"/>
          <w:sz w:val="32"/>
          <w:szCs w:val="32"/>
        </w:rPr>
        <w:t>secular</w:t>
      </w:r>
      <w:r w:rsidR="00B428AF" w:rsidRPr="00130495">
        <w:rPr>
          <w:rFonts w:ascii="TH SarabunPSK" w:hAnsi="TH SarabunPSK" w:cs="TH SarabunPSK"/>
          <w:sz w:val="32"/>
          <w:szCs w:val="32"/>
          <w:cs/>
        </w:rPr>
        <w:t xml:space="preserve">) ต่าง ๆ โดยเฉพาะวัฒนธรรมที่เรียกว่า </w:t>
      </w:r>
      <w:r w:rsidR="00B428AF" w:rsidRPr="00130495">
        <w:rPr>
          <w:rFonts w:ascii="TH SarabunPSK" w:hAnsi="TH SarabunPSK" w:cs="TH SarabunPSK"/>
          <w:sz w:val="32"/>
          <w:szCs w:val="32"/>
        </w:rPr>
        <w:t xml:space="preserve">man of letter </w:t>
      </w:r>
      <w:r w:rsidR="00B428AF" w:rsidRPr="00130495">
        <w:rPr>
          <w:rFonts w:ascii="TH SarabunPSK" w:hAnsi="TH SarabunPSK" w:cs="TH SarabunPSK"/>
          <w:sz w:val="32"/>
          <w:szCs w:val="32"/>
          <w:cs/>
        </w:rPr>
        <w:t xml:space="preserve">ในศตวรรษที่ </w:t>
      </w:r>
      <w:r w:rsidR="00B428AF" w:rsidRPr="00130495">
        <w:rPr>
          <w:rFonts w:ascii="TH SarabunPSK" w:hAnsi="TH SarabunPSK" w:cs="TH SarabunPSK"/>
          <w:sz w:val="32"/>
          <w:szCs w:val="32"/>
        </w:rPr>
        <w:t xml:space="preserve">19 </w:t>
      </w:r>
      <w:r w:rsidR="00B428AF" w:rsidRPr="00130495">
        <w:rPr>
          <w:rFonts w:ascii="TH SarabunPSK" w:hAnsi="TH SarabunPSK" w:cs="TH SarabunPSK"/>
          <w:sz w:val="32"/>
          <w:szCs w:val="32"/>
          <w:cs/>
        </w:rPr>
        <w:t xml:space="preserve">ก็เข้ามาเบียดขับและแซงบทบาทของปรัชญา </w:t>
      </w:r>
      <w:r w:rsidR="005F4392" w:rsidRPr="00130495">
        <w:rPr>
          <w:rFonts w:ascii="TH SarabunPSK" w:hAnsi="TH SarabunPSK" w:cs="TH SarabunPSK"/>
          <w:sz w:val="32"/>
          <w:szCs w:val="32"/>
          <w:cs/>
        </w:rPr>
        <w:t>เมื่อมัน</w:t>
      </w:r>
      <w:r w:rsidR="00B428AF" w:rsidRPr="00130495">
        <w:rPr>
          <w:rFonts w:ascii="TH SarabunPSK" w:hAnsi="TH SarabunPSK" w:cs="TH SarabunPSK"/>
          <w:sz w:val="32"/>
          <w:szCs w:val="32"/>
          <w:cs/>
        </w:rPr>
        <w:t xml:space="preserve">เฟื่องฟูรุ่งเรื่องขึ้นในศตวรรษที่ </w:t>
      </w:r>
      <w:r w:rsidR="00B428AF" w:rsidRPr="00130495">
        <w:rPr>
          <w:rFonts w:ascii="TH SarabunPSK" w:hAnsi="TH SarabunPSK" w:cs="TH SarabunPSK"/>
          <w:sz w:val="32"/>
          <w:szCs w:val="32"/>
        </w:rPr>
        <w:t xml:space="preserve">20 </w:t>
      </w:r>
      <w:r w:rsidR="002639B8" w:rsidRPr="00130495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D2057F" w:rsidRPr="00130495">
        <w:rPr>
          <w:rFonts w:ascii="TH SarabunPSK" w:hAnsi="TH SarabunPSK" w:cs="TH SarabunPSK"/>
          <w:sz w:val="32"/>
          <w:szCs w:val="32"/>
        </w:rPr>
        <w:t>Rorty</w:t>
      </w:r>
      <w:proofErr w:type="spellEnd"/>
      <w:r w:rsidR="00D2057F" w:rsidRPr="00130495">
        <w:rPr>
          <w:rFonts w:ascii="TH SarabunPSK" w:hAnsi="TH SarabunPSK" w:cs="TH SarabunPSK"/>
          <w:sz w:val="32"/>
          <w:szCs w:val="32"/>
        </w:rPr>
        <w:t>, 1980,</w:t>
      </w:r>
      <w:r w:rsidR="00F03C16" w:rsidRPr="00130495">
        <w:rPr>
          <w:rFonts w:ascii="TH SarabunPSK" w:hAnsi="TH SarabunPSK" w:cs="TH SarabunPSK"/>
          <w:sz w:val="32"/>
          <w:szCs w:val="32"/>
        </w:rPr>
        <w:t xml:space="preserve"> pp.</w:t>
      </w:r>
      <w:r w:rsidR="00D2057F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639B8" w:rsidRPr="00130495">
        <w:rPr>
          <w:rFonts w:ascii="TH SarabunPSK" w:hAnsi="TH SarabunPSK" w:cs="TH SarabunPSK"/>
          <w:sz w:val="32"/>
          <w:szCs w:val="32"/>
        </w:rPr>
        <w:t>3-5</w:t>
      </w:r>
      <w:r w:rsidR="002639B8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21AAB2F0" w14:textId="77777777" w:rsidR="0083785E" w:rsidRPr="00130495" w:rsidRDefault="0083785E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F97885" w14:textId="77777777" w:rsidR="00C6527C" w:rsidRPr="00130495" w:rsidRDefault="0083785E" w:rsidP="00C6527C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b/>
          <w:bCs/>
          <w:cs/>
        </w:rPr>
        <w:t>ท่าทีต่อปรัชญาหลังค้านท์ และลักษณะของสัจจะนิยมเก็งความจริง</w:t>
      </w:r>
    </w:p>
    <w:p w14:paraId="1C010806" w14:textId="6580B275" w:rsidR="00FF0410" w:rsidRPr="00130495" w:rsidRDefault="00C6527C" w:rsidP="00C6527C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514419" w:rsidRPr="00130495">
        <w:rPr>
          <w:rFonts w:ascii="TH SarabunPSK" w:hAnsi="TH SarabunPSK" w:cs="TH SarabunPSK"/>
          <w:sz w:val="32"/>
          <w:szCs w:val="32"/>
          <w:cs/>
        </w:rPr>
        <w:t>อย่างไรก็ตาม ในหมู่นักปรัชญาภาคพื้น</w:t>
      </w:r>
      <w:r w:rsidR="00EF530F" w:rsidRPr="00130495">
        <w:rPr>
          <w:rFonts w:ascii="TH SarabunPSK" w:hAnsi="TH SarabunPSK" w:cs="TH SarabunPSK"/>
          <w:sz w:val="32"/>
          <w:szCs w:val="32"/>
          <w:cs/>
        </w:rPr>
        <w:t>ทวีป</w:t>
      </w:r>
      <w:r w:rsidR="00B20908" w:rsidRPr="00130495">
        <w:rPr>
          <w:rFonts w:ascii="TH SarabunPSK" w:hAnsi="TH SarabunPSK" w:cs="TH SarabunPSK"/>
          <w:sz w:val="32"/>
          <w:szCs w:val="32"/>
          <w:cs/>
        </w:rPr>
        <w:t>หลังค้านท์</w:t>
      </w:r>
      <w:r w:rsidR="00EF530F" w:rsidRPr="00130495">
        <w:rPr>
          <w:rFonts w:ascii="TH SarabunPSK" w:hAnsi="TH SarabunPSK" w:cs="TH SarabunPSK"/>
          <w:sz w:val="32"/>
          <w:szCs w:val="32"/>
          <w:cs/>
        </w:rPr>
        <w:t>ตั้งแต่เ</w:t>
      </w:r>
      <w:r w:rsidR="006276D5" w:rsidRPr="00130495">
        <w:rPr>
          <w:rFonts w:ascii="TH SarabunPSK" w:hAnsi="TH SarabunPSK" w:cs="TH SarabunPSK"/>
          <w:sz w:val="32"/>
          <w:szCs w:val="32"/>
          <w:cs/>
        </w:rPr>
        <w:t>ฮเกล ไฮเดกเกอร์จนถึงแดร์ริดา</w:t>
      </w:r>
      <w:r w:rsidR="00EF530F" w:rsidRPr="00130495">
        <w:rPr>
          <w:rFonts w:ascii="TH SarabunPSK" w:hAnsi="TH SarabunPSK" w:cs="TH SarabunPSK"/>
          <w:sz w:val="32"/>
          <w:szCs w:val="32"/>
          <w:cs/>
        </w:rPr>
        <w:t xml:space="preserve"> ในมุมมองของขบวนการ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สั</w:t>
      </w:r>
      <w:r w:rsidR="00A83214" w:rsidRPr="00130495">
        <w:rPr>
          <w:rFonts w:ascii="TH SarabunPSK" w:hAnsi="TH SarabunPSK" w:cs="TH SarabunPSK"/>
          <w:sz w:val="32"/>
          <w:szCs w:val="32"/>
          <w:cs/>
        </w:rPr>
        <w:t>จนิยมเก็</w:t>
      </w:r>
      <w:r w:rsidR="00EE49FE" w:rsidRPr="00130495">
        <w:rPr>
          <w:rFonts w:ascii="TH SarabunPSK" w:hAnsi="TH SarabunPSK" w:cs="TH SarabunPSK"/>
          <w:sz w:val="32"/>
          <w:szCs w:val="32"/>
          <w:cs/>
        </w:rPr>
        <w:t>งความจริง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EE49FE" w:rsidRPr="00130495">
        <w:rPr>
          <w:rFonts w:ascii="TH SarabunPSK" w:hAnsi="TH SarabunPSK" w:cs="TH SarabunPSK"/>
          <w:sz w:val="32"/>
          <w:szCs w:val="32"/>
          <w:cs/>
        </w:rPr>
        <w:t>แล้วก็ตกอยู่ภายใต้ข้อจำกัดในการเข้าถึง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ความจริงโด</w:t>
      </w:r>
      <w:r w:rsidR="00BF38D9" w:rsidRPr="00130495">
        <w:rPr>
          <w:rFonts w:ascii="TH SarabunPSK" w:hAnsi="TH SarabunPSK" w:cs="TH SarabunPSK"/>
          <w:sz w:val="32"/>
          <w:szCs w:val="32"/>
          <w:cs/>
        </w:rPr>
        <w:t xml:space="preserve">ยตัวมันเองที่เขาเรียกว่า </w:t>
      </w:r>
      <w:r w:rsidR="00C864A9" w:rsidRPr="00130495">
        <w:rPr>
          <w:rFonts w:ascii="TH SarabunPSK" w:hAnsi="TH SarabunPSK" w:cs="TH SarabunPSK"/>
          <w:sz w:val="32"/>
          <w:szCs w:val="32"/>
          <w:cs/>
        </w:rPr>
        <w:t>“</w:t>
      </w:r>
      <w:r w:rsidR="00BF38D9" w:rsidRPr="00130495">
        <w:rPr>
          <w:rFonts w:ascii="TH SarabunPSK" w:hAnsi="TH SarabunPSK" w:cs="TH SarabunPSK"/>
          <w:sz w:val="32"/>
          <w:szCs w:val="32"/>
          <w:cs/>
        </w:rPr>
        <w:t>ปฏิสัจ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นิยม</w:t>
      </w:r>
      <w:r w:rsidR="00C864A9" w:rsidRPr="00130495">
        <w:rPr>
          <w:rFonts w:ascii="TH SarabunPSK" w:hAnsi="TH SarabunPSK" w:cs="TH SarabunPSK"/>
          <w:sz w:val="32"/>
          <w:szCs w:val="32"/>
          <w:cs/>
        </w:rPr>
        <w:t>”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67B9" w:rsidRPr="00130495">
        <w:rPr>
          <w:rFonts w:ascii="TH SarabunPSK" w:hAnsi="TH SarabunPSK" w:cs="TH SarabunPSK"/>
          <w:sz w:val="32"/>
          <w:szCs w:val="32"/>
        </w:rPr>
        <w:t>anti-realism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ข้อจำกัดของมนุษย์ดังกล่าวทั้งหมดที่กล่าว</w:t>
      </w:r>
      <w:r w:rsidR="00AE7099" w:rsidRPr="00130495">
        <w:rPr>
          <w:rFonts w:ascii="TH SarabunPSK" w:hAnsi="TH SarabunPSK" w:cs="TH SarabunPSK"/>
          <w:sz w:val="32"/>
          <w:szCs w:val="32"/>
          <w:cs/>
        </w:rPr>
        <w:t>มา</w:t>
      </w:r>
      <w:r w:rsidR="00F46C21" w:rsidRPr="00130495">
        <w:rPr>
          <w:rFonts w:ascii="TH SarabunPSK" w:hAnsi="TH SarabunPSK" w:cs="TH SarabunPSK"/>
          <w:sz w:val="32"/>
          <w:szCs w:val="32"/>
          <w:cs/>
        </w:rPr>
        <w:t>นี่เองที่ขบวนการสัจ</w:t>
      </w:r>
      <w:r w:rsidR="00FC168A" w:rsidRPr="00130495">
        <w:rPr>
          <w:rFonts w:ascii="TH SarabunPSK" w:hAnsi="TH SarabunPSK" w:cs="TH SarabunPSK"/>
          <w:sz w:val="32"/>
          <w:szCs w:val="32"/>
          <w:cs/>
        </w:rPr>
        <w:t>นิยมเก็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งความจริง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ย้อนกลับไปตั้งคำถาม เพราะหลังจากจิตนิยมหมดอำนาจในการยึดกุมพื้นที่</w:t>
      </w:r>
      <w:r w:rsidR="00A05630" w:rsidRPr="00130495">
        <w:rPr>
          <w:rFonts w:ascii="TH SarabunPSK" w:hAnsi="TH SarabunPSK" w:cs="TH SarabunPSK"/>
          <w:sz w:val="32"/>
          <w:szCs w:val="32"/>
          <w:cs/>
        </w:rPr>
        <w:t>ทางความคิด</w:t>
      </w:r>
      <w:r w:rsidR="006276D5" w:rsidRPr="00130495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คำถามทั้งหลายที่ถูก “วางไว้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ข้าง ๆ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”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67B9" w:rsidRPr="00130495">
        <w:rPr>
          <w:rFonts w:ascii="TH SarabunPSK" w:hAnsi="TH SarabunPSK" w:cs="TH SarabunPSK"/>
          <w:sz w:val="32"/>
          <w:szCs w:val="32"/>
        </w:rPr>
        <w:t>set aside</w:t>
      </w:r>
      <w:r w:rsidR="007967B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 xml:space="preserve"> เฉกคำถามอื่นในประวัติศาสตร์</w:t>
      </w:r>
      <w:r w:rsidR="00E7476F" w:rsidRPr="00130495">
        <w:rPr>
          <w:rFonts w:ascii="TH SarabunPSK" w:hAnsi="TH SarabunPSK" w:cs="TH SarabunPSK"/>
          <w:sz w:val="32"/>
          <w:szCs w:val="32"/>
          <w:cs/>
        </w:rPr>
        <w:t>จวบจนกลับไปหาภาษา เราไม่อาจพูดถึง</w:t>
      </w:r>
      <w:r w:rsidR="006E77FE" w:rsidRPr="00130495">
        <w:rPr>
          <w:rFonts w:ascii="TH SarabunPSK" w:hAnsi="TH SarabunPSK" w:cs="TH SarabunPSK"/>
          <w:sz w:val="32"/>
          <w:szCs w:val="32"/>
          <w:cs/>
        </w:rPr>
        <w:t>สิ่งที่พ้น</w:t>
      </w:r>
      <w:r w:rsidR="00E7476F" w:rsidRPr="00130495">
        <w:rPr>
          <w:rFonts w:ascii="TH SarabunPSK" w:hAnsi="TH SarabunPSK" w:cs="TH SarabunPSK"/>
          <w:sz w:val="32"/>
          <w:szCs w:val="32"/>
          <w:cs/>
        </w:rPr>
        <w:t>ขอบเขตภายนอกความคิดและภาษาที่เป็นเอกเทศจากเราได้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 xml:space="preserve"> ทำให้เกิด</w:t>
      </w:r>
      <w:r w:rsidR="00FC168A" w:rsidRPr="00130495">
        <w:rPr>
          <w:rFonts w:ascii="TH SarabunPSK" w:hAnsi="TH SarabunPSK" w:cs="TH SarabunPSK"/>
          <w:sz w:val="32"/>
          <w:szCs w:val="32"/>
          <w:cs/>
        </w:rPr>
        <w:t>การกลับไปหา “การเก็</w:t>
      </w:r>
      <w:r w:rsidR="00DD4273" w:rsidRPr="00130495">
        <w:rPr>
          <w:rFonts w:ascii="TH SarabunPSK" w:hAnsi="TH SarabunPSK" w:cs="TH SarabunPSK"/>
          <w:sz w:val="32"/>
          <w:szCs w:val="32"/>
          <w:cs/>
        </w:rPr>
        <w:t>งความจริง” (</w:t>
      </w:r>
      <w:r w:rsidR="00DD4273" w:rsidRPr="00130495">
        <w:rPr>
          <w:rFonts w:ascii="TH SarabunPSK" w:hAnsi="TH SarabunPSK" w:cs="TH SarabunPSK"/>
          <w:sz w:val="32"/>
          <w:szCs w:val="32"/>
        </w:rPr>
        <w:t>speculation</w:t>
      </w:r>
      <w:r w:rsidR="00DD4273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DD4273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085744" w:rsidRPr="00130495">
        <w:rPr>
          <w:rFonts w:ascii="TH SarabunPSK" w:hAnsi="TH SarabunPSK" w:cs="TH SarabunPSK"/>
          <w:sz w:val="32"/>
          <w:szCs w:val="32"/>
          <w:cs/>
        </w:rPr>
        <w:t>ที่</w:t>
      </w:r>
      <w:r w:rsidR="00DD4273" w:rsidRPr="00130495">
        <w:rPr>
          <w:rFonts w:ascii="TH SarabunPSK" w:hAnsi="TH SarabunPSK" w:cs="TH SarabunPSK"/>
          <w:sz w:val="32"/>
          <w:szCs w:val="32"/>
          <w:cs/>
        </w:rPr>
        <w:t>ไม่ใช่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ในความหมายของ</w:t>
      </w:r>
      <w:r w:rsidR="00DD4273" w:rsidRPr="00130495">
        <w:rPr>
          <w:rFonts w:ascii="TH SarabunPSK" w:hAnsi="TH SarabunPSK" w:cs="TH SarabunPSK"/>
          <w:sz w:val="32"/>
          <w:szCs w:val="32"/>
          <w:cs/>
        </w:rPr>
        <w:t>การกลับไป</w:t>
      </w:r>
      <w:r w:rsidR="00DF46CC" w:rsidRPr="00130495">
        <w:rPr>
          <w:rFonts w:ascii="TH SarabunPSK" w:hAnsi="TH SarabunPSK" w:cs="TH SarabunPSK"/>
          <w:sz w:val="32"/>
          <w:szCs w:val="32"/>
          <w:cs/>
        </w:rPr>
        <w:t>ยึดถือการใช้เหตุผลบริสุทธิ์ ก่อนปรัชญาวิพากษ์ (</w:t>
      </w:r>
      <w:r w:rsidR="00DF46CC" w:rsidRPr="00130495">
        <w:rPr>
          <w:rFonts w:ascii="TH SarabunPSK" w:hAnsi="TH SarabunPSK" w:cs="TH SarabunPSK"/>
          <w:sz w:val="32"/>
          <w:szCs w:val="32"/>
        </w:rPr>
        <w:t>pre-critical philosophy</w:t>
      </w:r>
      <w:r w:rsidR="00DF46CC" w:rsidRPr="00130495">
        <w:rPr>
          <w:rFonts w:ascii="TH SarabunPSK" w:hAnsi="TH SarabunPSK" w:cs="TH SarabunPSK"/>
          <w:sz w:val="32"/>
          <w:szCs w:val="32"/>
          <w:cs/>
        </w:rPr>
        <w:t>) แต่ด้วยกลับไปสนใจปัญหาของข้อจำกัดของ</w:t>
      </w:r>
      <w:r w:rsidR="00D54D12" w:rsidRPr="00130495">
        <w:rPr>
          <w:rFonts w:ascii="TH SarabunPSK" w:hAnsi="TH SarabunPSK" w:cs="TH SarabunPSK"/>
          <w:sz w:val="32"/>
          <w:szCs w:val="32"/>
          <w:cs/>
        </w:rPr>
        <w:t>ป</w:t>
      </w:r>
      <w:r w:rsidR="00DF46CC" w:rsidRPr="00130495">
        <w:rPr>
          <w:rFonts w:ascii="TH SarabunPSK" w:hAnsi="TH SarabunPSK" w:cs="TH SarabunPSK"/>
          <w:sz w:val="32"/>
          <w:szCs w:val="32"/>
          <w:cs/>
        </w:rPr>
        <w:t>รัชญา</w:t>
      </w:r>
      <w:r w:rsidR="00D54D12" w:rsidRPr="00130495">
        <w:rPr>
          <w:rFonts w:ascii="TH SarabunPSK" w:hAnsi="TH SarabunPSK" w:cs="TH SarabunPSK"/>
          <w:sz w:val="32"/>
          <w:szCs w:val="32"/>
          <w:cs/>
        </w:rPr>
        <w:t>ที่กล่าวมา</w:t>
      </w:r>
      <w:r w:rsidR="00DF46CC" w:rsidRPr="00130495">
        <w:rPr>
          <w:rFonts w:ascii="TH SarabunPSK" w:hAnsi="TH SarabunPSK" w:cs="TH SarabunPSK"/>
          <w:sz w:val="32"/>
          <w:szCs w:val="32"/>
          <w:cs/>
        </w:rPr>
        <w:t xml:space="preserve"> และต้องการก้าวข้าม</w:t>
      </w:r>
      <w:r w:rsidR="00DF46CC" w:rsidRPr="00130495">
        <w:rPr>
          <w:rFonts w:ascii="TH SarabunPSK" w:hAnsi="TH SarabunPSK" w:cs="TH SarabunPSK"/>
          <w:i/>
          <w:iCs/>
          <w:sz w:val="32"/>
          <w:szCs w:val="32"/>
          <w:cs/>
        </w:rPr>
        <w:t>จุดเลี้ยวสู่การวิพากษ์และภาษา</w:t>
      </w:r>
      <w:r w:rsidR="00D54D12" w:rsidRPr="00130495">
        <w:rPr>
          <w:rFonts w:ascii="TH SarabunPSK" w:hAnsi="TH SarabunPSK" w:cs="TH SarabunPSK"/>
          <w:sz w:val="32"/>
          <w:szCs w:val="32"/>
          <w:cs/>
        </w:rPr>
        <w:t xml:space="preserve"> เพื่อเผชิญหน้ากับปัญหาใหม่ ๆ และบริบทในยุคปัจจุบันที่นักปรัชญายุคก่อนประสบกับปัญหาแบบอื่น</w:t>
      </w:r>
      <w:r w:rsidR="008F1848" w:rsidRPr="00130495">
        <w:rPr>
          <w:rFonts w:ascii="TH SarabunPSK" w:hAnsi="TH SarabunPSK" w:cs="TH SarabunPSK"/>
          <w:sz w:val="32"/>
          <w:szCs w:val="32"/>
        </w:rPr>
        <w:t xml:space="preserve"> (Bryant,</w:t>
      </w:r>
      <w:r w:rsidR="008F1848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2057F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="00D2057F" w:rsidRPr="00130495">
        <w:rPr>
          <w:rFonts w:ascii="TH SarabunPSK" w:hAnsi="TH SarabunPSK" w:cs="TH SarabunPSK"/>
          <w:sz w:val="32"/>
          <w:szCs w:val="32"/>
        </w:rPr>
        <w:t xml:space="preserve"> and Harman, 2011,</w:t>
      </w:r>
      <w:r w:rsidR="00F03C16" w:rsidRPr="00130495">
        <w:rPr>
          <w:rFonts w:ascii="TH SarabunPSK" w:hAnsi="TH SarabunPSK" w:cs="TH SarabunPSK"/>
          <w:sz w:val="32"/>
          <w:szCs w:val="32"/>
        </w:rPr>
        <w:t xml:space="preserve"> p.</w:t>
      </w:r>
      <w:r w:rsidR="00D2057F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50E27" w:rsidRPr="00130495">
        <w:rPr>
          <w:rFonts w:ascii="TH SarabunPSK" w:hAnsi="TH SarabunPSK" w:cs="TH SarabunPSK"/>
          <w:sz w:val="32"/>
          <w:szCs w:val="32"/>
        </w:rPr>
        <w:t>3</w:t>
      </w:r>
      <w:r w:rsidR="008F1848" w:rsidRPr="00130495">
        <w:rPr>
          <w:rFonts w:ascii="TH SarabunPSK" w:hAnsi="TH SarabunPSK" w:cs="TH SarabunPSK"/>
          <w:sz w:val="32"/>
          <w:szCs w:val="32"/>
        </w:rPr>
        <w:t>)</w:t>
      </w:r>
      <w:r w:rsidR="008F1848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ในโลกชีวิต</w:t>
      </w:r>
      <w:r w:rsidR="0037657E" w:rsidRPr="00130495">
        <w:rPr>
          <w:rFonts w:ascii="TH SarabunPSK" w:hAnsi="TH SarabunPSK" w:cs="TH SarabunPSK"/>
          <w:sz w:val="32"/>
          <w:szCs w:val="32"/>
          <w:cs/>
        </w:rPr>
        <w:t>อย่างที่เป็นอยู่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021D6" w:rsidRPr="00130495">
        <w:rPr>
          <w:rFonts w:ascii="TH SarabunPSK" w:hAnsi="TH SarabunPSK" w:cs="TH SarabunPSK"/>
          <w:sz w:val="32"/>
          <w:szCs w:val="32"/>
        </w:rPr>
        <w:t>life</w:t>
      </w:r>
      <w:r w:rsidR="00EB5D46" w:rsidRPr="00130495">
        <w:rPr>
          <w:rFonts w:ascii="TH SarabunPSK" w:hAnsi="TH SarabunPSK" w:cs="TH SarabunPSK"/>
          <w:sz w:val="32"/>
          <w:szCs w:val="32"/>
        </w:rPr>
        <w:t>world</w:t>
      </w:r>
      <w:r w:rsidR="00EB5D46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5E2F9232" w14:textId="6AADEFE2" w:rsidR="006276D5" w:rsidRPr="00130495" w:rsidRDefault="006276D5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  <w:t>ตัวละครหลักที่มีชื่อเสียงสองคน</w:t>
      </w:r>
      <w:r w:rsidR="000F1B2A" w:rsidRPr="00130495">
        <w:rPr>
          <w:rFonts w:ascii="TH SarabunPSK" w:hAnsi="TH SarabunPSK" w:cs="TH SarabunPSK"/>
          <w:sz w:val="32"/>
          <w:szCs w:val="32"/>
          <w:cs/>
        </w:rPr>
        <w:t>ที่มีฐานคิดแทบจะตรงข้ามกันเลย (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ในมุมมองของฮาร์แม</w:t>
      </w:r>
      <w:r w:rsidR="000F1B2A" w:rsidRPr="00130495">
        <w:rPr>
          <w:rFonts w:ascii="TH SarabunPSK" w:hAnsi="TH SarabunPSK" w:cs="TH SarabunPSK"/>
          <w:sz w:val="32"/>
          <w:szCs w:val="32"/>
          <w:cs/>
        </w:rPr>
        <w:t xml:space="preserve">น) </w:t>
      </w:r>
      <w:r w:rsidRPr="00130495">
        <w:rPr>
          <w:rFonts w:ascii="TH SarabunPSK" w:hAnsi="TH SarabunPSK" w:cs="TH SarabunPSK"/>
          <w:sz w:val="32"/>
          <w:szCs w:val="32"/>
          <w:cs/>
        </w:rPr>
        <w:t>ของขบวนการดังกล่าวเป็นตัวอย่างที่ดีในก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ารหยิบยกขึ้นมากล่าวถึงคือ ฮาร์แม</w:t>
      </w:r>
      <w:r w:rsidRPr="00130495">
        <w:rPr>
          <w:rFonts w:ascii="TH SarabunPSK" w:hAnsi="TH SarabunPSK" w:cs="TH SarabunPSK"/>
          <w:sz w:val="32"/>
          <w:szCs w:val="32"/>
          <w:cs/>
        </w:rPr>
        <w:t>น และ เมล์อาซ์ซูซ์</w:t>
      </w:r>
      <w:r w:rsidR="00367925" w:rsidRPr="00130495">
        <w:rPr>
          <w:rFonts w:ascii="TH SarabunPSK" w:hAnsi="TH SarabunPSK" w:cs="TH SarabunPSK"/>
          <w:sz w:val="32"/>
          <w:szCs w:val="32"/>
          <w:cs/>
        </w:rPr>
        <w:t xml:space="preserve"> ซึ่งเห็นร่วมกันว่าขนบปรัชญาภาคพื้นทวีปนั้นติดอยู่กั</w:t>
      </w:r>
      <w:r w:rsidR="00D444CC" w:rsidRPr="00130495">
        <w:rPr>
          <w:rFonts w:ascii="TH SarabunPSK" w:hAnsi="TH SarabunPSK" w:cs="TH SarabunPSK"/>
          <w:sz w:val="32"/>
          <w:szCs w:val="32"/>
          <w:cs/>
        </w:rPr>
        <w:t>บปัญหาที่มนุษย์เข้าถึงได้เพียง</w:t>
      </w:r>
      <w:r w:rsidR="00367925" w:rsidRPr="00130495">
        <w:rPr>
          <w:rFonts w:ascii="TH SarabunPSK" w:hAnsi="TH SarabunPSK" w:cs="TH SarabunPSK"/>
          <w:sz w:val="32"/>
          <w:szCs w:val="32"/>
          <w:cs/>
        </w:rPr>
        <w:t xml:space="preserve"> “ส</w:t>
      </w:r>
      <w:r w:rsidR="002D0FEE" w:rsidRPr="00130495">
        <w:rPr>
          <w:rFonts w:ascii="TH SarabunPSK" w:hAnsi="TH SarabunPSK" w:cs="TH SarabunPSK"/>
          <w:sz w:val="32"/>
          <w:szCs w:val="32"/>
          <w:cs/>
        </w:rPr>
        <w:t>หสัม</w:t>
      </w:r>
      <w:r w:rsidR="00367925" w:rsidRPr="00130495">
        <w:rPr>
          <w:rFonts w:ascii="TH SarabunPSK" w:hAnsi="TH SarabunPSK" w:cs="TH SarabunPSK"/>
          <w:sz w:val="32"/>
          <w:szCs w:val="32"/>
          <w:cs/>
        </w:rPr>
        <w:t>พันธ์” ระหว่างสรรพสิ่งเท่านั้น</w:t>
      </w:r>
      <w:r w:rsidR="00EC60BA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C60BA" w:rsidRPr="00130495">
        <w:rPr>
          <w:rFonts w:ascii="TH SarabunPSK" w:hAnsi="TH SarabunPSK" w:cs="TH SarabunPSK"/>
          <w:sz w:val="32"/>
          <w:szCs w:val="32"/>
        </w:rPr>
        <w:t>[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หรือที่ฮาร์แม</w:t>
      </w:r>
      <w:r w:rsidR="002E64AB" w:rsidRPr="00130495">
        <w:rPr>
          <w:rFonts w:ascii="TH SarabunPSK" w:hAnsi="TH SarabunPSK" w:cs="TH SarabunPSK"/>
          <w:sz w:val="32"/>
          <w:szCs w:val="32"/>
          <w:cs/>
        </w:rPr>
        <w:t>น เรียกว่า “ปรัชญาแห่งการเข้าถึง” (</w:t>
      </w:r>
      <w:r w:rsidR="002E64AB" w:rsidRPr="00130495">
        <w:rPr>
          <w:rFonts w:ascii="TH SarabunPSK" w:hAnsi="TH SarabunPSK" w:cs="TH SarabunPSK"/>
          <w:sz w:val="32"/>
          <w:szCs w:val="32"/>
        </w:rPr>
        <w:t>philosophy of access</w:t>
      </w:r>
      <w:r w:rsidR="00EC60B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EC60BA" w:rsidRPr="00130495">
        <w:rPr>
          <w:rFonts w:ascii="TH SarabunPSK" w:hAnsi="TH SarabunPSK" w:cs="TH SarabunPSK"/>
          <w:sz w:val="32"/>
          <w:szCs w:val="32"/>
        </w:rPr>
        <w:t>]</w:t>
      </w:r>
      <w:r w:rsidR="00367925" w:rsidRPr="00130495">
        <w:rPr>
          <w:rFonts w:ascii="TH SarabunPSK" w:hAnsi="TH SarabunPSK" w:cs="TH SarabunPSK"/>
          <w:sz w:val="32"/>
          <w:szCs w:val="32"/>
          <w:cs/>
        </w:rPr>
        <w:t xml:space="preserve"> ไม่อา</w:t>
      </w:r>
      <w:r w:rsidR="000C2574" w:rsidRPr="00130495">
        <w:rPr>
          <w:rFonts w:ascii="TH SarabunPSK" w:hAnsi="TH SarabunPSK" w:cs="TH SarabunPSK"/>
          <w:sz w:val="32"/>
          <w:szCs w:val="32"/>
          <w:cs/>
        </w:rPr>
        <w:t>จเข้าถึงความจริงของสิ่งอย่างที่มันเป็น</w:t>
      </w:r>
      <w:r w:rsidR="00367925" w:rsidRPr="00130495">
        <w:rPr>
          <w:rFonts w:ascii="TH SarabunPSK" w:hAnsi="TH SarabunPSK" w:cs="TH SarabunPSK"/>
          <w:sz w:val="32"/>
          <w:szCs w:val="32"/>
          <w:cs/>
        </w:rPr>
        <w:t>ได้</w:t>
      </w:r>
      <w:r w:rsidR="006B29DB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C07B8" w:rsidRPr="00130495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="00906DD4" w:rsidRPr="00130495">
        <w:rPr>
          <w:rFonts w:ascii="TH SarabunPSK" w:hAnsi="TH SarabunPSK" w:cs="TH SarabunPSK"/>
          <w:sz w:val="32"/>
          <w:szCs w:val="32"/>
        </w:rPr>
        <w:t>thing</w:t>
      </w:r>
      <w:r w:rsidR="006A6BC2" w:rsidRPr="00130495">
        <w:rPr>
          <w:rFonts w:ascii="TH SarabunPSK" w:hAnsi="TH SarabunPSK" w:cs="TH SarabunPSK"/>
          <w:sz w:val="32"/>
          <w:szCs w:val="32"/>
        </w:rPr>
        <w:t xml:space="preserve"> in itself </w:t>
      </w:r>
      <w:r w:rsidR="006A6BC2" w:rsidRPr="00130495">
        <w:rPr>
          <w:rFonts w:ascii="TH SarabunPSK" w:hAnsi="TH SarabunPSK" w:cs="TH SarabunPSK"/>
          <w:sz w:val="32"/>
          <w:szCs w:val="32"/>
          <w:cs/>
        </w:rPr>
        <w:t>อย่างค้าน</w:t>
      </w:r>
      <w:r w:rsidR="00543012" w:rsidRPr="00130495">
        <w:rPr>
          <w:rFonts w:ascii="TH SarabunPSK" w:hAnsi="TH SarabunPSK" w:cs="TH SarabunPSK"/>
          <w:sz w:val="32"/>
          <w:szCs w:val="32"/>
          <w:cs/>
        </w:rPr>
        <w:t>ท์</w:t>
      </w:r>
      <w:r w:rsidR="006A6BC2" w:rsidRPr="00130495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="006A6BC2" w:rsidRPr="00130495">
        <w:rPr>
          <w:rFonts w:ascii="TH SarabunPSK" w:hAnsi="TH SarabunPSK" w:cs="TH SarabunPSK"/>
          <w:sz w:val="32"/>
          <w:szCs w:val="32"/>
        </w:rPr>
        <w:t xml:space="preserve">thing without us </w:t>
      </w:r>
      <w:r w:rsidR="006A6BC2" w:rsidRPr="00130495">
        <w:rPr>
          <w:rFonts w:ascii="TH SarabunPSK" w:hAnsi="TH SarabunPSK" w:cs="TH SarabunPSK"/>
          <w:sz w:val="32"/>
          <w:szCs w:val="32"/>
          <w:cs/>
        </w:rPr>
        <w:t>อย่างฮอบส์</w:t>
      </w:r>
      <w:r w:rsidR="006B29DB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367925" w:rsidRPr="00130495">
        <w:rPr>
          <w:rFonts w:ascii="TH SarabunPSK" w:hAnsi="TH SarabunPSK" w:cs="TH SarabunPSK"/>
          <w:sz w:val="32"/>
          <w:szCs w:val="32"/>
          <w:cs/>
        </w:rPr>
        <w:t xml:space="preserve"> ในแง่นี้ ยัง (</w:t>
      </w:r>
      <w:r w:rsidR="00367925" w:rsidRPr="00130495">
        <w:rPr>
          <w:rFonts w:ascii="TH SarabunPSK" w:hAnsi="TH SarabunPSK" w:cs="TH SarabunPSK"/>
          <w:sz w:val="32"/>
          <w:szCs w:val="32"/>
        </w:rPr>
        <w:t>Young, 2020</w:t>
      </w:r>
      <w:r w:rsidR="00D2057F" w:rsidRPr="00130495">
        <w:rPr>
          <w:rFonts w:ascii="TH SarabunPSK" w:hAnsi="TH SarabunPSK" w:cs="TH SarabunPSK"/>
          <w:sz w:val="32"/>
          <w:szCs w:val="32"/>
        </w:rPr>
        <w:t>,</w:t>
      </w:r>
      <w:r w:rsidR="00F03C16" w:rsidRPr="00130495">
        <w:rPr>
          <w:rFonts w:ascii="TH SarabunPSK" w:hAnsi="TH SarabunPSK" w:cs="TH SarabunPSK"/>
          <w:sz w:val="32"/>
          <w:szCs w:val="32"/>
        </w:rPr>
        <w:t xml:space="preserve"> pp.</w:t>
      </w:r>
      <w:r w:rsidR="00D2057F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BD0B5B" w:rsidRPr="00130495">
        <w:rPr>
          <w:rFonts w:ascii="TH SarabunPSK" w:hAnsi="TH SarabunPSK" w:cs="TH SarabunPSK"/>
          <w:sz w:val="32"/>
          <w:szCs w:val="32"/>
        </w:rPr>
        <w:t>43-47</w:t>
      </w:r>
      <w:r w:rsidR="00367925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36792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864A9" w:rsidRPr="00130495">
        <w:rPr>
          <w:rFonts w:ascii="TH SarabunPSK" w:hAnsi="TH SarabunPSK" w:cs="TH SarabunPSK"/>
          <w:sz w:val="32"/>
          <w:szCs w:val="32"/>
          <w:cs/>
        </w:rPr>
        <w:t>อธิบายว่าสำหรับเมล์อาซ์ซูซ์ สหสัมพันธ์ระหว่างสองฝั่งที่แข่งขันกันเป็นความจริงสูงสุดไม่ว่าจะเป็นความคิดกับความเป็นอยู่ (</w:t>
      </w:r>
      <w:r w:rsidR="00C864A9" w:rsidRPr="00130495">
        <w:rPr>
          <w:rFonts w:ascii="TH SarabunPSK" w:hAnsi="TH SarabunPSK" w:cs="TH SarabunPSK"/>
          <w:sz w:val="32"/>
          <w:szCs w:val="32"/>
        </w:rPr>
        <w:t>thought/being</w:t>
      </w:r>
      <w:r w:rsidR="00C864A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864A9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864A9" w:rsidRPr="00130495">
        <w:rPr>
          <w:rFonts w:ascii="TH SarabunPSK" w:hAnsi="TH SarabunPSK" w:cs="TH SarabunPSK"/>
          <w:sz w:val="32"/>
          <w:szCs w:val="32"/>
          <w:cs/>
        </w:rPr>
        <w:t>อัตวิสัยกับภววิสัย (</w:t>
      </w:r>
      <w:r w:rsidR="00C864A9" w:rsidRPr="00130495">
        <w:rPr>
          <w:rFonts w:ascii="TH SarabunPSK" w:hAnsi="TH SarabunPSK" w:cs="TH SarabunPSK"/>
          <w:sz w:val="32"/>
          <w:szCs w:val="32"/>
        </w:rPr>
        <w:t>subjective/objective</w:t>
      </w:r>
      <w:r w:rsidR="00C864A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864A9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FF7228" w:rsidRPr="00130495">
        <w:rPr>
          <w:rFonts w:ascii="TH SarabunPSK" w:hAnsi="TH SarabunPSK" w:cs="TH SarabunPSK"/>
          <w:sz w:val="32"/>
          <w:szCs w:val="32"/>
          <w:cs/>
        </w:rPr>
        <w:t xml:space="preserve">ฯลฯ </w:t>
      </w:r>
      <w:r w:rsidR="00C864A9" w:rsidRPr="00130495">
        <w:rPr>
          <w:rFonts w:ascii="TH SarabunPSK" w:hAnsi="TH SarabunPSK" w:cs="TH SarabunPSK"/>
          <w:sz w:val="32"/>
          <w:szCs w:val="32"/>
          <w:cs/>
        </w:rPr>
        <w:t>ล้วนไม่มีใครชนะได้ ทั้งเป็นสิ่งที่สัมพันธ์กันดั่งฝาแฝด</w:t>
      </w:r>
      <w:r w:rsidR="00FF7228" w:rsidRPr="00130495">
        <w:rPr>
          <w:rFonts w:ascii="TH SarabunPSK" w:hAnsi="TH SarabunPSK" w:cs="TH SarabunPSK"/>
          <w:sz w:val="32"/>
          <w:szCs w:val="32"/>
          <w:cs/>
        </w:rPr>
        <w:t>อย่างแยกออกจากกันไม่ได้</w:t>
      </w:r>
      <w:r w:rsidR="001A739D" w:rsidRPr="00130495">
        <w:rPr>
          <w:rFonts w:ascii="TH SarabunPSK" w:hAnsi="TH SarabunPSK" w:cs="TH SarabunPSK"/>
          <w:sz w:val="32"/>
          <w:szCs w:val="32"/>
          <w:cs/>
        </w:rPr>
        <w:t xml:space="preserve"> โดยกรอบคิดแบบ</w:t>
      </w:r>
      <w:r w:rsidR="00D879E3" w:rsidRPr="00130495">
        <w:rPr>
          <w:rFonts w:ascii="TH SarabunPSK" w:hAnsi="TH SarabunPSK" w:cs="TH SarabunPSK"/>
          <w:sz w:val="32"/>
          <w:szCs w:val="32"/>
          <w:cs/>
        </w:rPr>
        <w:t>ส</w:t>
      </w:r>
      <w:r w:rsidR="00D3640D" w:rsidRPr="00130495">
        <w:rPr>
          <w:rFonts w:ascii="TH SarabunPSK" w:hAnsi="TH SarabunPSK" w:cs="TH SarabunPSK"/>
          <w:sz w:val="32"/>
          <w:szCs w:val="32"/>
          <w:cs/>
        </w:rPr>
        <w:t>ห</w:t>
      </w:r>
      <w:r w:rsidR="001A739D" w:rsidRPr="00130495">
        <w:rPr>
          <w:rFonts w:ascii="TH SarabunPSK" w:hAnsi="TH SarabunPSK" w:cs="TH SarabunPSK"/>
          <w:sz w:val="32"/>
          <w:szCs w:val="32"/>
          <w:cs/>
        </w:rPr>
        <w:t>สัมพันธนิยม (</w:t>
      </w:r>
      <w:proofErr w:type="spellStart"/>
      <w:r w:rsidR="001A739D" w:rsidRPr="00130495">
        <w:rPr>
          <w:rFonts w:ascii="TH SarabunPSK" w:hAnsi="TH SarabunPSK" w:cs="TH SarabunPSK"/>
          <w:sz w:val="32"/>
          <w:szCs w:val="32"/>
        </w:rPr>
        <w:t>correlationism</w:t>
      </w:r>
      <w:proofErr w:type="spellEnd"/>
      <w:r w:rsidR="001A739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1A739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1A739D" w:rsidRPr="00130495">
        <w:rPr>
          <w:rFonts w:ascii="TH SarabunPSK" w:hAnsi="TH SarabunPSK" w:cs="TH SarabunPSK"/>
          <w:sz w:val="32"/>
          <w:szCs w:val="32"/>
          <w:cs/>
        </w:rPr>
        <w:t>นี้แบ่งได้เป็นสองแบบคือ แบบอ่อน (</w:t>
      </w:r>
      <w:r w:rsidR="001A739D" w:rsidRPr="00130495">
        <w:rPr>
          <w:rFonts w:ascii="TH SarabunPSK" w:hAnsi="TH SarabunPSK" w:cs="TH SarabunPSK"/>
          <w:sz w:val="32"/>
          <w:szCs w:val="32"/>
        </w:rPr>
        <w:t xml:space="preserve">weak </w:t>
      </w:r>
      <w:proofErr w:type="spellStart"/>
      <w:r w:rsidR="001A739D" w:rsidRPr="00130495">
        <w:rPr>
          <w:rFonts w:ascii="TH SarabunPSK" w:hAnsi="TH SarabunPSK" w:cs="TH SarabunPSK"/>
          <w:sz w:val="32"/>
          <w:szCs w:val="32"/>
        </w:rPr>
        <w:t>correlationism</w:t>
      </w:r>
      <w:proofErr w:type="spellEnd"/>
      <w:r w:rsidR="001A739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1A739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1A739D" w:rsidRPr="00130495">
        <w:rPr>
          <w:rFonts w:ascii="TH SarabunPSK" w:hAnsi="TH SarabunPSK" w:cs="TH SarabunPSK"/>
          <w:sz w:val="32"/>
          <w:szCs w:val="32"/>
          <w:cs/>
        </w:rPr>
        <w:t>และแบบแข็ง (</w:t>
      </w:r>
      <w:r w:rsidR="001A739D" w:rsidRPr="00130495">
        <w:rPr>
          <w:rFonts w:ascii="TH SarabunPSK" w:hAnsi="TH SarabunPSK" w:cs="TH SarabunPSK"/>
          <w:sz w:val="32"/>
          <w:szCs w:val="32"/>
        </w:rPr>
        <w:t xml:space="preserve">strong </w:t>
      </w:r>
      <w:proofErr w:type="spellStart"/>
      <w:r w:rsidR="001A739D" w:rsidRPr="00130495">
        <w:rPr>
          <w:rFonts w:ascii="TH SarabunPSK" w:hAnsi="TH SarabunPSK" w:cs="TH SarabunPSK"/>
          <w:sz w:val="32"/>
          <w:szCs w:val="32"/>
        </w:rPr>
        <w:t>correlationism</w:t>
      </w:r>
      <w:proofErr w:type="spellEnd"/>
      <w:r w:rsidR="001A739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1A739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E73553" w:rsidRPr="00130495">
        <w:rPr>
          <w:rFonts w:ascii="TH SarabunPSK" w:hAnsi="TH SarabunPSK" w:cs="TH SarabunPSK"/>
          <w:sz w:val="32"/>
          <w:szCs w:val="32"/>
          <w:cs/>
        </w:rPr>
        <w:t>โดยที่แบบแรกได้แก่</w:t>
      </w:r>
      <w:r w:rsidR="00973C09" w:rsidRPr="00130495">
        <w:rPr>
          <w:rFonts w:ascii="TH SarabunPSK" w:hAnsi="TH SarabunPSK" w:cs="TH SarabunPSK"/>
          <w:sz w:val="32"/>
          <w:szCs w:val="32"/>
          <w:cs/>
        </w:rPr>
        <w:t>ค้านท์ที่ต่</w:t>
      </w:r>
      <w:r w:rsidR="001A739D" w:rsidRPr="00130495">
        <w:rPr>
          <w:rFonts w:ascii="TH SarabunPSK" w:hAnsi="TH SarabunPSK" w:cs="TH SarabunPSK"/>
          <w:sz w:val="32"/>
          <w:szCs w:val="32"/>
          <w:cs/>
        </w:rPr>
        <w:t>อต้านการเข้าถึงสิ่งในตัวเองว่าเป็นอะไรที่เป็นไปไม่ได้อย่างที่กล่าวไป และแบบหลัง (ที่ต่อต้านแบบอ่อนอีกที) คือพวกนักคิดหลังค้านท์ทั้งหมดจนปั</w:t>
      </w:r>
      <w:r w:rsidR="0072493D" w:rsidRPr="00130495">
        <w:rPr>
          <w:rFonts w:ascii="TH SarabunPSK" w:hAnsi="TH SarabunPSK" w:cs="TH SarabunPSK"/>
          <w:sz w:val="32"/>
          <w:szCs w:val="32"/>
          <w:cs/>
        </w:rPr>
        <w:t>จจุบัน ที่ยอมรับการเข้าไม่ถึงธรรมชาติของสิ่งอย่างที่มันเป็น และ</w:t>
      </w:r>
      <w:r w:rsidR="001A739D" w:rsidRPr="00130495">
        <w:rPr>
          <w:rFonts w:ascii="TH SarabunPSK" w:hAnsi="TH SarabunPSK" w:cs="TH SarabunPSK"/>
          <w:sz w:val="32"/>
          <w:szCs w:val="32"/>
          <w:cs/>
        </w:rPr>
        <w:t>ยกให้ความสัมพันธ์ระหว่างสิ่งนั้นเหนือกว่าตัวสิ่งเอง</w:t>
      </w:r>
      <w:r w:rsidR="0072493D" w:rsidRPr="00130495">
        <w:rPr>
          <w:rFonts w:ascii="TH SarabunPSK" w:hAnsi="TH SarabunPSK" w:cs="TH SarabunPSK"/>
          <w:sz w:val="32"/>
          <w:szCs w:val="32"/>
          <w:cs/>
        </w:rPr>
        <w:t xml:space="preserve"> เนื่องจากเราไม่สามารถคิดถึงสิ่งหนึ่ง (ฝั่งหนึ่ง) โดยแยกออกจากอีกสิ่ง (อีกฝั่ง) ได้ ทั้งสองฝั่งล้วนกระเพื่อมเคลื่อนประสานและส่งผลกระทบถึงกันและกัน</w:t>
      </w:r>
      <w:r w:rsidR="006E2419" w:rsidRPr="00130495">
        <w:rPr>
          <w:rFonts w:ascii="TH SarabunPSK" w:hAnsi="TH SarabunPSK" w:cs="TH SarabunPSK"/>
          <w:sz w:val="32"/>
          <w:szCs w:val="32"/>
          <w:cs/>
        </w:rPr>
        <w:t xml:space="preserve"> ไม่เพียงเท่านั้น</w:t>
      </w:r>
      <w:r w:rsidR="000F4D27" w:rsidRPr="00130495">
        <w:rPr>
          <w:rFonts w:ascii="TH SarabunPSK" w:hAnsi="TH SarabunPSK" w:cs="TH SarabunPSK"/>
          <w:sz w:val="32"/>
          <w:szCs w:val="32"/>
          <w:cs/>
        </w:rPr>
        <w:t>นักคิดกลุ่มนี้ยังผลักกรอบคิดให้ไกลไปถึง</w:t>
      </w:r>
      <w:r w:rsidR="006841D4" w:rsidRPr="00130495">
        <w:rPr>
          <w:rFonts w:ascii="TH SarabunPSK" w:hAnsi="TH SarabunPSK" w:cs="TH SarabunPSK"/>
          <w:sz w:val="32"/>
          <w:szCs w:val="32"/>
          <w:cs/>
        </w:rPr>
        <w:t>ขั้น</w:t>
      </w:r>
      <w:r w:rsidR="000F4D27" w:rsidRPr="00130495">
        <w:rPr>
          <w:rFonts w:ascii="TH SarabunPSK" w:hAnsi="TH SarabunPSK" w:cs="TH SarabunPSK"/>
          <w:sz w:val="32"/>
          <w:szCs w:val="32"/>
          <w:cs/>
        </w:rPr>
        <w:t>ว่า เราไม่สามารถกระทั่งคิดถึงการดำรงอยู่ของสิ่งในตัวเองได้เลย</w:t>
      </w:r>
      <w:r w:rsidR="00AB3C13" w:rsidRPr="00130495">
        <w:rPr>
          <w:rFonts w:ascii="TH SarabunPSK" w:hAnsi="TH SarabunPSK" w:cs="TH SarabunPSK"/>
          <w:sz w:val="32"/>
          <w:szCs w:val="32"/>
          <w:cs/>
        </w:rPr>
        <w:t xml:space="preserve"> นอกจากนั้นเมล์อาซ์ซูซ์ </w:t>
      </w:r>
      <w:r w:rsidR="00EF793B" w:rsidRPr="00130495">
        <w:rPr>
          <w:rFonts w:ascii="TH SarabunPSK" w:hAnsi="TH SarabunPSK" w:cs="TH SarabunPSK"/>
          <w:sz w:val="32"/>
          <w:szCs w:val="32"/>
          <w:cs/>
        </w:rPr>
        <w:t>ให้</w:t>
      </w:r>
      <w:r w:rsidR="0075102D" w:rsidRPr="00130495">
        <w:rPr>
          <w:rFonts w:ascii="TH SarabunPSK" w:hAnsi="TH SarabunPSK" w:cs="TH SarabunPSK"/>
          <w:sz w:val="32"/>
          <w:szCs w:val="32"/>
          <w:cs/>
        </w:rPr>
        <w:t xml:space="preserve">ภาพที่กว้างออกไป </w:t>
      </w:r>
      <w:r w:rsidR="000F38D4" w:rsidRPr="00130495">
        <w:rPr>
          <w:rFonts w:ascii="TH SarabunPSK" w:hAnsi="TH SarabunPSK" w:cs="TH SarabunPSK"/>
          <w:sz w:val="32"/>
          <w:szCs w:val="32"/>
          <w:cs/>
        </w:rPr>
        <w:t>โดย</w:t>
      </w:r>
      <w:r w:rsidR="006B53F4" w:rsidRPr="00130495">
        <w:rPr>
          <w:rFonts w:ascii="TH SarabunPSK" w:hAnsi="TH SarabunPSK" w:cs="TH SarabunPSK"/>
          <w:sz w:val="32"/>
          <w:szCs w:val="32"/>
          <w:cs/>
        </w:rPr>
        <w:t xml:space="preserve">จัดการแบ่งแบบอ่อนและแข่งอยู่กลุ่ม “แง่มุมแคบ” ของสหสัมพันธนิยม ซึ่งแตกต่างจากแบบ </w:t>
      </w:r>
      <w:r w:rsidR="006B53F4" w:rsidRPr="00130495">
        <w:rPr>
          <w:rFonts w:ascii="TH SarabunPSK" w:hAnsi="TH SarabunPSK" w:cs="TH SarabunPSK"/>
          <w:sz w:val="32"/>
          <w:szCs w:val="32"/>
        </w:rPr>
        <w:t>‘</w:t>
      </w:r>
      <w:proofErr w:type="spellStart"/>
      <w:r w:rsidR="006B53F4" w:rsidRPr="00130495">
        <w:rPr>
          <w:rFonts w:ascii="TH SarabunPSK" w:hAnsi="TH SarabunPSK" w:cs="TH SarabunPSK"/>
          <w:sz w:val="32"/>
          <w:szCs w:val="32"/>
        </w:rPr>
        <w:t>Subjectalism</w:t>
      </w:r>
      <w:proofErr w:type="spellEnd"/>
      <w:r w:rsidR="006B53F4" w:rsidRPr="00130495">
        <w:rPr>
          <w:rFonts w:ascii="TH SarabunPSK" w:hAnsi="TH SarabunPSK" w:cs="TH SarabunPSK"/>
          <w:sz w:val="32"/>
          <w:szCs w:val="32"/>
        </w:rPr>
        <w:t xml:space="preserve">’ </w:t>
      </w:r>
      <w:r w:rsidR="006B53F4" w:rsidRPr="00130495">
        <w:rPr>
          <w:rFonts w:ascii="TH SarabunPSK" w:hAnsi="TH SarabunPSK" w:cs="TH SarabunPSK"/>
          <w:sz w:val="32"/>
          <w:szCs w:val="32"/>
          <w:cs/>
        </w:rPr>
        <w:t>ที่ทำให้ความคิดกลายเป็นสิ่งสัมบูรณ์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t xml:space="preserve"> ซึ่งจุดร่วมคือการละทิ้งมนุษย์เป็น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lastRenderedPageBreak/>
        <w:t>ศูนย์กลาง</w:t>
      </w:r>
      <w:r w:rsidR="006B53F4" w:rsidRPr="00130495">
        <w:rPr>
          <w:rFonts w:ascii="TH SarabunPSK" w:hAnsi="TH SarabunPSK" w:cs="TH SarabunPSK"/>
          <w:sz w:val="32"/>
          <w:szCs w:val="32"/>
          <w:cs/>
        </w:rPr>
        <w:t xml:space="preserve"> แบ่งได้เป็นสองแบบคือ พวกพลังชีวิต (</w:t>
      </w:r>
      <w:proofErr w:type="spellStart"/>
      <w:r w:rsidR="006B53F4" w:rsidRPr="00130495">
        <w:rPr>
          <w:rFonts w:ascii="TH SarabunPSK" w:hAnsi="TH SarabunPSK" w:cs="TH SarabunPSK"/>
          <w:sz w:val="32"/>
          <w:szCs w:val="32"/>
        </w:rPr>
        <w:t>vitalist</w:t>
      </w:r>
      <w:proofErr w:type="spellEnd"/>
      <w:r w:rsidR="006B53F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6B53F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0404FE" w:rsidRPr="00130495">
        <w:rPr>
          <w:rFonts w:ascii="TH SarabunPSK" w:hAnsi="TH SarabunPSK" w:cs="TH SarabunPSK"/>
          <w:sz w:val="32"/>
          <w:szCs w:val="32"/>
          <w:cs/>
        </w:rPr>
        <w:t>อย่าง นีทซ์เชอ และฮาร์แม</w:t>
      </w:r>
      <w:r w:rsidR="006B53F4" w:rsidRPr="00130495">
        <w:rPr>
          <w:rFonts w:ascii="TH SarabunPSK" w:hAnsi="TH SarabunPSK" w:cs="TH SarabunPSK"/>
          <w:sz w:val="32"/>
          <w:szCs w:val="32"/>
          <w:cs/>
        </w:rPr>
        <w:t>น และพวกจิตนิยม (</w:t>
      </w:r>
      <w:r w:rsidR="006B53F4" w:rsidRPr="00130495">
        <w:rPr>
          <w:rFonts w:ascii="TH SarabunPSK" w:hAnsi="TH SarabunPSK" w:cs="TH SarabunPSK"/>
          <w:sz w:val="32"/>
          <w:szCs w:val="32"/>
        </w:rPr>
        <w:t>idealism</w:t>
      </w:r>
      <w:r w:rsidR="006B53F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6B53F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6B53F4" w:rsidRPr="00130495">
        <w:rPr>
          <w:rFonts w:ascii="TH SarabunPSK" w:hAnsi="TH SarabunPSK" w:cs="TH SarabunPSK"/>
          <w:sz w:val="32"/>
          <w:szCs w:val="32"/>
          <w:cs/>
        </w:rPr>
        <w:t>อย่างเฮเกล เบิร์กเลย์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5B641A3" w14:textId="45DA7553" w:rsidR="00FF0410" w:rsidRPr="00130495" w:rsidRDefault="000404FE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  <w:t>ขณะที่ฮาร์แม</w:t>
      </w:r>
      <w:r w:rsidR="00123D8B" w:rsidRPr="00130495">
        <w:rPr>
          <w:rFonts w:ascii="TH SarabunPSK" w:hAnsi="TH SarabunPSK" w:cs="TH SarabunPSK"/>
          <w:sz w:val="32"/>
          <w:szCs w:val="32"/>
          <w:cs/>
        </w:rPr>
        <w:t>น แม้จะเห็นร่วมกันต่อปัญหาของ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t>ข้อ</w:t>
      </w:r>
      <w:r w:rsidR="00C73657" w:rsidRPr="00130495">
        <w:rPr>
          <w:rFonts w:ascii="TH SarabunPSK" w:hAnsi="TH SarabunPSK" w:cs="TH SarabunPSK"/>
          <w:sz w:val="32"/>
          <w:szCs w:val="32"/>
          <w:cs/>
        </w:rPr>
        <w:t>จำ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t>กัดในมนุษย์อย่างที่ค้านท์และหลังค้า</w:t>
      </w:r>
      <w:r w:rsidR="00714779" w:rsidRPr="00130495">
        <w:rPr>
          <w:rFonts w:ascii="TH SarabunPSK" w:hAnsi="TH SarabunPSK" w:cs="TH SarabunPSK"/>
          <w:sz w:val="32"/>
          <w:szCs w:val="32"/>
          <w:cs/>
        </w:rPr>
        <w:t>นท์</w:t>
      </w:r>
      <w:r w:rsidR="00A4569F" w:rsidRPr="00130495">
        <w:rPr>
          <w:rFonts w:ascii="TH SarabunPSK" w:hAnsi="TH SarabunPSK" w:cs="TH SarabunPSK"/>
          <w:sz w:val="32"/>
          <w:szCs w:val="32"/>
          <w:cs/>
        </w:rPr>
        <w:t>เสนอ</w:t>
      </w:r>
      <w:r w:rsidR="00714779" w:rsidRPr="00130495">
        <w:rPr>
          <w:rFonts w:ascii="TH SarabunPSK" w:hAnsi="TH SarabunPSK" w:cs="TH SarabunPSK"/>
          <w:sz w:val="32"/>
          <w:szCs w:val="32"/>
          <w:cs/>
        </w:rPr>
        <w:t xml:space="preserve"> หากแต่คอนเซ็ปท์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t xml:space="preserve"> “ปรัชญา</w:t>
      </w:r>
      <w:r w:rsidR="00714779" w:rsidRPr="00130495">
        <w:rPr>
          <w:rFonts w:ascii="TH SarabunPSK" w:hAnsi="TH SarabunPSK" w:cs="TH SarabunPSK"/>
          <w:sz w:val="32"/>
          <w:szCs w:val="32"/>
          <w:cs/>
        </w:rPr>
        <w:t>แห่งการเข้าถึง (ของมนุษย์)” มองว่าปัญหาของสายธารดังกล่าว</w:t>
      </w:r>
      <w:r w:rsidR="00A4569F" w:rsidRPr="00130495">
        <w:rPr>
          <w:rFonts w:ascii="TH SarabunPSK" w:hAnsi="TH SarabunPSK" w:cs="TH SarabunPSK"/>
          <w:sz w:val="32"/>
          <w:szCs w:val="32"/>
          <w:cs/>
        </w:rPr>
        <w:t>จริง ๆ แล้ว วางอยู่บนสมมติฐาน</w:t>
      </w:r>
      <w:r w:rsidR="004E6B70" w:rsidRPr="00130495">
        <w:rPr>
          <w:rFonts w:ascii="TH SarabunPSK" w:hAnsi="TH SarabunPSK" w:cs="TH SarabunPSK"/>
          <w:sz w:val="32"/>
          <w:szCs w:val="32"/>
          <w:cs/>
        </w:rPr>
        <w:t xml:space="preserve">ผิด ๆ </w:t>
      </w:r>
      <w:r w:rsidR="00A4569F" w:rsidRPr="00130495">
        <w:rPr>
          <w:rFonts w:ascii="TH SarabunPSK" w:hAnsi="TH SarabunPSK" w:cs="TH SarabunPSK"/>
          <w:sz w:val="32"/>
          <w:szCs w:val="32"/>
          <w:cs/>
        </w:rPr>
        <w:t>ที่ว่ามนุษย์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t>มีความสามารถในการเข้าถึงความจริงผ่านการใช้เหตุผลมากกว่าสิ่งมีชีวิต</w:t>
      </w:r>
      <w:r w:rsidR="000F1460" w:rsidRPr="00130495">
        <w:rPr>
          <w:rFonts w:ascii="TH SarabunPSK" w:hAnsi="TH SarabunPSK" w:cs="TH SarabunPSK"/>
          <w:sz w:val="32"/>
          <w:szCs w:val="32"/>
          <w:cs/>
        </w:rPr>
        <w:t xml:space="preserve"> หรือสิ่ง</w:t>
      </w:r>
      <w:r w:rsidR="00655DA5" w:rsidRPr="00130495">
        <w:rPr>
          <w:rFonts w:ascii="TH SarabunPSK" w:hAnsi="TH SarabunPSK" w:cs="TH SarabunPSK"/>
          <w:sz w:val="32"/>
          <w:szCs w:val="32"/>
          <w:cs/>
        </w:rPr>
        <w:t>อื่น</w:t>
      </w:r>
      <w:r w:rsidR="00FC192C" w:rsidRPr="00130495">
        <w:rPr>
          <w:rFonts w:ascii="TH SarabunPSK" w:hAnsi="TH SarabunPSK" w:cs="TH SarabunPSK"/>
          <w:sz w:val="32"/>
          <w:szCs w:val="32"/>
          <w:cs/>
        </w:rPr>
        <w:t xml:space="preserve"> นั่นคือปร</w:t>
      </w:r>
      <w:r w:rsidR="00F216DD" w:rsidRPr="00130495">
        <w:rPr>
          <w:rFonts w:ascii="TH SarabunPSK" w:hAnsi="TH SarabunPSK" w:cs="TH SarabunPSK"/>
          <w:sz w:val="32"/>
          <w:szCs w:val="32"/>
          <w:cs/>
        </w:rPr>
        <w:t>ะเด็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นป</w:t>
      </w:r>
      <w:r w:rsidRPr="00130495">
        <w:rPr>
          <w:rFonts w:ascii="TH SarabunPSK" w:hAnsi="TH SarabunPSK" w:cs="TH SarabunPSK"/>
          <w:sz w:val="32"/>
          <w:szCs w:val="32"/>
          <w:cs/>
        </w:rPr>
        <w:t>ัญหาของฮาร์แม</w:t>
      </w:r>
      <w:r w:rsidR="00A76AD5" w:rsidRPr="00130495">
        <w:rPr>
          <w:rFonts w:ascii="TH SarabunPSK" w:hAnsi="TH SarabunPSK" w:cs="TH SarabunPSK"/>
          <w:sz w:val="32"/>
          <w:szCs w:val="32"/>
          <w:cs/>
        </w:rPr>
        <w:t>นอยู่บนฐานทางภว</w:t>
      </w:r>
      <w:r w:rsidR="00F216DD" w:rsidRPr="00130495">
        <w:rPr>
          <w:rFonts w:ascii="TH SarabunPSK" w:hAnsi="TH SarabunPSK" w:cs="TH SarabunPSK"/>
          <w:sz w:val="32"/>
          <w:szCs w:val="32"/>
          <w:cs/>
        </w:rPr>
        <w:t xml:space="preserve">วิทยามากกว่าญาณวิทยา </w:t>
      </w:r>
      <w:r w:rsidR="00A4569F" w:rsidRPr="00130495">
        <w:rPr>
          <w:rFonts w:ascii="TH SarabunPSK" w:hAnsi="TH SarabunPSK" w:cs="TH SarabunPSK"/>
          <w:sz w:val="32"/>
          <w:szCs w:val="32"/>
          <w:cs/>
        </w:rPr>
        <w:t>ต่างจาก</w:t>
      </w:r>
      <w:r w:rsidR="000F1460" w:rsidRPr="00130495">
        <w:rPr>
          <w:rFonts w:ascii="TH SarabunPSK" w:hAnsi="TH SarabunPSK" w:cs="TH SarabunPSK"/>
          <w:sz w:val="32"/>
          <w:szCs w:val="32"/>
          <w:cs/>
        </w:rPr>
        <w:t>ที่</w:t>
      </w:r>
      <w:r w:rsidR="00267326" w:rsidRPr="00130495">
        <w:rPr>
          <w:rFonts w:ascii="TH SarabunPSK" w:hAnsi="TH SarabunPSK" w:cs="TH SarabunPSK"/>
          <w:sz w:val="32"/>
          <w:szCs w:val="32"/>
          <w:cs/>
        </w:rPr>
        <w:t xml:space="preserve">เมล์อาซ์ซูซ์ให้ความสำคัญ (ภววิทยาในนัยนี้ไม่ได้หมายถึงจิตหรือวัตถุ หากแต่หมายถึงการลดทอนสิ่งอื่น ๆ </w:t>
      </w:r>
      <w:r w:rsidR="005C0509" w:rsidRPr="00130495">
        <w:rPr>
          <w:rFonts w:ascii="TH SarabunPSK" w:hAnsi="TH SarabunPSK" w:cs="TH SarabunPSK"/>
          <w:sz w:val="32"/>
          <w:szCs w:val="32"/>
          <w:cs/>
        </w:rPr>
        <w:t>ที่ไม่ใช่</w:t>
      </w:r>
      <w:r w:rsidR="00267326" w:rsidRPr="00130495">
        <w:rPr>
          <w:rFonts w:ascii="TH SarabunPSK" w:hAnsi="TH SarabunPSK" w:cs="TH SarabunPSK"/>
          <w:sz w:val="32"/>
          <w:szCs w:val="32"/>
          <w:cs/>
        </w:rPr>
        <w:t xml:space="preserve">มนุษย์) </w:t>
      </w:r>
      <w:r w:rsidR="0069174B" w:rsidRPr="00130495">
        <w:rPr>
          <w:rFonts w:ascii="TH SarabunPSK" w:hAnsi="TH SarabunPSK" w:cs="TH SarabunPSK"/>
          <w:sz w:val="32"/>
          <w:szCs w:val="32"/>
          <w:cs/>
        </w:rPr>
        <w:t>เพราะสำหรับฮาร์แมนข้อจำกัดเป็นเงื่อนไขของทุกสิ่งอยู่แล้ว</w:t>
      </w:r>
      <w:r w:rsidR="002331E1" w:rsidRPr="00130495">
        <w:rPr>
          <w:rFonts w:ascii="TH SarabunPSK" w:hAnsi="TH SarabunPSK" w:cs="TH SarabunPSK"/>
          <w:sz w:val="32"/>
          <w:szCs w:val="32"/>
          <w:cs/>
        </w:rPr>
        <w:t xml:space="preserve"> ปัญหา</w:t>
      </w:r>
      <w:r w:rsidR="0069174B" w:rsidRPr="00130495">
        <w:rPr>
          <w:rFonts w:ascii="TH SarabunPSK" w:hAnsi="TH SarabunPSK" w:cs="TH SarabunPSK"/>
          <w:sz w:val="32"/>
          <w:szCs w:val="32"/>
          <w:cs/>
        </w:rPr>
        <w:t>จึงอยู่</w:t>
      </w:r>
      <w:r w:rsidR="002331E1" w:rsidRPr="00130495">
        <w:rPr>
          <w:rFonts w:ascii="TH SarabunPSK" w:hAnsi="TH SarabunPSK" w:cs="TH SarabunPSK"/>
          <w:sz w:val="32"/>
          <w:szCs w:val="32"/>
          <w:cs/>
        </w:rPr>
        <w:t>ที่</w:t>
      </w:r>
      <w:r w:rsidR="0069174B" w:rsidRPr="00130495">
        <w:rPr>
          <w:rFonts w:ascii="TH SarabunPSK" w:hAnsi="TH SarabunPSK" w:cs="TH SarabunPSK"/>
          <w:sz w:val="32"/>
          <w:szCs w:val="32"/>
          <w:cs/>
        </w:rPr>
        <w:t>การ</w:t>
      </w:r>
      <w:r w:rsidR="00CA539A" w:rsidRPr="00130495">
        <w:rPr>
          <w:rFonts w:ascii="TH SarabunPSK" w:hAnsi="TH SarabunPSK" w:cs="TH SarabunPSK"/>
          <w:sz w:val="32"/>
          <w:szCs w:val="32"/>
          <w:cs/>
        </w:rPr>
        <w:t>เน้นมนุษย์เป็นศูนย์</w:t>
      </w:r>
      <w:r w:rsidR="00335C49" w:rsidRPr="00130495">
        <w:rPr>
          <w:rFonts w:ascii="TH SarabunPSK" w:hAnsi="TH SarabunPSK" w:cs="TH SarabunPSK"/>
          <w:sz w:val="32"/>
          <w:szCs w:val="32"/>
          <w:cs/>
        </w:rPr>
        <w:t>กลาง</w:t>
      </w:r>
      <w:r w:rsidR="007F174D" w:rsidRPr="00130495">
        <w:rPr>
          <w:rFonts w:ascii="TH SarabunPSK" w:hAnsi="TH SarabunPSK" w:cs="TH SarabunPSK"/>
          <w:sz w:val="32"/>
          <w:szCs w:val="32"/>
          <w:cs/>
        </w:rPr>
        <w:t xml:space="preserve"> และให้ความรู้ของมนุษย์เป็นศูนย์กลางของสัจนิยม</w:t>
      </w:r>
      <w:r w:rsidR="00342F27" w:rsidRPr="00130495">
        <w:rPr>
          <w:rFonts w:ascii="TH SarabunPSK" w:hAnsi="TH SarabunPSK" w:cs="TH SarabunPSK"/>
          <w:sz w:val="32"/>
          <w:szCs w:val="32"/>
          <w:cs/>
        </w:rPr>
        <w:t xml:space="preserve"> ทั้งที่เป็นสิ่งที่อยู่เหนือข้อจำกัดของมนุษย์แต่กลับพยายามทำให้</w:t>
      </w:r>
      <w:r w:rsidR="0069174B" w:rsidRPr="00130495">
        <w:rPr>
          <w:rFonts w:ascii="TH SarabunPSK" w:hAnsi="TH SarabunPSK" w:cs="TH SarabunPSK"/>
          <w:sz w:val="32"/>
          <w:szCs w:val="32"/>
          <w:cs/>
        </w:rPr>
        <w:t>ทุกสรรพสิ่งเข้ามา</w:t>
      </w:r>
      <w:r w:rsidR="00342F27" w:rsidRPr="00130495">
        <w:rPr>
          <w:rFonts w:ascii="TH SarabunPSK" w:hAnsi="TH SarabunPSK" w:cs="TH SarabunPSK"/>
          <w:sz w:val="32"/>
          <w:szCs w:val="32"/>
          <w:cs/>
        </w:rPr>
        <w:t>สู่ภายใต้ความรู้</w:t>
      </w:r>
      <w:r w:rsidR="008B7CB6" w:rsidRPr="00130495">
        <w:rPr>
          <w:rFonts w:ascii="TH SarabunPSK" w:hAnsi="TH SarabunPSK" w:cs="TH SarabunPSK"/>
          <w:sz w:val="32"/>
          <w:szCs w:val="32"/>
          <w:cs/>
        </w:rPr>
        <w:t>และความคิด</w:t>
      </w:r>
      <w:r w:rsidR="00342F27" w:rsidRPr="00130495">
        <w:rPr>
          <w:rFonts w:ascii="TH SarabunPSK" w:hAnsi="TH SarabunPSK" w:cs="TH SarabunPSK"/>
          <w:sz w:val="32"/>
          <w:szCs w:val="32"/>
          <w:cs/>
        </w:rPr>
        <w:t>ของมนุษย์</w:t>
      </w:r>
      <w:r w:rsidR="008B7CB6" w:rsidRPr="00130495">
        <w:rPr>
          <w:rFonts w:ascii="TH SarabunPSK" w:hAnsi="TH SarabunPSK" w:cs="TH SarabunPSK"/>
          <w:sz w:val="32"/>
          <w:szCs w:val="32"/>
          <w:cs/>
        </w:rPr>
        <w:t xml:space="preserve"> ซึ่งส่งผลให้ปรัชญาจำกัดตัวเองเพียงสิ่งที่มนุษย์รู้</w:t>
      </w:r>
      <w:r w:rsidRPr="00130495">
        <w:rPr>
          <w:rFonts w:ascii="TH SarabunPSK" w:hAnsi="TH SarabunPSK" w:cs="TH SarabunPSK"/>
          <w:sz w:val="32"/>
          <w:szCs w:val="32"/>
          <w:cs/>
        </w:rPr>
        <w:t>ได้เท่านั้น นี่คือลักษณะที่ฮาร์แม</w:t>
      </w:r>
      <w:r w:rsidR="008B7CB6" w:rsidRPr="00130495">
        <w:rPr>
          <w:rFonts w:ascii="TH SarabunPSK" w:hAnsi="TH SarabunPSK" w:cs="TH SarabunPSK"/>
          <w:sz w:val="32"/>
          <w:szCs w:val="32"/>
          <w:cs/>
        </w:rPr>
        <w:t>นเรียกว่า “เผด็จการของม</w:t>
      </w:r>
      <w:r w:rsidR="002D6136" w:rsidRPr="00130495">
        <w:rPr>
          <w:rFonts w:ascii="TH SarabunPSK" w:hAnsi="TH SarabunPSK" w:cs="TH SarabunPSK"/>
          <w:sz w:val="32"/>
          <w:szCs w:val="32"/>
          <w:cs/>
        </w:rPr>
        <w:t>นุษย์ในปรัชญา” และสิ่งโดยตัวมั</w:t>
      </w:r>
      <w:r w:rsidR="008B7CB6" w:rsidRPr="00130495">
        <w:rPr>
          <w:rFonts w:ascii="TH SarabunPSK" w:hAnsi="TH SarabunPSK" w:cs="TH SarabunPSK"/>
          <w:sz w:val="32"/>
          <w:szCs w:val="32"/>
          <w:cs/>
        </w:rPr>
        <w:t>นเองกลับหมดค</w:t>
      </w:r>
      <w:r w:rsidR="00CF2C31" w:rsidRPr="00130495">
        <w:rPr>
          <w:rFonts w:ascii="TH SarabunPSK" w:hAnsi="TH SarabunPSK" w:cs="TH SarabunPSK"/>
          <w:sz w:val="32"/>
          <w:szCs w:val="32"/>
          <w:cs/>
        </w:rPr>
        <w:t>วามส</w:t>
      </w:r>
      <w:r w:rsidR="00BD0B5B" w:rsidRPr="00130495">
        <w:rPr>
          <w:rFonts w:ascii="TH SarabunPSK" w:hAnsi="TH SarabunPSK" w:cs="TH SarabunPSK"/>
          <w:sz w:val="32"/>
          <w:szCs w:val="32"/>
          <w:cs/>
        </w:rPr>
        <w:t>ำ</w:t>
      </w:r>
      <w:r w:rsidRPr="00130495">
        <w:rPr>
          <w:rFonts w:ascii="TH SarabunPSK" w:hAnsi="TH SarabunPSK" w:cs="TH SarabunPSK"/>
          <w:sz w:val="32"/>
          <w:szCs w:val="32"/>
          <w:cs/>
        </w:rPr>
        <w:t>คัญลง ฮาร์แม</w:t>
      </w:r>
      <w:r w:rsidR="00CF2C31" w:rsidRPr="00130495">
        <w:rPr>
          <w:rFonts w:ascii="TH SarabunPSK" w:hAnsi="TH SarabunPSK" w:cs="TH SarabunPSK"/>
          <w:sz w:val="32"/>
          <w:szCs w:val="32"/>
          <w:cs/>
        </w:rPr>
        <w:t xml:space="preserve">นแบ่งพวกนี้เป็น </w:t>
      </w:r>
      <w:r w:rsidR="008B7CB6" w:rsidRPr="00130495">
        <w:rPr>
          <w:rFonts w:ascii="TH SarabunPSK" w:hAnsi="TH SarabunPSK" w:cs="TH SarabunPSK"/>
          <w:sz w:val="32"/>
          <w:szCs w:val="32"/>
          <w:cs/>
        </w:rPr>
        <w:t>แบบแข็ง (</w:t>
      </w:r>
      <w:r w:rsidR="008B7CB6" w:rsidRPr="00130495">
        <w:rPr>
          <w:rFonts w:ascii="TH SarabunPSK" w:hAnsi="TH SarabunPSK" w:cs="TH SarabunPSK"/>
          <w:sz w:val="32"/>
          <w:szCs w:val="32"/>
        </w:rPr>
        <w:t>strong a</w:t>
      </w:r>
      <w:r w:rsidR="00CF2C31" w:rsidRPr="00130495">
        <w:rPr>
          <w:rFonts w:ascii="TH SarabunPSK" w:hAnsi="TH SarabunPSK" w:cs="TH SarabunPSK"/>
          <w:sz w:val="32"/>
          <w:szCs w:val="32"/>
        </w:rPr>
        <w:t>c</w:t>
      </w:r>
      <w:r w:rsidR="008B7CB6" w:rsidRPr="00130495">
        <w:rPr>
          <w:rFonts w:ascii="TH SarabunPSK" w:hAnsi="TH SarabunPSK" w:cs="TH SarabunPSK"/>
          <w:sz w:val="32"/>
          <w:szCs w:val="32"/>
        </w:rPr>
        <w:t>cess</w:t>
      </w:r>
      <w:r w:rsidR="008B7CB6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F2C31" w:rsidRPr="00130495">
        <w:rPr>
          <w:rFonts w:ascii="TH SarabunPSK" w:hAnsi="TH SarabunPSK" w:cs="TH SarabunPSK"/>
          <w:sz w:val="32"/>
          <w:szCs w:val="32"/>
          <w:cs/>
        </w:rPr>
        <w:t xml:space="preserve"> และแบบอ่อน (</w:t>
      </w:r>
      <w:r w:rsidR="00CF2C31" w:rsidRPr="00130495">
        <w:rPr>
          <w:rFonts w:ascii="TH SarabunPSK" w:hAnsi="TH SarabunPSK" w:cs="TH SarabunPSK"/>
          <w:sz w:val="32"/>
          <w:szCs w:val="32"/>
        </w:rPr>
        <w:t>weak access</w:t>
      </w:r>
      <w:r w:rsidR="00CF2C31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F2C31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73611" w:rsidRPr="00130495">
        <w:rPr>
          <w:rFonts w:ascii="TH SarabunPSK" w:hAnsi="TH SarabunPSK" w:cs="TH SarabunPSK"/>
          <w:sz w:val="32"/>
          <w:szCs w:val="32"/>
          <w:cs/>
        </w:rPr>
        <w:t>แบบแรกนั้นอ้างว่ามนุษย์ไม่อา</w:t>
      </w:r>
      <w:r w:rsidR="00740B8C" w:rsidRPr="00130495">
        <w:rPr>
          <w:rFonts w:ascii="TH SarabunPSK" w:hAnsi="TH SarabunPSK" w:cs="TH SarabunPSK"/>
          <w:sz w:val="32"/>
          <w:szCs w:val="32"/>
          <w:cs/>
        </w:rPr>
        <w:t>จคิดถึงสิ่งที่ไม่อาจคิดถึงได้</w:t>
      </w:r>
      <w:r w:rsidR="00773611" w:rsidRPr="00130495">
        <w:rPr>
          <w:rFonts w:ascii="TH SarabunPSK" w:hAnsi="TH SarabunPSK" w:cs="TH SarabunPSK"/>
          <w:sz w:val="32"/>
          <w:szCs w:val="32"/>
          <w:cs/>
        </w:rPr>
        <w:t xml:space="preserve"> ดังนั้นสิ่งที่มนุษย์คิดถึงไม่ได้หรือเชื่อมต่อไม่ได้ จึงไม่มีอยู่</w:t>
      </w:r>
      <w:r w:rsidR="00B921DF" w:rsidRPr="00130495">
        <w:rPr>
          <w:rFonts w:ascii="TH SarabunPSK" w:hAnsi="TH SarabunPSK" w:cs="TH SarabunPSK"/>
          <w:sz w:val="32"/>
          <w:szCs w:val="32"/>
          <w:cs/>
        </w:rPr>
        <w:t xml:space="preserve"> ขณะที่แบบหลังมองว่าเป็นไปได้ที่จะมีบางสิ่งที่มนุษย์คิดถึงเข้าถึงไม่ได้ดำรงอยู่ แต่จะอย่างไรก็ไม่อาจรู้ได้อยู่นั่นเอง</w:t>
      </w:r>
      <w:r w:rsidR="001D39EE" w:rsidRPr="00130495">
        <w:rPr>
          <w:rFonts w:ascii="TH SarabunPSK" w:hAnsi="TH SarabunPSK" w:cs="TH SarabunPSK"/>
          <w:sz w:val="32"/>
          <w:szCs w:val="32"/>
          <w:cs/>
        </w:rPr>
        <w:t xml:space="preserve"> ทั้งสองประเภทดังกล่าววางอยู</w:t>
      </w:r>
      <w:r w:rsidR="00E3692A" w:rsidRPr="00130495">
        <w:rPr>
          <w:rFonts w:ascii="TH SarabunPSK" w:hAnsi="TH SarabunPSK" w:cs="TH SarabunPSK"/>
          <w:sz w:val="32"/>
          <w:szCs w:val="32"/>
          <w:cs/>
        </w:rPr>
        <w:t>่บนฐานของการใช้ความคิดเป็นตัวชี้</w:t>
      </w:r>
      <w:r w:rsidR="00740B8C" w:rsidRPr="00130495">
        <w:rPr>
          <w:rFonts w:ascii="TH SarabunPSK" w:hAnsi="TH SarabunPSK" w:cs="TH SarabunPSK"/>
          <w:sz w:val="32"/>
          <w:szCs w:val="32"/>
          <w:cs/>
        </w:rPr>
        <w:t>วัดที่จะ</w:t>
      </w:r>
      <w:r w:rsidR="001D39EE" w:rsidRPr="00130495">
        <w:rPr>
          <w:rFonts w:ascii="TH SarabunPSK" w:hAnsi="TH SarabunPSK" w:cs="TH SarabunPSK"/>
          <w:sz w:val="32"/>
          <w:szCs w:val="32"/>
          <w:cs/>
        </w:rPr>
        <w:t>รู้ได้ว่าอะไรดำรงอยู่หรือไม่</w:t>
      </w:r>
      <w:r w:rsidR="00B15834" w:rsidRPr="00130495">
        <w:rPr>
          <w:rFonts w:ascii="TH SarabunPSK" w:hAnsi="TH SarabunPSK" w:cs="TH SarabunPSK"/>
          <w:sz w:val="32"/>
          <w:szCs w:val="32"/>
          <w:cs/>
        </w:rPr>
        <w:t xml:space="preserve"> ผ่านการใช้ประพจน์ที่เลื่อนไหลและผิดพลาดที่เขาเรียกว่า </w:t>
      </w:r>
      <w:r w:rsidR="00B15834" w:rsidRPr="00130495">
        <w:rPr>
          <w:rFonts w:ascii="TH SarabunPSK" w:hAnsi="TH SarabunPSK" w:cs="TH SarabunPSK"/>
          <w:sz w:val="32"/>
          <w:szCs w:val="32"/>
        </w:rPr>
        <w:t xml:space="preserve">‘onto-taxonomy’ </w:t>
      </w:r>
      <w:r w:rsidR="00B15834" w:rsidRPr="00130495">
        <w:rPr>
          <w:rFonts w:ascii="TH SarabunPSK" w:hAnsi="TH SarabunPSK" w:cs="TH SarabunPSK"/>
          <w:sz w:val="32"/>
          <w:szCs w:val="32"/>
          <w:cs/>
        </w:rPr>
        <w:t>ที่ตั้งอยู่บนสมมติฐานที่มีมนุษย์อยู่ฝั่งหนึ่ง และสิ่งอื่น ๆ ทั้งหมดอยู่อีกฝั่ง</w:t>
      </w:r>
      <w:r w:rsidR="00740B8C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4C3C" w:rsidRPr="00130495">
        <w:rPr>
          <w:rFonts w:ascii="TH SarabunPSK" w:hAnsi="TH SarabunPSK" w:cs="TH SarabunPSK"/>
          <w:sz w:val="32"/>
          <w:szCs w:val="32"/>
          <w:cs/>
        </w:rPr>
        <w:t>ซึ่งจะดำรงอยู่ก็ต่อเมื่อมนุษย์คิดถึงมันได้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สำหรับฮาร์แม</w:t>
      </w:r>
      <w:r w:rsidR="003E0255" w:rsidRPr="00130495">
        <w:rPr>
          <w:rFonts w:ascii="TH SarabunPSK" w:hAnsi="TH SarabunPSK" w:cs="TH SarabunPSK"/>
          <w:sz w:val="32"/>
          <w:szCs w:val="32"/>
          <w:cs/>
        </w:rPr>
        <w:t>นแล้ววิธีในการแก้ปัญหาดังกล่าว</w:t>
      </w:r>
      <w:r w:rsidR="0070478F" w:rsidRPr="00130495">
        <w:rPr>
          <w:rFonts w:ascii="TH SarabunPSK" w:hAnsi="TH SarabunPSK" w:cs="TH SarabunPSK"/>
          <w:sz w:val="32"/>
          <w:szCs w:val="32"/>
          <w:cs/>
        </w:rPr>
        <w:t xml:space="preserve"> ก็คือการทำให้กรอบคิดที่มนุษย์มองตัวเองให้เป็นลักษณะทั่วไป (</w:t>
      </w:r>
      <w:proofErr w:type="spellStart"/>
      <w:r w:rsidR="0070478F" w:rsidRPr="00130495">
        <w:rPr>
          <w:rFonts w:ascii="TH SarabunPSK" w:hAnsi="TH SarabunPSK" w:cs="TH SarabunPSK"/>
          <w:sz w:val="32"/>
          <w:szCs w:val="32"/>
        </w:rPr>
        <w:t>generalising</w:t>
      </w:r>
      <w:proofErr w:type="spellEnd"/>
      <w:r w:rsidR="0070478F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70478F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64B97" w:rsidRPr="00130495">
        <w:rPr>
          <w:rFonts w:ascii="TH SarabunPSK" w:hAnsi="TH SarabunPSK" w:cs="TH SarabunPSK"/>
          <w:sz w:val="32"/>
          <w:szCs w:val="32"/>
          <w:cs/>
        </w:rPr>
        <w:t>ไปสู่สิ่งอื่น ๆ ทั้งหมด สิ่งใดที่มนุษย์ทำได้ สิ่งอื่นย่อมทำได้เช่นกัน</w:t>
      </w:r>
      <w:r w:rsidR="000D3C61" w:rsidRPr="00130495">
        <w:rPr>
          <w:rFonts w:ascii="TH SarabunPSK" w:hAnsi="TH SarabunPSK" w:cs="TH SarabunPSK"/>
          <w:sz w:val="32"/>
          <w:szCs w:val="32"/>
          <w:cs/>
        </w:rPr>
        <w:t xml:space="preserve"> มนุษย์มีข้อจำกัด หากแต่ไม่ใช่การรับรู้ แต่เป็นมุมมองต่อสิ่งอื่น ๆ นั่นคือมุมมองในฐานะวัตถุในตัวมันเอง กับมุมมองที</w:t>
      </w:r>
      <w:r w:rsidR="00DA0478" w:rsidRPr="00130495">
        <w:rPr>
          <w:rFonts w:ascii="TH SarabunPSK" w:hAnsi="TH SarabunPSK" w:cs="TH SarabunPSK"/>
          <w:sz w:val="32"/>
          <w:szCs w:val="32"/>
          <w:cs/>
        </w:rPr>
        <w:t>่สิ่งอื่นมองเห็นมัน และวัตถุ (ร</w:t>
      </w:r>
      <w:r w:rsidR="000D3C61" w:rsidRPr="00130495">
        <w:rPr>
          <w:rFonts w:ascii="TH SarabunPSK" w:hAnsi="TH SarabunPSK" w:cs="TH SarabunPSK"/>
          <w:sz w:val="32"/>
          <w:szCs w:val="32"/>
          <w:cs/>
        </w:rPr>
        <w:t>วมทั้งมนุษย์) มีปฏิสัมพันธ์ภายใต้ข้อจำกัดของมันเอง เช่น มนุษย์ปฏิสัมพันธ์กับฝ้ายก็จะเป็นในแบบหนึ่ง ในขณะที่ฝ้ายปฏิสัมพันธ์กับไฟก็จะเป็น</w:t>
      </w:r>
      <w:r w:rsidR="0040068F" w:rsidRPr="00130495">
        <w:rPr>
          <w:rFonts w:ascii="TH SarabunPSK" w:hAnsi="TH SarabunPSK" w:cs="TH SarabunPSK"/>
          <w:sz w:val="32"/>
          <w:szCs w:val="32"/>
          <w:cs/>
        </w:rPr>
        <w:t>อีกแบบ</w:t>
      </w:r>
      <w:r w:rsidR="000D3C61" w:rsidRPr="00130495">
        <w:rPr>
          <w:rFonts w:ascii="TH SarabunPSK" w:hAnsi="TH SarabunPSK" w:cs="TH SarabunPSK"/>
          <w:sz w:val="32"/>
          <w:szCs w:val="32"/>
          <w:cs/>
        </w:rPr>
        <w:t xml:space="preserve"> ไ</w:t>
      </w:r>
      <w:r w:rsidR="0058198F" w:rsidRPr="00130495">
        <w:rPr>
          <w:rFonts w:ascii="TH SarabunPSK" w:hAnsi="TH SarabunPSK" w:cs="TH SarabunPSK"/>
          <w:sz w:val="32"/>
          <w:szCs w:val="32"/>
          <w:cs/>
        </w:rPr>
        <w:t>ฟและ</w:t>
      </w:r>
      <w:r w:rsidR="00DE2330" w:rsidRPr="00130495">
        <w:rPr>
          <w:rFonts w:ascii="TH SarabunPSK" w:hAnsi="TH SarabunPSK" w:cs="TH SarabunPSK"/>
          <w:sz w:val="32"/>
          <w:szCs w:val="32"/>
          <w:cs/>
        </w:rPr>
        <w:t>ฝ้ายเมื่อปฏิสัมพันธ์กันก่อให้เกิดคุณสมบัติ</w:t>
      </w:r>
      <w:r w:rsidR="0058198F" w:rsidRPr="00130495">
        <w:rPr>
          <w:rFonts w:ascii="TH SarabunPSK" w:hAnsi="TH SarabunPSK" w:cs="TH SarabunPSK"/>
          <w:sz w:val="32"/>
          <w:szCs w:val="32"/>
          <w:cs/>
        </w:rPr>
        <w:t>การเผาไหม้</w:t>
      </w:r>
      <w:r w:rsidR="00F72575" w:rsidRPr="00130495">
        <w:rPr>
          <w:rFonts w:ascii="TH SarabunPSK" w:hAnsi="TH SarabunPSK" w:cs="TH SarabunPSK"/>
          <w:sz w:val="32"/>
          <w:szCs w:val="32"/>
          <w:cs/>
        </w:rPr>
        <w:t xml:space="preserve"> (หรือไฟสัมพันธ์กับคุณสมบัติที่เผาไหมได้ของฝ้าย)</w:t>
      </w:r>
      <w:r w:rsidR="00DE2330" w:rsidRPr="00130495">
        <w:rPr>
          <w:rFonts w:ascii="TH SarabunPSK" w:hAnsi="TH SarabunPSK" w:cs="TH SarabunPSK"/>
          <w:sz w:val="32"/>
          <w:szCs w:val="32"/>
          <w:cs/>
        </w:rPr>
        <w:t xml:space="preserve"> ซึ่งการไหม้ ไม่ใช่</w:t>
      </w:r>
      <w:r w:rsidR="00A00142" w:rsidRPr="00130495">
        <w:rPr>
          <w:rFonts w:ascii="TH SarabunPSK" w:hAnsi="TH SarabunPSK" w:cs="TH SarabunPSK"/>
          <w:sz w:val="32"/>
          <w:szCs w:val="32"/>
          <w:cs/>
        </w:rPr>
        <w:t>ธรรมชาติ</w:t>
      </w:r>
      <w:r w:rsidR="00DE2330" w:rsidRPr="00130495">
        <w:rPr>
          <w:rFonts w:ascii="TH SarabunPSK" w:hAnsi="TH SarabunPSK" w:cs="TH SarabunPSK"/>
          <w:sz w:val="32"/>
          <w:szCs w:val="32"/>
          <w:cs/>
        </w:rPr>
        <w:t>ในตัวเองของทั้งฝ้ายและไฟ</w:t>
      </w:r>
      <w:r w:rsidR="003E0255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0068F" w:rsidRPr="00130495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  <w:r w:rsidR="003E0255" w:rsidRPr="00130495">
        <w:rPr>
          <w:rFonts w:ascii="TH SarabunPSK" w:hAnsi="TH SarabunPSK" w:cs="TH SarabunPSK"/>
          <w:sz w:val="32"/>
          <w:szCs w:val="32"/>
          <w:cs/>
        </w:rPr>
        <w:t>นี่จึงนำไปสู่กรอบคิดความเท่าเทียมของทุกสิ่งไม่ว่าจะเป็นมนุษย์ สัตว์ พืช วัตถุ (ทั้งมนุษย์สร้างและธรรมชาติสร้าง) ปรากฏการณ์ทางธรรมชาติ ฯลฯ เช่น</w:t>
      </w:r>
      <w:r w:rsidRPr="00130495">
        <w:rPr>
          <w:rFonts w:ascii="TH SarabunPSK" w:hAnsi="TH SarabunPSK" w:cs="TH SarabunPSK"/>
          <w:sz w:val="32"/>
          <w:szCs w:val="32"/>
          <w:cs/>
        </w:rPr>
        <w:t>นี้ฮาร์แม</w:t>
      </w:r>
      <w:r w:rsidR="00714779" w:rsidRPr="00130495">
        <w:rPr>
          <w:rFonts w:ascii="TH SarabunPSK" w:hAnsi="TH SarabunPSK" w:cs="TH SarabunPSK"/>
          <w:sz w:val="32"/>
          <w:szCs w:val="32"/>
          <w:cs/>
        </w:rPr>
        <w:t>นถึงไม่ได้สนใจปัญหาการเข้าถึงความจริงมากเท่า การครอบครองพื้นที่ของความรู้หรือปรัชญาโดยมนุษย์อย่างเบ็ดเสร็จ</w:t>
      </w:r>
      <w:r w:rsidR="000A4225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2057F" w:rsidRPr="00130495">
        <w:rPr>
          <w:rFonts w:ascii="TH SarabunPSK" w:hAnsi="TH SarabunPSK" w:cs="TH SarabunPSK"/>
          <w:sz w:val="32"/>
          <w:szCs w:val="32"/>
        </w:rPr>
        <w:t xml:space="preserve">Ibid., </w:t>
      </w:r>
      <w:r w:rsidR="00F03C16" w:rsidRPr="00130495">
        <w:rPr>
          <w:rFonts w:ascii="TH SarabunPSK" w:hAnsi="TH SarabunPSK" w:cs="TH SarabunPSK"/>
          <w:sz w:val="32"/>
          <w:szCs w:val="32"/>
        </w:rPr>
        <w:t xml:space="preserve">pp. </w:t>
      </w:r>
      <w:r w:rsidR="000A4225" w:rsidRPr="00130495">
        <w:rPr>
          <w:rFonts w:ascii="TH SarabunPSK" w:hAnsi="TH SarabunPSK" w:cs="TH SarabunPSK"/>
          <w:sz w:val="32"/>
          <w:szCs w:val="32"/>
        </w:rPr>
        <w:t>47-49</w:t>
      </w:r>
      <w:r w:rsidR="000A4225" w:rsidRPr="00130495">
        <w:rPr>
          <w:rFonts w:ascii="TH SarabunPSK" w:hAnsi="TH SarabunPSK" w:cs="TH SarabunPSK"/>
          <w:sz w:val="32"/>
          <w:szCs w:val="32"/>
          <w:cs/>
        </w:rPr>
        <w:t>)</w:t>
      </w:r>
    </w:p>
    <w:p w14:paraId="26E54724" w14:textId="77777777" w:rsidR="00B013B4" w:rsidRPr="00130495" w:rsidRDefault="00B013B4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C63DE35" w14:textId="35A79219" w:rsidR="006D4E8F" w:rsidRPr="00130495" w:rsidRDefault="00D61A26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</w:rPr>
        <w:tab/>
      </w:r>
      <w:r w:rsidR="00E675C1" w:rsidRPr="00130495">
        <w:rPr>
          <w:rFonts w:ascii="TH SarabunPSK" w:hAnsi="TH SarabunPSK" w:cs="TH SarabunPSK"/>
          <w:sz w:val="32"/>
          <w:szCs w:val="32"/>
          <w:cs/>
        </w:rPr>
        <w:t>ข</w:t>
      </w:r>
      <w:r w:rsidR="00714779" w:rsidRPr="00130495">
        <w:rPr>
          <w:rFonts w:ascii="TH SarabunPSK" w:hAnsi="TH SarabunPSK" w:cs="TH SarabunPSK"/>
          <w:sz w:val="32"/>
          <w:szCs w:val="32"/>
          <w:cs/>
        </w:rPr>
        <w:t>้อสัง</w:t>
      </w:r>
      <w:r w:rsidR="00B0563E" w:rsidRPr="00130495">
        <w:rPr>
          <w:rFonts w:ascii="TH SarabunPSK" w:hAnsi="TH SarabunPSK" w:cs="TH SarabunPSK"/>
          <w:sz w:val="32"/>
          <w:szCs w:val="32"/>
          <w:cs/>
        </w:rPr>
        <w:t>เ</w:t>
      </w:r>
      <w:r w:rsidR="00714779" w:rsidRPr="00130495">
        <w:rPr>
          <w:rFonts w:ascii="TH SarabunPSK" w:hAnsi="TH SarabunPSK" w:cs="TH SarabunPSK"/>
          <w:sz w:val="32"/>
          <w:szCs w:val="32"/>
          <w:cs/>
        </w:rPr>
        <w:t>กตห</w:t>
      </w:r>
      <w:r w:rsidR="00E675C1" w:rsidRPr="00130495">
        <w:rPr>
          <w:rFonts w:ascii="TH SarabunPSK" w:hAnsi="TH SarabunPSK" w:cs="TH SarabunPSK"/>
          <w:sz w:val="32"/>
          <w:szCs w:val="32"/>
          <w:cs/>
        </w:rPr>
        <w:t>นึ่งที่ควรชี้ให้เห็นคือ</w:t>
      </w:r>
      <w:r w:rsidR="00422904" w:rsidRPr="00130495">
        <w:rPr>
          <w:rFonts w:ascii="TH SarabunPSK" w:hAnsi="TH SarabunPSK" w:cs="TH SarabunPSK"/>
          <w:sz w:val="32"/>
          <w:szCs w:val="32"/>
          <w:cs/>
        </w:rPr>
        <w:t>ในแต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>่ละยุคสมัยมีคำถาม</w:t>
      </w:r>
      <w:r w:rsidR="0045751B" w:rsidRPr="00130495">
        <w:rPr>
          <w:rFonts w:ascii="TH SarabunPSK" w:hAnsi="TH SarabunPSK" w:cs="TH SarabunPSK"/>
          <w:sz w:val="32"/>
          <w:szCs w:val="32"/>
          <w:cs/>
        </w:rPr>
        <w:t>และมุมมอง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 xml:space="preserve">ต่อสิ่งต่าง ๆ </w:t>
      </w:r>
      <w:r w:rsidR="00422904" w:rsidRPr="00130495">
        <w:rPr>
          <w:rFonts w:ascii="TH SarabunPSK" w:hAnsi="TH SarabunPSK" w:cs="TH SarabunPSK"/>
          <w:sz w:val="32"/>
          <w:szCs w:val="32"/>
          <w:cs/>
        </w:rPr>
        <w:t>แตก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>ต่าง</w:t>
      </w:r>
      <w:r w:rsidR="00422904" w:rsidRPr="00130495">
        <w:rPr>
          <w:rFonts w:ascii="TH SarabunPSK" w:hAnsi="TH SarabunPSK" w:cs="TH SarabunPSK"/>
          <w:sz w:val="32"/>
          <w:szCs w:val="32"/>
          <w:cs/>
        </w:rPr>
        <w:t>กันไป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 xml:space="preserve"> คำถามบางคำถามในปัจจุบัน อาจไม่ใช่คำถามที่ถูกสนใจในอดีต</w:t>
      </w:r>
      <w:r w:rsidR="00422904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>เช่นในยุคหนึ่งความศรัทธาเป็นสิ่งท</w:t>
      </w:r>
      <w:r w:rsidR="003514C5" w:rsidRPr="00130495">
        <w:rPr>
          <w:rFonts w:ascii="TH SarabunPSK" w:hAnsi="TH SarabunPSK" w:cs="TH SarabunPSK"/>
          <w:sz w:val="32"/>
          <w:szCs w:val="32"/>
          <w:cs/>
        </w:rPr>
        <w:t>ี่ยอมรับโดยปริยาย ในขณะที่อีกยุค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>หนึ่งไม่ใช่ หรือกระทั่งคำถามที่ปัจจุบันมองว่าเป็นคำถามจากอดีตทอดยาวมาถึงปัจจุบัน แต่ความ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lastRenderedPageBreak/>
        <w:t>เข้าใจต่อคำถามเดียวกัน ในอดีตกับปัจจุบันก็</w:t>
      </w:r>
      <w:r w:rsidR="0045751B" w:rsidRPr="00130495">
        <w:rPr>
          <w:rFonts w:ascii="TH SarabunPSK" w:hAnsi="TH SarabunPSK" w:cs="TH SarabunPSK"/>
          <w:sz w:val="32"/>
          <w:szCs w:val="32"/>
          <w:cs/>
        </w:rPr>
        <w:t>มีมุมมองต่อ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>คำถามไม่เหมือนกัน</w:t>
      </w:r>
      <w:r w:rsidR="002A22C4" w:rsidRPr="00130495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7"/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 xml:space="preserve"> กระทั่งเหลี่ยมมุมต่อความเข้าใจคำถาม</w:t>
      </w:r>
      <w:r w:rsidR="003514C5" w:rsidRPr="00130495">
        <w:rPr>
          <w:rFonts w:ascii="TH SarabunPSK" w:hAnsi="TH SarabunPSK" w:cs="TH SarabunPSK"/>
          <w:sz w:val="32"/>
          <w:szCs w:val="32"/>
          <w:cs/>
        </w:rPr>
        <w:t>เดียวกัน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>ดังกล่าว (เช่น</w:t>
      </w:r>
      <w:r w:rsidR="003514C5" w:rsidRPr="00130495">
        <w:rPr>
          <w:rFonts w:ascii="TH SarabunPSK" w:hAnsi="TH SarabunPSK" w:cs="TH SarabunPSK"/>
          <w:sz w:val="32"/>
          <w:szCs w:val="32"/>
          <w:cs/>
        </w:rPr>
        <w:t>คำถามทางญาณวิทยา)</w:t>
      </w:r>
      <w:r w:rsidR="006547EB" w:rsidRPr="00130495">
        <w:rPr>
          <w:rFonts w:ascii="TH SarabunPSK" w:hAnsi="TH SarabunPSK" w:cs="TH SarabunPSK"/>
          <w:sz w:val="32"/>
          <w:szCs w:val="32"/>
          <w:cs/>
        </w:rPr>
        <w:t xml:space="preserve"> ก็อาจคลาดเคลื่อนกัน</w:t>
      </w:r>
      <w:r w:rsidR="003514C5" w:rsidRPr="00130495">
        <w:rPr>
          <w:rFonts w:ascii="TH SarabunPSK" w:hAnsi="TH SarabunPSK" w:cs="TH SarabunPSK"/>
          <w:sz w:val="32"/>
          <w:szCs w:val="32"/>
          <w:cs/>
        </w:rPr>
        <w:t>ในระดับที่ย่อยลงมา เช่น คนหนึ่ง</w:t>
      </w:r>
      <w:r w:rsidR="0045751B" w:rsidRPr="00130495">
        <w:rPr>
          <w:rFonts w:ascii="TH SarabunPSK" w:hAnsi="TH SarabunPSK" w:cs="TH SarabunPSK"/>
          <w:sz w:val="32"/>
          <w:szCs w:val="32"/>
          <w:cs/>
        </w:rPr>
        <w:t>สน</w:t>
      </w:r>
      <w:r w:rsidR="003514C5" w:rsidRPr="00130495">
        <w:rPr>
          <w:rFonts w:ascii="TH SarabunPSK" w:hAnsi="TH SarabunPSK" w:cs="TH SarabunPSK"/>
          <w:sz w:val="32"/>
          <w:szCs w:val="32"/>
          <w:cs/>
        </w:rPr>
        <w:t>ใจตัวความรู้ อีกคนสนใจการได้มาซึ</w:t>
      </w:r>
      <w:r w:rsidR="0045751B" w:rsidRPr="00130495">
        <w:rPr>
          <w:rFonts w:ascii="TH SarabunPSK" w:hAnsi="TH SarabunPSK" w:cs="TH SarabunPSK"/>
          <w:sz w:val="32"/>
          <w:szCs w:val="32"/>
          <w:cs/>
        </w:rPr>
        <w:t>่</w:t>
      </w:r>
      <w:r w:rsidR="003514C5" w:rsidRPr="00130495">
        <w:rPr>
          <w:rFonts w:ascii="TH SarabunPSK" w:hAnsi="TH SarabunPSK" w:cs="TH SarabunPSK"/>
          <w:sz w:val="32"/>
          <w:szCs w:val="32"/>
          <w:cs/>
        </w:rPr>
        <w:t>งความรู้ ฯลฯ</w:t>
      </w:r>
      <w:r w:rsidR="00A34934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>จะเห็น</w:t>
      </w:r>
      <w:r w:rsidR="00C822EA">
        <w:rPr>
          <w:rFonts w:ascii="TH SarabunPSK" w:hAnsi="TH SarabunPSK" w:cs="TH SarabunPSK"/>
          <w:sz w:val="32"/>
          <w:szCs w:val="32"/>
          <w:cs/>
        </w:rPr>
        <w:t>จากงานศึกษาของกายเออร์และ</w:t>
      </w:r>
      <w:r w:rsidR="00C822EA">
        <w:rPr>
          <w:rFonts w:ascii="TH SarabunPSK" w:hAnsi="TH SarabunPSK" w:cs="TH SarabunPSK" w:hint="cs"/>
          <w:sz w:val="32"/>
          <w:szCs w:val="32"/>
          <w:cs/>
        </w:rPr>
        <w:t>ฮอร์สท์มัน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>ที่ได้กล่าวมาจะพบว่าการจัดหมวดหมู่นักปรัชญา</w:t>
      </w:r>
      <w:r w:rsidR="00F656D1" w:rsidRPr="00130495">
        <w:rPr>
          <w:rFonts w:ascii="TH SarabunPSK" w:hAnsi="TH SarabunPSK" w:cs="TH SarabunPSK"/>
          <w:sz w:val="32"/>
          <w:szCs w:val="32"/>
          <w:cs/>
        </w:rPr>
        <w:t xml:space="preserve">ตามแบบโวลฟฟ์นั้น </w:t>
      </w:r>
      <w:r w:rsidR="00363989" w:rsidRPr="00130495">
        <w:rPr>
          <w:rFonts w:ascii="TH SarabunPSK" w:hAnsi="TH SarabunPSK" w:cs="TH SarabunPSK"/>
          <w:sz w:val="32"/>
          <w:szCs w:val="32"/>
          <w:cs/>
        </w:rPr>
        <w:t>แม้มีคุณูปการ</w:t>
      </w:r>
      <w:r w:rsidR="00AA1FBC" w:rsidRPr="00130495">
        <w:rPr>
          <w:rFonts w:ascii="TH SarabunPSK" w:hAnsi="TH SarabunPSK" w:cs="TH SarabunPSK"/>
          <w:sz w:val="32"/>
          <w:szCs w:val="32"/>
          <w:cs/>
        </w:rPr>
        <w:t>มากมาย</w:t>
      </w:r>
      <w:r w:rsidR="00363989" w:rsidRPr="00130495">
        <w:rPr>
          <w:rFonts w:ascii="TH SarabunPSK" w:hAnsi="TH SarabunPSK" w:cs="TH SarabunPSK"/>
          <w:sz w:val="32"/>
          <w:szCs w:val="32"/>
          <w:cs/>
        </w:rPr>
        <w:t>แต่ก็</w:t>
      </w:r>
      <w:r w:rsidR="00AA1FBC" w:rsidRPr="00130495">
        <w:rPr>
          <w:rFonts w:ascii="TH SarabunPSK" w:hAnsi="TH SarabunPSK" w:cs="TH SarabunPSK"/>
          <w:sz w:val="32"/>
          <w:szCs w:val="32"/>
          <w:cs/>
        </w:rPr>
        <w:t>ก่อปัญหา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 xml:space="preserve"> รวมทั้งการจับคู่ระหว่างภววิทยาและญาณวิทยา ในแบบจิตนิยมคู่กับเหตุผลนิยม และวัตถุนิยมคู่กับประจักษ์นิยม (</w:t>
      </w:r>
      <w:r w:rsidR="001C6AB2" w:rsidRPr="0013049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>การสอนในไทย) นั่นเป็นสิ่งที่เข้าใจผิด เราจะพบตัวอย่างอย่างเบิร์กเลย์ ที่ว</w:t>
      </w:r>
      <w:r w:rsidR="00AA7A8E" w:rsidRPr="00130495">
        <w:rPr>
          <w:rFonts w:ascii="TH SarabunPSK" w:hAnsi="TH SarabunPSK" w:cs="TH SarabunPSK"/>
          <w:sz w:val="32"/>
          <w:szCs w:val="32"/>
          <w:cs/>
        </w:rPr>
        <w:t>ิธีการทางญาณวิทยาของเขาต้องอาศัย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>การรับรู้ (ประจักษ์นิยม) เขากลับมีลักษณะทางญาณวิทยา</w:t>
      </w:r>
      <w:r w:rsidR="00E97DF4" w:rsidRPr="00130495">
        <w:rPr>
          <w:rFonts w:ascii="TH SarabunPSK" w:hAnsi="TH SarabunPSK" w:cs="TH SarabunPSK"/>
          <w:sz w:val="32"/>
          <w:szCs w:val="32"/>
          <w:cs/>
        </w:rPr>
        <w:t>เป็นจิตนิยม เพราะ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>ภววิทยาเป็นจิตนิยม หรือฮอบส์ที่มองว่าตัวเองเป็นวัตถุนิยม</w:t>
      </w:r>
      <w:r w:rsidR="00707CEB" w:rsidRPr="00130495">
        <w:rPr>
          <w:rFonts w:ascii="TH SarabunPSK" w:hAnsi="TH SarabunPSK" w:cs="TH SarabunPSK"/>
          <w:sz w:val="32"/>
          <w:szCs w:val="32"/>
          <w:cs/>
        </w:rPr>
        <w:t>ในทาง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ภววิทยา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 xml:space="preserve"> เพราะเช</w:t>
      </w:r>
      <w:r w:rsidR="007B6C28" w:rsidRPr="00130495">
        <w:rPr>
          <w:rFonts w:ascii="TH SarabunPSK" w:hAnsi="TH SarabunPSK" w:cs="TH SarabunPSK"/>
          <w:sz w:val="32"/>
          <w:szCs w:val="32"/>
          <w:cs/>
        </w:rPr>
        <w:t>ื่อในการดำรงอยู่ของวัตถุแม้จะเข้าถึงไมได้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97DF4" w:rsidRPr="00130495">
        <w:rPr>
          <w:rFonts w:ascii="TH SarabunPSK" w:hAnsi="TH SarabunPSK" w:cs="TH SarabunPSK"/>
          <w:sz w:val="32"/>
          <w:szCs w:val="32"/>
          <w:cs/>
        </w:rPr>
        <w:t>รวมทั้งกลไกการเกิดความรู้ของเขาจากอวัยวะผัสสะต่าง ๆ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B6C28" w:rsidRPr="00130495">
        <w:rPr>
          <w:rFonts w:ascii="TH SarabunPSK" w:hAnsi="TH SarabunPSK" w:cs="TH SarabunPSK"/>
          <w:sz w:val="32"/>
          <w:szCs w:val="32"/>
          <w:cs/>
        </w:rPr>
        <w:t>แบบ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ประจักษ์นิยม และนี่ทำให้บางคนมองว่าเขาเป็นนักวัตถุนิยมทางญาณวิทยา)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แต่สำหรับกายเออร์</w:t>
      </w:r>
      <w:r w:rsidR="00C822EA">
        <w:rPr>
          <w:rFonts w:ascii="TH SarabunPSK" w:hAnsi="TH SarabunPSK" w:cs="TH SarabunPSK"/>
          <w:sz w:val="32"/>
          <w:szCs w:val="32"/>
          <w:cs/>
        </w:rPr>
        <w:t>และ</w:t>
      </w:r>
      <w:r w:rsidR="00C822EA">
        <w:rPr>
          <w:rFonts w:ascii="TH SarabunPSK" w:hAnsi="TH SarabunPSK" w:cs="TH SarabunPSK" w:hint="cs"/>
          <w:sz w:val="32"/>
          <w:szCs w:val="32"/>
          <w:cs/>
        </w:rPr>
        <w:t>ฮอร์สท์มัน</w:t>
      </w:r>
      <w:r w:rsidR="009D2B6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ฮอบ์ส์เป็นจิตนิยมในทางญาณ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>วิทยา</w:t>
      </w:r>
      <w:r w:rsidR="00E97DF4" w:rsidRPr="00130495">
        <w:rPr>
          <w:rFonts w:ascii="TH SarabunPSK" w:hAnsi="TH SarabunPSK" w:cs="TH SarabunPSK"/>
          <w:sz w:val="32"/>
          <w:szCs w:val="32"/>
          <w:cs/>
        </w:rPr>
        <w:t xml:space="preserve"> เพราะ</w:t>
      </w:r>
      <w:r w:rsidR="00C2672B" w:rsidRPr="00130495">
        <w:rPr>
          <w:rFonts w:ascii="TH SarabunPSK" w:hAnsi="TH SarabunPSK" w:cs="TH SarabunPSK"/>
          <w:sz w:val="32"/>
          <w:szCs w:val="32"/>
          <w:cs/>
        </w:rPr>
        <w:t>ฮอบส์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กล่าวถึงกระบวนการ</w:t>
      </w:r>
      <w:r w:rsidR="00C2672B" w:rsidRPr="00130495">
        <w:rPr>
          <w:rFonts w:ascii="TH SarabunPSK" w:hAnsi="TH SarabunPSK" w:cs="TH SarabunPSK"/>
          <w:sz w:val="32"/>
          <w:szCs w:val="32"/>
          <w:cs/>
        </w:rPr>
        <w:t>ของเหตุผล</w:t>
      </w:r>
      <w:r w:rsidR="008B19F7" w:rsidRPr="00130495">
        <w:rPr>
          <w:rFonts w:ascii="TH SarabunPSK" w:hAnsi="TH SarabunPSK" w:cs="TH SarabunPSK"/>
          <w:sz w:val="32"/>
          <w:szCs w:val="32"/>
          <w:cs/>
        </w:rPr>
        <w:t>ต่อ</w:t>
      </w:r>
      <w:r w:rsidR="00E97DF4" w:rsidRPr="00130495">
        <w:rPr>
          <w:rFonts w:ascii="TH SarabunPSK" w:hAnsi="TH SarabunPSK" w:cs="TH SarabunPSK"/>
          <w:sz w:val="32"/>
          <w:szCs w:val="32"/>
          <w:cs/>
        </w:rPr>
        <w:t>การเกิดขึ้น</w:t>
      </w:r>
      <w:r w:rsidR="00C2672B" w:rsidRPr="00130495">
        <w:rPr>
          <w:rFonts w:ascii="TH SarabunPSK" w:hAnsi="TH SarabunPSK" w:cs="TH SarabunPSK"/>
          <w:sz w:val="32"/>
          <w:szCs w:val="32"/>
          <w:cs/>
        </w:rPr>
        <w:t>ของความรู้</w:t>
      </w:r>
      <w:r w:rsidR="00E97DF4" w:rsidRPr="00130495">
        <w:rPr>
          <w:rFonts w:ascii="TH SarabunPSK" w:hAnsi="TH SarabunPSK" w:cs="TH SarabunPSK"/>
          <w:sz w:val="32"/>
          <w:szCs w:val="32"/>
          <w:cs/>
        </w:rPr>
        <w:t>อย่างเป็นนามธรรม</w:t>
      </w:r>
      <w:r w:rsidR="00707CEB" w:rsidRPr="00130495">
        <w:rPr>
          <w:rFonts w:ascii="TH SarabunPSK" w:hAnsi="TH SarabunPSK" w:cs="TH SarabunPSK"/>
          <w:sz w:val="32"/>
          <w:szCs w:val="32"/>
          <w:cs/>
        </w:rPr>
        <w:t xml:space="preserve"> (ในจิต)</w:t>
      </w:r>
      <w:r w:rsidR="00BF06A5" w:rsidRPr="00130495">
        <w:rPr>
          <w:rFonts w:ascii="TH SarabunPSK" w:hAnsi="TH SarabunPSK" w:cs="TH SarabunPSK"/>
          <w:sz w:val="32"/>
          <w:szCs w:val="32"/>
          <w:cs/>
        </w:rPr>
        <w:t xml:space="preserve"> และเป็นอไญยนิยมในทางภววิทยา</w:t>
      </w:r>
      <w:r w:rsidR="00AF55A4" w:rsidRPr="00130495">
        <w:rPr>
          <w:rFonts w:ascii="TH SarabunPSK" w:hAnsi="TH SarabunPSK" w:cs="TH SarabunPSK"/>
          <w:sz w:val="32"/>
          <w:szCs w:val="32"/>
          <w:cs/>
        </w:rPr>
        <w:t xml:space="preserve"> ฯลฯ 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เกณฑ์ของโวลฟฟ์ ก็ยากที่จะจัดให้เดส์การ์ตส์หรือสปิโนซ่าลงในเก</w:t>
      </w:r>
      <w:r w:rsidR="00423353" w:rsidRPr="00130495">
        <w:rPr>
          <w:rFonts w:ascii="TH SarabunPSK" w:hAnsi="TH SarabunPSK" w:cs="TH SarabunPSK"/>
          <w:sz w:val="32"/>
          <w:szCs w:val="32"/>
          <w:cs/>
        </w:rPr>
        <w:t>ณฑ์ดังกล่าว เช่น สำหรับสปิโนซ่า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เชื่อว่าพระเจ้าสถิตในสรรพสิ่ง</w:t>
      </w:r>
      <w:r w:rsidR="00DF4072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0366E" w:rsidRPr="00130495">
        <w:rPr>
          <w:rFonts w:ascii="TH SarabunPSK" w:hAnsi="TH SarabunPSK" w:cs="TH SarabunPSK"/>
          <w:sz w:val="32"/>
          <w:szCs w:val="32"/>
          <w:cs/>
        </w:rPr>
        <w:t>ทั้งสิ่งนามธรรมมและรูปธรรม</w:t>
      </w:r>
      <w:r w:rsidR="00B90A12" w:rsidRPr="00130495">
        <w:rPr>
          <w:rFonts w:ascii="TH SarabunPSK" w:hAnsi="TH SarabunPSK" w:cs="TH SarabunPSK"/>
          <w:sz w:val="32"/>
          <w:szCs w:val="32"/>
          <w:cs/>
        </w:rPr>
        <w:t xml:space="preserve"> จึงไม่อาจจัดให้สปิโนซ่าเป็นจิตนิยมหรือวัตถุนิยมได้ หากแต่</w:t>
      </w:r>
      <w:r w:rsidR="002356A7" w:rsidRPr="00130495">
        <w:rPr>
          <w:rFonts w:ascii="TH SarabunPSK" w:hAnsi="TH SarabunPSK" w:cs="TH SarabunPSK"/>
          <w:sz w:val="32"/>
          <w:szCs w:val="32"/>
          <w:cs/>
        </w:rPr>
        <w:t>อาจ</w:t>
      </w:r>
      <w:r w:rsidR="00B90A12" w:rsidRPr="00130495">
        <w:rPr>
          <w:rFonts w:ascii="TH SarabunPSK" w:hAnsi="TH SarabunPSK" w:cs="TH SarabunPSK"/>
          <w:sz w:val="32"/>
          <w:szCs w:val="32"/>
          <w:cs/>
        </w:rPr>
        <w:t>บอกได้เพียง</w:t>
      </w:r>
      <w:r w:rsidR="00DF4072" w:rsidRPr="00130495">
        <w:rPr>
          <w:rFonts w:ascii="TH SarabunPSK" w:hAnsi="TH SarabunPSK" w:cs="TH SarabunPSK"/>
          <w:sz w:val="32"/>
          <w:szCs w:val="32"/>
          <w:cs/>
        </w:rPr>
        <w:t>ว่า</w:t>
      </w:r>
      <w:r w:rsidR="00B90A12" w:rsidRPr="00130495">
        <w:rPr>
          <w:rFonts w:ascii="TH SarabunPSK" w:hAnsi="TH SarabunPSK" w:cs="TH SarabunPSK"/>
          <w:sz w:val="32"/>
          <w:szCs w:val="32"/>
          <w:cs/>
        </w:rPr>
        <w:t>เขาเป็นเอกนิยม (</w:t>
      </w:r>
      <w:r w:rsidR="00164228" w:rsidRPr="00130495">
        <w:rPr>
          <w:rFonts w:ascii="TH SarabunPSK" w:hAnsi="TH SarabunPSK" w:cs="TH SarabunPSK"/>
          <w:sz w:val="32"/>
          <w:szCs w:val="32"/>
          <w:cs/>
        </w:rPr>
        <w:t>ที่กลับไปหา</w:t>
      </w:r>
      <w:r w:rsidR="00B90A12" w:rsidRPr="00130495">
        <w:rPr>
          <w:rFonts w:ascii="TH SarabunPSK" w:hAnsi="TH SarabunPSK" w:cs="TH SarabunPSK"/>
          <w:sz w:val="32"/>
          <w:szCs w:val="32"/>
          <w:cs/>
        </w:rPr>
        <w:t>พระเจ้า)</w:t>
      </w:r>
      <w:r w:rsidR="00D87099" w:rsidRPr="00130495">
        <w:rPr>
          <w:rFonts w:ascii="TH SarabunPSK" w:hAnsi="TH SarabunPSK" w:cs="TH SarabunPSK"/>
          <w:sz w:val="32"/>
          <w:szCs w:val="32"/>
          <w:cs/>
        </w:rPr>
        <w:t xml:space="preserve"> ที่พระเจ้าสถิตอยู่ในโลกปรากฏ (</w:t>
      </w:r>
      <w:r w:rsidR="00D87099" w:rsidRPr="00130495">
        <w:rPr>
          <w:rFonts w:ascii="TH SarabunPSK" w:hAnsi="TH SarabunPSK" w:cs="TH SarabunPSK"/>
          <w:sz w:val="32"/>
          <w:szCs w:val="32"/>
        </w:rPr>
        <w:t>immanence</w:t>
      </w:r>
      <w:r w:rsidR="00D87099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B90A12" w:rsidRPr="00130495">
        <w:rPr>
          <w:rFonts w:ascii="TH SarabunPSK" w:hAnsi="TH SarabunPSK" w:cs="TH SarabunPSK"/>
          <w:sz w:val="32"/>
          <w:szCs w:val="32"/>
          <w:cs/>
        </w:rPr>
        <w:t xml:space="preserve"> ซึ่งแม้สำหรับเดส์การ์ตส์เองพระเจ้าก็เป็นที่มาของสรรพสิ่ง (เอกนิยม) แต่เขาก็มีลักษณะทวินิยมที่เชื่อว่าวัตถุและจิตต่างดำรงอยู่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4228" w:rsidRPr="00130495">
        <w:rPr>
          <w:rFonts w:ascii="TH SarabunPSK" w:hAnsi="TH SarabunPSK" w:cs="TH SarabunPSK"/>
          <w:sz w:val="32"/>
          <w:szCs w:val="32"/>
          <w:cs/>
        </w:rPr>
        <w:t>ทั้งหมดนี้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เนื่องเพราะพวกเขาไม่ได้คิดปรัชญาของตัวเองภายใต้กรอบเกณฑ์ดังกล่าว</w:t>
      </w:r>
      <w:r w:rsidR="00B90A12" w:rsidRPr="00130495">
        <w:rPr>
          <w:rFonts w:ascii="TH SarabunPSK" w:hAnsi="TH SarabunPSK" w:cs="TH SarabunPSK"/>
          <w:sz w:val="32"/>
          <w:szCs w:val="32"/>
          <w:cs/>
        </w:rPr>
        <w:t xml:space="preserve"> และไม</w:t>
      </w:r>
      <w:r w:rsidR="00DF4072" w:rsidRPr="00130495">
        <w:rPr>
          <w:rFonts w:ascii="TH SarabunPSK" w:hAnsi="TH SarabunPSK" w:cs="TH SarabunPSK"/>
          <w:sz w:val="32"/>
          <w:szCs w:val="32"/>
          <w:cs/>
        </w:rPr>
        <w:t>่ได้ถามคำถามบนความเข้าใจเดียวกับ</w:t>
      </w:r>
      <w:r w:rsidR="00B90A12" w:rsidRPr="00130495">
        <w:rPr>
          <w:rFonts w:ascii="TH SarabunPSK" w:hAnsi="TH SarabunPSK" w:cs="TH SarabunPSK"/>
          <w:sz w:val="32"/>
          <w:szCs w:val="32"/>
          <w:cs/>
        </w:rPr>
        <w:t>เรา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 xml:space="preserve"> ด้วยเหตุ</w:t>
      </w:r>
      <w:r w:rsidR="00355569" w:rsidRPr="00130495">
        <w:rPr>
          <w:rFonts w:ascii="TH SarabunPSK" w:hAnsi="TH SarabunPSK" w:cs="TH SarabunPSK"/>
          <w:sz w:val="32"/>
          <w:szCs w:val="32"/>
          <w:cs/>
        </w:rPr>
        <w:t>เช่นนี้เองการยึด</w:t>
      </w:r>
      <w:r w:rsidR="00E54717" w:rsidRPr="00130495">
        <w:rPr>
          <w:rFonts w:ascii="TH SarabunPSK" w:hAnsi="TH SarabunPSK" w:cs="TH SarabunPSK"/>
          <w:sz w:val="32"/>
          <w:szCs w:val="32"/>
          <w:cs/>
        </w:rPr>
        <w:t xml:space="preserve">เกณฑ์ของโวลฟฟ์โดยการอ้างแบบปนกันมาอย่างผิด ๆ </w:t>
      </w:r>
      <w:r w:rsidR="00E352FC" w:rsidRPr="00130495">
        <w:rPr>
          <w:rFonts w:ascii="TH SarabunPSK" w:hAnsi="TH SarabunPSK" w:cs="TH SarabunPSK"/>
          <w:sz w:val="32"/>
          <w:szCs w:val="32"/>
          <w:cs/>
        </w:rPr>
        <w:t>และท่องราวกับเป็นคาถา</w:t>
      </w:r>
      <w:r w:rsidR="000D7421" w:rsidRPr="00130495">
        <w:rPr>
          <w:rFonts w:ascii="TH SarabunPSK" w:hAnsi="TH SarabunPSK" w:cs="TH SarabunPSK"/>
          <w:sz w:val="32"/>
          <w:szCs w:val="32"/>
          <w:cs/>
        </w:rPr>
        <w:t>ว่า</w:t>
      </w:r>
      <w:r w:rsidR="00E352FC" w:rsidRPr="00130495">
        <w:rPr>
          <w:rFonts w:ascii="TH SarabunPSK" w:hAnsi="TH SarabunPSK" w:cs="TH SarabunPSK"/>
          <w:sz w:val="32"/>
          <w:szCs w:val="32"/>
          <w:cs/>
        </w:rPr>
        <w:t xml:space="preserve">เป็นจริง 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จะทำให้เราลดทอนปรัชญาของพวก</w:t>
      </w:r>
      <w:r w:rsidR="00355569" w:rsidRPr="00130495">
        <w:rPr>
          <w:rFonts w:ascii="TH SarabunPSK" w:hAnsi="TH SarabunPSK" w:cs="TH SarabunPSK"/>
          <w:sz w:val="32"/>
          <w:szCs w:val="32"/>
          <w:cs/>
        </w:rPr>
        <w:t>เขาเหล่านั้น</w:t>
      </w:r>
      <w:r w:rsidR="00EB1BCB" w:rsidRPr="00130495">
        <w:rPr>
          <w:rFonts w:ascii="TH SarabunPSK" w:hAnsi="TH SarabunPSK" w:cs="TH SarabunPSK"/>
          <w:sz w:val="32"/>
          <w:szCs w:val="32"/>
          <w:cs/>
        </w:rPr>
        <w:t>ลง</w:t>
      </w:r>
      <w:r w:rsidR="00355569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3BFF" w:rsidRPr="00130495">
        <w:rPr>
          <w:rFonts w:ascii="TH SarabunPSK" w:hAnsi="TH SarabunPSK" w:cs="TH SarabunPSK"/>
          <w:sz w:val="32"/>
          <w:szCs w:val="32"/>
          <w:cs/>
        </w:rPr>
        <w:t>แต่</w:t>
      </w:r>
      <w:r w:rsidR="00F0366E" w:rsidRPr="00130495">
        <w:rPr>
          <w:rFonts w:ascii="TH SarabunPSK" w:hAnsi="TH SarabunPSK" w:cs="TH SarabunPSK"/>
          <w:sz w:val="32"/>
          <w:szCs w:val="32"/>
          <w:cs/>
        </w:rPr>
        <w:t>ในทางกลับกัน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 xml:space="preserve">ค้านท์ ฟิคเตอ เชลลิ่ง เฮเกล นั้นมักถูกเรียกว่าเป็น </w:t>
      </w:r>
      <w:r w:rsidR="00F0366E" w:rsidRPr="00130495">
        <w:rPr>
          <w:rFonts w:ascii="TH SarabunPSK" w:hAnsi="TH SarabunPSK" w:cs="TH SarabunPSK"/>
          <w:sz w:val="32"/>
          <w:szCs w:val="32"/>
          <w:cs/>
        </w:rPr>
        <w:t>“นัก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จิตนิยมเยอรมัน</w:t>
      </w:r>
      <w:r w:rsidR="00F0366E" w:rsidRPr="00130495">
        <w:rPr>
          <w:rFonts w:ascii="TH SarabunPSK" w:hAnsi="TH SarabunPSK" w:cs="TH SarabunPSK"/>
          <w:sz w:val="32"/>
          <w:szCs w:val="32"/>
          <w:cs/>
        </w:rPr>
        <w:t>”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A1D0E" w:rsidRPr="00130495">
        <w:rPr>
          <w:rFonts w:ascii="TH SarabunPSK" w:hAnsi="TH SarabunPSK" w:cs="TH SarabunPSK"/>
          <w:sz w:val="32"/>
          <w:szCs w:val="32"/>
        </w:rPr>
        <w:t>German idealists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2A1D0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นั่นเนื่องจากค้านท์เองเป็นคนที่เรียกตัวเองว่าจิตนิยม และการทำปรัชญาของเขาอยู่ภายใต้</w:t>
      </w:r>
      <w:r w:rsidR="000B6C09" w:rsidRPr="00130495">
        <w:rPr>
          <w:rFonts w:ascii="TH SarabunPSK" w:hAnsi="TH SarabunPSK" w:cs="TH SarabunPSK"/>
          <w:sz w:val="32"/>
          <w:szCs w:val="32"/>
          <w:cs/>
        </w:rPr>
        <w:t>สำนึก (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หรือเกิดขึ้นหลัง</w:t>
      </w:r>
      <w:r w:rsidR="000B6C09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ข้อเสนอการจัดแบ่งหมวดหมู่ของโวลฟฟ์แล้ว จึงมีความเป็นไปไ</w:t>
      </w:r>
      <w:r w:rsidR="00F0366E" w:rsidRPr="00130495">
        <w:rPr>
          <w:rFonts w:ascii="TH SarabunPSK" w:hAnsi="TH SarabunPSK" w:cs="TH SarabunPSK"/>
          <w:sz w:val="32"/>
          <w:szCs w:val="32"/>
          <w:cs/>
        </w:rPr>
        <w:t>ด้</w:t>
      </w:r>
      <w:r w:rsidR="000D7421" w:rsidRPr="00130495">
        <w:rPr>
          <w:rFonts w:ascii="TH SarabunPSK" w:hAnsi="TH SarabunPSK" w:cs="TH SarabunPSK"/>
          <w:sz w:val="32"/>
          <w:szCs w:val="32"/>
          <w:cs/>
        </w:rPr>
        <w:t>มากกว่า</w:t>
      </w:r>
      <w:r w:rsidR="00F0366E" w:rsidRPr="00130495">
        <w:rPr>
          <w:rFonts w:ascii="TH SarabunPSK" w:hAnsi="TH SarabunPSK" w:cs="TH SarabunPSK"/>
          <w:sz w:val="32"/>
          <w:szCs w:val="32"/>
          <w:cs/>
        </w:rPr>
        <w:t>ที่จะจัดเกณฑ์แบ่งแบบโวลฟฟ์ต่อ</w:t>
      </w:r>
      <w:r w:rsidR="002A1D0E" w:rsidRPr="00130495">
        <w:rPr>
          <w:rFonts w:ascii="TH SarabunPSK" w:hAnsi="TH SarabunPSK" w:cs="TH SarabunPSK"/>
          <w:sz w:val="32"/>
          <w:szCs w:val="32"/>
          <w:cs/>
        </w:rPr>
        <w:t>นักปรัชญาหลังค้านท์เป็นต้นมา</w:t>
      </w:r>
      <w:r w:rsidR="002A1D0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5C5C5E" w:rsidRPr="00130495">
        <w:rPr>
          <w:rFonts w:ascii="TH SarabunPSK" w:hAnsi="TH SarabunPSK" w:cs="TH SarabunPSK"/>
          <w:sz w:val="32"/>
          <w:szCs w:val="32"/>
        </w:rPr>
        <w:t>[</w:t>
      </w:r>
      <w:r w:rsidR="005C5C5E" w:rsidRPr="00130495">
        <w:rPr>
          <w:rFonts w:ascii="TH SarabunPSK" w:hAnsi="TH SarabunPSK" w:cs="TH SarabunPSK"/>
          <w:sz w:val="32"/>
          <w:szCs w:val="32"/>
          <w:cs/>
        </w:rPr>
        <w:t>กระนั้น สำหรับฮาร์แมนค้านท์นั้น</w:t>
      </w:r>
      <w:r w:rsidR="008F7E7C" w:rsidRPr="00130495">
        <w:rPr>
          <w:rFonts w:ascii="TH SarabunPSK" w:hAnsi="TH SarabunPSK" w:cs="TH SarabunPSK"/>
          <w:sz w:val="32"/>
          <w:szCs w:val="32"/>
          <w:cs/>
        </w:rPr>
        <w:t>ดูจะ</w:t>
      </w:r>
      <w:r w:rsidR="005C5C5E" w:rsidRPr="00130495">
        <w:rPr>
          <w:rFonts w:ascii="TH SarabunPSK" w:hAnsi="TH SarabunPSK" w:cs="TH SarabunPSK"/>
          <w:sz w:val="32"/>
          <w:szCs w:val="32"/>
          <w:cs/>
        </w:rPr>
        <w:t>เป็นนักสัจจนิยมมากกว่า</w:t>
      </w:r>
      <w:r w:rsidR="00FE62EA" w:rsidRPr="00130495">
        <w:rPr>
          <w:rFonts w:ascii="TH SarabunPSK" w:hAnsi="TH SarabunPSK" w:cs="TH SarabunPSK"/>
          <w:sz w:val="32"/>
          <w:szCs w:val="32"/>
          <w:cs/>
        </w:rPr>
        <w:t xml:space="preserve"> เพราะยืนยันการดำรงอยู่ของสิ่งในตัวเอง</w:t>
      </w:r>
      <w:r w:rsidR="005C5C5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5C5E" w:rsidRPr="00130495">
        <w:rPr>
          <w:rFonts w:ascii="TH SarabunPSK" w:hAnsi="TH SarabunPSK" w:cs="TH SarabunPSK"/>
          <w:sz w:val="32"/>
          <w:szCs w:val="32"/>
        </w:rPr>
        <w:t>(Young, 2020,</w:t>
      </w:r>
      <w:r w:rsidR="00E004B8" w:rsidRPr="00130495">
        <w:rPr>
          <w:rFonts w:ascii="TH SarabunPSK" w:hAnsi="TH SarabunPSK" w:cs="TH SarabunPSK"/>
          <w:sz w:val="32"/>
          <w:szCs w:val="32"/>
        </w:rPr>
        <w:t xml:space="preserve"> p</w:t>
      </w:r>
      <w:r w:rsidR="005C5C5E" w:rsidRPr="00130495">
        <w:rPr>
          <w:rFonts w:ascii="TH SarabunPSK" w:hAnsi="TH SarabunPSK" w:cs="TH SarabunPSK"/>
          <w:sz w:val="32"/>
          <w:szCs w:val="32"/>
        </w:rPr>
        <w:t xml:space="preserve">. </w:t>
      </w:r>
      <w:r w:rsidR="00E004B8" w:rsidRPr="00130495">
        <w:rPr>
          <w:rFonts w:ascii="TH SarabunPSK" w:hAnsi="TH SarabunPSK" w:cs="TH SarabunPSK"/>
          <w:sz w:val="32"/>
          <w:szCs w:val="32"/>
        </w:rPr>
        <w:t>50</w:t>
      </w:r>
      <w:r w:rsidR="005C5C5E" w:rsidRPr="00130495">
        <w:rPr>
          <w:rFonts w:ascii="TH SarabunPSK" w:hAnsi="TH SarabunPSK" w:cs="TH SarabunPSK"/>
          <w:sz w:val="32"/>
          <w:szCs w:val="32"/>
        </w:rPr>
        <w:t>)]</w:t>
      </w:r>
    </w:p>
    <w:p w14:paraId="59C9005B" w14:textId="70D44DA8" w:rsidR="00B90A1B" w:rsidRPr="00130495" w:rsidRDefault="0036372D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tab/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ปัญหาต่อการเ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ข้าถึงความจริง</w:t>
      </w:r>
      <w:r w:rsidR="00315BBE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สูงสุด</w:t>
      </w:r>
      <w:r w:rsidR="00315BBE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นี้</w:t>
      </w:r>
      <w:r w:rsidR="007E61C4" w:rsidRPr="00130495">
        <w:rPr>
          <w:rFonts w:ascii="TH SarabunPSK" w:hAnsi="TH SarabunPSK" w:cs="TH SarabunPSK"/>
          <w:sz w:val="32"/>
          <w:szCs w:val="32"/>
          <w:cs/>
        </w:rPr>
        <w:t xml:space="preserve"> ไม่ได้เกิดขึ้น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 xml:space="preserve">เฉพาะในนัยะทางปรัชญาเท่านั้น แม้หลังจากการแยกสาขาวิชาเกิดขึ้นมากมาย </w:t>
      </w:r>
      <w:r w:rsidR="001A57A2" w:rsidRPr="00130495">
        <w:rPr>
          <w:rFonts w:ascii="TH SarabunPSK" w:hAnsi="TH SarabunPSK" w:cs="TH SarabunPSK"/>
          <w:sz w:val="32"/>
          <w:szCs w:val="32"/>
          <w:cs/>
        </w:rPr>
        <w:t>“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ความจริง</w:t>
      </w:r>
      <w:r w:rsidR="001A57A2" w:rsidRPr="00130495">
        <w:rPr>
          <w:rFonts w:ascii="TH SarabunPSK" w:hAnsi="TH SarabunPSK" w:cs="TH SarabunPSK"/>
          <w:sz w:val="32"/>
          <w:szCs w:val="32"/>
          <w:cs/>
        </w:rPr>
        <w:t>”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858F5" w:rsidRPr="00130495">
        <w:rPr>
          <w:rFonts w:ascii="TH SarabunPSK" w:hAnsi="TH SarabunPSK" w:cs="TH SarabunPSK"/>
          <w:sz w:val="32"/>
          <w:szCs w:val="32"/>
        </w:rPr>
        <w:t>truth</w:t>
      </w:r>
      <w:r w:rsidR="00705499" w:rsidRPr="00130495">
        <w:rPr>
          <w:rFonts w:ascii="TH SarabunPSK" w:hAnsi="TH SarabunPSK" w:cs="TH SarabunPSK"/>
          <w:sz w:val="32"/>
          <w:szCs w:val="32"/>
        </w:rPr>
        <w:t>/reality</w:t>
      </w:r>
      <w:r w:rsidR="00F87631" w:rsidRPr="00130495">
        <w:rPr>
          <w:rStyle w:val="FootnoteReference"/>
          <w:rFonts w:ascii="TH SarabunPSK" w:hAnsi="TH SarabunPSK" w:cs="TH SarabunPSK"/>
          <w:sz w:val="32"/>
          <w:szCs w:val="32"/>
        </w:rPr>
        <w:footnoteReference w:id="8"/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858F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กลายเป็</w:t>
      </w:r>
      <w:r w:rsidR="00334F2C" w:rsidRPr="00130495">
        <w:rPr>
          <w:rFonts w:ascii="TH SarabunPSK" w:hAnsi="TH SarabunPSK" w:cs="TH SarabunPSK"/>
          <w:sz w:val="32"/>
          <w:szCs w:val="32"/>
          <w:cs/>
        </w:rPr>
        <w:t>นปัญห</w:t>
      </w:r>
      <w:r w:rsidR="00F24DF8" w:rsidRPr="00130495">
        <w:rPr>
          <w:rFonts w:ascii="TH SarabunPSK" w:hAnsi="TH SarabunPSK" w:cs="TH SarabunPSK"/>
          <w:sz w:val="32"/>
          <w:szCs w:val="32"/>
          <w:cs/>
        </w:rPr>
        <w:t>าต่อความเข้าใจในการศึกษาเกี่ยวกับ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lastRenderedPageBreak/>
        <w:t>การมีความรู้</w:t>
      </w:r>
      <w:r w:rsidR="00ED5BA1" w:rsidRPr="00130495">
        <w:rPr>
          <w:rFonts w:ascii="TH SarabunPSK" w:hAnsi="TH SarabunPSK" w:cs="TH SarabunPSK"/>
          <w:sz w:val="32"/>
          <w:szCs w:val="32"/>
          <w:cs/>
        </w:rPr>
        <w:t>ของสาขานั้น ๆ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7EA2" w:rsidRPr="00130495">
        <w:rPr>
          <w:rFonts w:ascii="TH SarabunPSK" w:hAnsi="TH SarabunPSK" w:cs="TH SarabunPSK"/>
          <w:sz w:val="32"/>
          <w:szCs w:val="32"/>
          <w:cs/>
        </w:rPr>
        <w:t>ไม่ว่าจะ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เป็นความจริงในประวัติศาสตร์อย่างที่มันเกิดขึ้น</w:t>
      </w:r>
      <w:r w:rsidR="005A7EA2" w:rsidRPr="00130495">
        <w:rPr>
          <w:rFonts w:ascii="TH SarabunPSK" w:hAnsi="TH SarabunPSK" w:cs="TH SarabunPSK"/>
          <w:sz w:val="32"/>
          <w:szCs w:val="32"/>
          <w:cs/>
        </w:rPr>
        <w:t>นั้น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เป็นอย่างไร</w:t>
      </w:r>
      <w:r w:rsidR="00A1420B" w:rsidRPr="00130495">
        <w:rPr>
          <w:rFonts w:ascii="TH SarabunPSK" w:hAnsi="TH SarabunPSK" w:cs="TH SarabunPSK"/>
          <w:sz w:val="32"/>
          <w:szCs w:val="32"/>
          <w:cs/>
        </w:rPr>
        <w:t xml:space="preserve"> กลไกการทำงานของโลกกายภาพ (</w:t>
      </w:r>
      <w:r w:rsidR="00A1420B" w:rsidRPr="00130495">
        <w:rPr>
          <w:rFonts w:ascii="TH SarabunPSK" w:hAnsi="TH SarabunPSK" w:cs="TH SarabunPSK"/>
          <w:sz w:val="32"/>
          <w:szCs w:val="32"/>
        </w:rPr>
        <w:t>physical world</w:t>
      </w:r>
      <w:r w:rsidR="00A1420B" w:rsidRPr="00130495">
        <w:rPr>
          <w:rFonts w:ascii="TH SarabunPSK" w:hAnsi="TH SarabunPSK" w:cs="TH SarabunPSK"/>
          <w:sz w:val="32"/>
          <w:szCs w:val="32"/>
          <w:cs/>
        </w:rPr>
        <w:t>) เป็นอย่างไร เพราะงานศึกษาเหล่านี้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ต่างถูกมองผ่านกรอบคิดหรือคอนเซ็ปท์หนึ่ง ๆ ในการเล่าผ่านมุมมอง</w:t>
      </w:r>
      <w:r w:rsidR="0025725D" w:rsidRPr="00130495">
        <w:rPr>
          <w:rFonts w:ascii="TH SarabunPSK" w:hAnsi="TH SarabunPSK" w:cs="TH SarabunPSK"/>
          <w:sz w:val="32"/>
          <w:szCs w:val="32"/>
          <w:cs/>
        </w:rPr>
        <w:t>และเสียงเล่า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 xml:space="preserve">ของผู้เขียนที่มีเงื่อนไขและปัจจัยต่าง </w:t>
      </w:r>
      <w:r w:rsidR="00456028" w:rsidRPr="00130495">
        <w:rPr>
          <w:rFonts w:ascii="TH SarabunPSK" w:hAnsi="TH SarabunPSK" w:cs="TH SarabunPSK"/>
          <w:sz w:val="32"/>
          <w:szCs w:val="32"/>
          <w:cs/>
        </w:rPr>
        <w:t xml:space="preserve">ๆ ที่กำหนดเบื้องหลังของเขาอยู่ </w:t>
      </w:r>
      <w:r w:rsidR="00456028" w:rsidRPr="00130495">
        <w:rPr>
          <w:rFonts w:ascii="TH SarabunPSK" w:hAnsi="TH SarabunPSK" w:cs="TH SarabunPSK"/>
          <w:sz w:val="32"/>
          <w:szCs w:val="32"/>
        </w:rPr>
        <w:t>[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อย่างที่งานวรรณกรรมหลังสมัยใหม่</w:t>
      </w:r>
      <w:r w:rsidR="00372B2F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372B2F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372B2F" w:rsidRPr="00130495">
        <w:rPr>
          <w:rFonts w:ascii="TH SarabunPSK" w:hAnsi="TH SarabunPSK" w:cs="TH SarabunPSK"/>
          <w:sz w:val="32"/>
          <w:szCs w:val="32"/>
        </w:rPr>
        <w:t>postmodern literature</w:t>
      </w:r>
      <w:r w:rsidR="00372B2F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56028" w:rsidRPr="00130495">
        <w:rPr>
          <w:rFonts w:ascii="TH SarabunPSK" w:hAnsi="TH SarabunPSK" w:cs="TH SarabunPSK"/>
          <w:sz w:val="32"/>
          <w:szCs w:val="32"/>
          <w:cs/>
        </w:rPr>
        <w:t>พยายามท้าทาย</w:t>
      </w:r>
      <w:r w:rsidR="00456028" w:rsidRPr="00130495">
        <w:rPr>
          <w:rFonts w:ascii="TH SarabunPSK" w:hAnsi="TH SarabunPSK" w:cs="TH SarabunPSK"/>
          <w:sz w:val="32"/>
          <w:szCs w:val="32"/>
        </w:rPr>
        <w:t>]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38E0" w:rsidRPr="00130495">
        <w:rPr>
          <w:rFonts w:ascii="TH SarabunPSK" w:hAnsi="TH SarabunPSK" w:cs="TH SarabunPSK"/>
          <w:sz w:val="32"/>
          <w:szCs w:val="32"/>
          <w:cs/>
        </w:rPr>
        <w:t xml:space="preserve">กระทั่งขยายปริมณฑลเข้าสู่ชีวิตประจำวัน อาทิ 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ประเด็นของโลกข้อมูลข่าว</w:t>
      </w:r>
      <w:r w:rsidR="00EF74F5" w:rsidRPr="00130495">
        <w:rPr>
          <w:rFonts w:ascii="TH SarabunPSK" w:hAnsi="TH SarabunPSK" w:cs="TH SarabunPSK"/>
          <w:sz w:val="32"/>
          <w:szCs w:val="32"/>
          <w:cs/>
        </w:rPr>
        <w:t>สารที่ล้นเกินการจัดการและ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ตรวจสอบเมื่ออำนาจของการนิยามความจริงได้หลุดลอยไปจากมือใครคนเดียว ข่าวปลอม</w:t>
      </w:r>
      <w:r w:rsidR="00FC08D9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C08D9" w:rsidRPr="00130495">
        <w:rPr>
          <w:rFonts w:ascii="TH SarabunPSK" w:hAnsi="TH SarabunPSK" w:cs="TH SarabunPSK"/>
          <w:sz w:val="32"/>
          <w:szCs w:val="32"/>
        </w:rPr>
        <w:t>fake news</w:t>
      </w:r>
      <w:r w:rsidR="00FC08D9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เกิดขึ้นเป็นดอกเห็ดทั่วโลกแพร่กระจายอย่างรวดเร็ว ไม่แตกต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่างกับข่าวจริงที่ช่วยให้ผู้คนตา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สว่าง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มาก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ขึ้น ฯลฯ</w:t>
      </w:r>
      <w:r w:rsidR="00E675C1" w:rsidRPr="00130495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AF703B" w:rsidRPr="00130495">
        <w:rPr>
          <w:rFonts w:ascii="TH SarabunPSK" w:hAnsi="TH SarabunPSK" w:cs="TH SarabunPSK"/>
          <w:sz w:val="32"/>
          <w:szCs w:val="32"/>
          <w:cs/>
        </w:rPr>
        <w:t>เรียกว่า โลก “หลังความจริง” (</w:t>
      </w:r>
      <w:r w:rsidR="00AF703B" w:rsidRPr="00130495">
        <w:rPr>
          <w:rFonts w:ascii="TH SarabunPSK" w:hAnsi="TH SarabunPSK" w:cs="TH SarabunPSK"/>
          <w:sz w:val="32"/>
          <w:szCs w:val="32"/>
        </w:rPr>
        <w:t>post-truth</w:t>
      </w:r>
      <w:r w:rsidR="00AF703B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 xml:space="preserve"> ดังนั้นปัญ</w:t>
      </w:r>
      <w:r w:rsidR="00F05067" w:rsidRPr="00130495">
        <w:rPr>
          <w:rFonts w:ascii="TH SarabunPSK" w:hAnsi="TH SarabunPSK" w:cs="TH SarabunPSK"/>
          <w:sz w:val="32"/>
          <w:szCs w:val="32"/>
          <w:cs/>
        </w:rPr>
        <w:t>หาการ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เข้า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ถึงความจริงไม่เพียงหมายถึงความเร้นลับของ</w:t>
      </w:r>
      <w:r w:rsidR="00C858F5" w:rsidRPr="00130495">
        <w:rPr>
          <w:rFonts w:ascii="TH SarabunPSK" w:hAnsi="TH SarabunPSK" w:cs="TH SarabunPSK"/>
          <w:i/>
          <w:iCs/>
          <w:sz w:val="32"/>
          <w:szCs w:val="32"/>
          <w:cs/>
        </w:rPr>
        <w:t>ความเป็นไป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 xml:space="preserve"> แต่หมาย</w:t>
      </w:r>
      <w:r w:rsidR="0075022F" w:rsidRPr="00130495">
        <w:rPr>
          <w:rFonts w:ascii="TH SarabunPSK" w:hAnsi="TH SarabunPSK" w:cs="TH SarabunPSK"/>
          <w:sz w:val="32"/>
          <w:szCs w:val="32"/>
          <w:cs/>
        </w:rPr>
        <w:t>กระทั่ง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ถึง</w:t>
      </w:r>
      <w:r w:rsidR="000405D9" w:rsidRPr="00130495">
        <w:rPr>
          <w:rFonts w:ascii="TH SarabunPSK" w:hAnsi="TH SarabunPSK" w:cs="TH SarabunPSK"/>
          <w:sz w:val="32"/>
          <w:szCs w:val="32"/>
          <w:cs/>
        </w:rPr>
        <w:t>สถานการณ์</w:t>
      </w:r>
      <w:r w:rsidR="00896B31" w:rsidRPr="00130495">
        <w:rPr>
          <w:rFonts w:ascii="TH SarabunPSK" w:hAnsi="TH SarabunPSK" w:cs="TH SarabunPSK"/>
          <w:sz w:val="32"/>
          <w:szCs w:val="32"/>
          <w:cs/>
        </w:rPr>
        <w:t>ความเป็นจริง (</w:t>
      </w:r>
      <w:r w:rsidR="001A7AEA" w:rsidRPr="00130495">
        <w:rPr>
          <w:rFonts w:ascii="TH SarabunPSK" w:hAnsi="TH SarabunPSK" w:cs="TH SarabunPSK"/>
          <w:sz w:val="32"/>
          <w:szCs w:val="32"/>
        </w:rPr>
        <w:t>state of affair</w:t>
      </w:r>
      <w:r w:rsidR="00896B31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858F5" w:rsidRPr="00130495">
        <w:rPr>
          <w:rFonts w:ascii="TH SarabunPSK" w:hAnsi="TH SarabunPSK" w:cs="TH SarabunPSK"/>
          <w:sz w:val="32"/>
          <w:szCs w:val="32"/>
          <w:cs/>
        </w:rPr>
        <w:t>ก็กลายเป็นปัญหาที่หาทางแก้อย่างชะงักไม่ได้</w:t>
      </w:r>
      <w:r w:rsidR="00475AC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D2057F" w:rsidRPr="00130495">
        <w:rPr>
          <w:rFonts w:ascii="TH SarabunPSK" w:hAnsi="TH SarabunPSK" w:cs="TH SarabunPSK"/>
          <w:sz w:val="32"/>
          <w:szCs w:val="32"/>
        </w:rPr>
        <w:t>[</w:t>
      </w:r>
      <w:r w:rsidR="00AA3054" w:rsidRPr="00130495">
        <w:rPr>
          <w:rFonts w:ascii="TH SarabunPSK" w:hAnsi="TH SarabunPSK" w:cs="TH SarabunPSK"/>
          <w:sz w:val="32"/>
          <w:szCs w:val="32"/>
          <w:cs/>
        </w:rPr>
        <w:t>ซิเซค เสนอกรอบคิดเกี่ยวกับความจริงว่า</w:t>
      </w:r>
      <w:r w:rsidR="00E15C70" w:rsidRPr="00130495">
        <w:rPr>
          <w:rFonts w:ascii="TH SarabunPSK" w:hAnsi="TH SarabunPSK" w:cs="TH SarabunPSK"/>
          <w:sz w:val="32"/>
          <w:szCs w:val="32"/>
          <w:cs/>
        </w:rPr>
        <w:t>เป็นภาวะที่มนุษย์ไม่มีวันหยั่งถึง</w:t>
      </w:r>
      <w:r w:rsidR="00AA3054" w:rsidRPr="00130495">
        <w:rPr>
          <w:rFonts w:ascii="TH SarabunPSK" w:hAnsi="TH SarabunPSK" w:cs="TH SarabunPSK"/>
          <w:sz w:val="32"/>
          <w:szCs w:val="32"/>
          <w:cs/>
        </w:rPr>
        <w:t xml:space="preserve"> ค</w:t>
      </w:r>
      <w:r w:rsidR="00AF703B" w:rsidRPr="00130495">
        <w:rPr>
          <w:rFonts w:ascii="TH SarabunPSK" w:hAnsi="TH SarabunPSK" w:cs="TH SarabunPSK"/>
          <w:sz w:val="32"/>
          <w:szCs w:val="32"/>
          <w:cs/>
        </w:rPr>
        <w:t>ว</w:t>
      </w:r>
      <w:r w:rsidR="00AA3054" w:rsidRPr="00130495">
        <w:rPr>
          <w:rFonts w:ascii="TH SarabunPSK" w:hAnsi="TH SarabunPSK" w:cs="TH SarabunPSK"/>
          <w:sz w:val="32"/>
          <w:szCs w:val="32"/>
          <w:cs/>
        </w:rPr>
        <w:t>ามจริงเป็นอะไรที่มีรูรั่ว</w:t>
      </w:r>
      <w:r w:rsidR="00CF2F54" w:rsidRPr="00130495">
        <w:rPr>
          <w:rFonts w:ascii="TH SarabunPSK" w:hAnsi="TH SarabunPSK" w:cs="TH SarabunPSK"/>
          <w:sz w:val="32"/>
          <w:szCs w:val="32"/>
        </w:rPr>
        <w:t>/</w:t>
      </w:r>
      <w:r w:rsidR="00CF2F54" w:rsidRPr="00130495">
        <w:rPr>
          <w:rFonts w:ascii="TH SarabunPSK" w:hAnsi="TH SarabunPSK" w:cs="TH SarabunPSK"/>
          <w:sz w:val="32"/>
          <w:szCs w:val="32"/>
          <w:cs/>
        </w:rPr>
        <w:t>ช่องโหว่</w:t>
      </w:r>
      <w:r w:rsidR="00AA3054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A7EA2" w:rsidRPr="00130495">
        <w:rPr>
          <w:rFonts w:ascii="TH SarabunPSK" w:hAnsi="TH SarabunPSK" w:cs="TH SarabunPSK"/>
          <w:sz w:val="32"/>
          <w:szCs w:val="32"/>
        </w:rPr>
        <w:t>gap</w:t>
      </w:r>
      <w:r w:rsidR="00AA3054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AA305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AA3054" w:rsidRPr="00130495">
        <w:rPr>
          <w:rFonts w:ascii="TH SarabunPSK" w:hAnsi="TH SarabunPSK" w:cs="TH SarabunPSK"/>
          <w:sz w:val="32"/>
          <w:szCs w:val="32"/>
          <w:cs/>
        </w:rPr>
        <w:t>ตลอดเวลา</w:t>
      </w:r>
      <w:r w:rsidR="007A6C2A" w:rsidRPr="00130495">
        <w:rPr>
          <w:rFonts w:ascii="TH SarabunPSK" w:hAnsi="TH SarabunPSK" w:cs="TH SarabunPSK"/>
          <w:sz w:val="32"/>
          <w:szCs w:val="32"/>
          <w:cs/>
        </w:rPr>
        <w:t xml:space="preserve"> แม้จะมีการรับรู้ความจริงใหม่ที่เพิ่มขึ้นก็ตาม และเมื่อมีความจริงชุดใหม่เปิดเผยออกมาก็จะสั่นคลอนความเชื่อหรือการรับรู้เดิมของมนุษย์ </w:t>
      </w:r>
      <w:r w:rsidR="0026685D" w:rsidRPr="00130495">
        <w:rPr>
          <w:rFonts w:ascii="TH SarabunPSK" w:hAnsi="TH SarabunPSK" w:cs="TH SarabunPSK"/>
          <w:sz w:val="32"/>
          <w:szCs w:val="32"/>
          <w:cs/>
        </w:rPr>
        <w:t>ซึ่งซิเซคได้มาจาก</w:t>
      </w:r>
      <w:r w:rsidR="00AA3054" w:rsidRPr="00130495">
        <w:rPr>
          <w:rFonts w:ascii="TH SarabunPSK" w:hAnsi="TH SarabunPSK" w:cs="TH SarabunPSK"/>
          <w:sz w:val="32"/>
          <w:szCs w:val="32"/>
          <w:cs/>
        </w:rPr>
        <w:t>คอนเซ็ปท์</w:t>
      </w:r>
      <w:r w:rsidR="0026685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685D" w:rsidRPr="00130495">
        <w:rPr>
          <w:rFonts w:ascii="TH SarabunPSK" w:hAnsi="TH SarabunPSK" w:cs="TH SarabunPSK"/>
          <w:i/>
          <w:iCs/>
          <w:sz w:val="32"/>
          <w:szCs w:val="32"/>
        </w:rPr>
        <w:t>Object petit a</w:t>
      </w:r>
      <w:r w:rsidR="0026685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6685D" w:rsidRPr="00130495">
        <w:rPr>
          <w:rFonts w:ascii="TH SarabunPSK" w:hAnsi="TH SarabunPSK" w:cs="TH SarabunPSK"/>
          <w:sz w:val="32"/>
          <w:szCs w:val="32"/>
          <w:cs/>
        </w:rPr>
        <w:t>ของ</w:t>
      </w:r>
      <w:r w:rsidR="00AF703B" w:rsidRPr="00130495">
        <w:rPr>
          <w:rFonts w:ascii="TH SarabunPSK" w:hAnsi="TH SarabunPSK" w:cs="TH SarabunPSK"/>
          <w:sz w:val="32"/>
          <w:szCs w:val="32"/>
          <w:cs/>
        </w:rPr>
        <w:t>ลาก</w:t>
      </w:r>
      <w:r w:rsidR="007A6C2A" w:rsidRPr="00130495">
        <w:rPr>
          <w:rFonts w:ascii="TH SarabunPSK" w:hAnsi="TH SarabunPSK" w:cs="TH SarabunPSK"/>
          <w:sz w:val="32"/>
          <w:szCs w:val="32"/>
          <w:cs/>
        </w:rPr>
        <w:t>็</w:t>
      </w:r>
      <w:r w:rsidR="00AF703B" w:rsidRPr="00130495">
        <w:rPr>
          <w:rFonts w:ascii="TH SarabunPSK" w:hAnsi="TH SarabunPSK" w:cs="TH SarabunPSK"/>
          <w:sz w:val="32"/>
          <w:szCs w:val="32"/>
          <w:cs/>
        </w:rPr>
        <w:t>อง</w:t>
      </w:r>
      <w:r w:rsidR="0026685D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057F" w:rsidRPr="00130495">
        <w:rPr>
          <w:rFonts w:ascii="TH SarabunPSK" w:hAnsi="TH SarabunPSK" w:cs="TH SarabunPSK"/>
          <w:sz w:val="32"/>
          <w:szCs w:val="32"/>
        </w:rPr>
        <w:t>(</w:t>
      </w:r>
      <w:r w:rsidR="007A6C2A" w:rsidRPr="00130495">
        <w:rPr>
          <w:rFonts w:ascii="TH SarabunPSK" w:hAnsi="TH SarabunPSK" w:cs="TH SarabunPSK"/>
          <w:sz w:val="32"/>
          <w:szCs w:val="32"/>
          <w:cs/>
        </w:rPr>
        <w:t>ชญาน์ทัต</w:t>
      </w:r>
      <w:r w:rsidR="007A6C2A" w:rsidRPr="00130495">
        <w:rPr>
          <w:rFonts w:ascii="TH SarabunPSK" w:hAnsi="TH SarabunPSK" w:cs="TH SarabunPSK"/>
          <w:sz w:val="32"/>
          <w:szCs w:val="32"/>
        </w:rPr>
        <w:t>, 2560,</w:t>
      </w:r>
      <w:r w:rsidR="003632C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3632CA" w:rsidRPr="00130495">
        <w:rPr>
          <w:rFonts w:ascii="TH SarabunPSK" w:hAnsi="TH SarabunPSK" w:cs="TH SarabunPSK"/>
          <w:sz w:val="32"/>
          <w:szCs w:val="32"/>
          <w:cs/>
        </w:rPr>
        <w:t>น.</w:t>
      </w:r>
      <w:r w:rsidR="007A6C2A" w:rsidRPr="00130495">
        <w:rPr>
          <w:rFonts w:ascii="TH SarabunPSK" w:hAnsi="TH SarabunPSK" w:cs="TH SarabunPSK"/>
          <w:sz w:val="32"/>
          <w:szCs w:val="32"/>
        </w:rPr>
        <w:t xml:space="preserve"> 153-157</w:t>
      </w:r>
      <w:r w:rsidR="007A6C2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7A6C2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D2057F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C2111C" w:rsidRPr="00130495">
        <w:rPr>
          <w:rFonts w:ascii="TH SarabunPSK" w:hAnsi="TH SarabunPSK" w:cs="TH SarabunPSK"/>
          <w:sz w:val="32"/>
          <w:szCs w:val="32"/>
        </w:rPr>
        <w:t>Bryant,</w:t>
      </w:r>
      <w:r w:rsidR="00C2111C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2057F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="00D2057F" w:rsidRPr="00130495">
        <w:rPr>
          <w:rFonts w:ascii="TH SarabunPSK" w:hAnsi="TH SarabunPSK" w:cs="TH SarabunPSK"/>
          <w:sz w:val="32"/>
          <w:szCs w:val="32"/>
        </w:rPr>
        <w:t xml:space="preserve"> and Harman, 2011,</w:t>
      </w:r>
      <w:r w:rsidR="00E82E4D" w:rsidRPr="00130495">
        <w:rPr>
          <w:rFonts w:ascii="TH SarabunPSK" w:hAnsi="TH SarabunPSK" w:cs="TH SarabunPSK"/>
          <w:sz w:val="32"/>
          <w:szCs w:val="32"/>
        </w:rPr>
        <w:t xml:space="preserve"> p.</w:t>
      </w:r>
      <w:r w:rsidR="00D2057F" w:rsidRPr="00130495">
        <w:rPr>
          <w:rFonts w:ascii="TH SarabunPSK" w:hAnsi="TH SarabunPSK" w:cs="TH SarabunPSK"/>
          <w:sz w:val="32"/>
          <w:szCs w:val="32"/>
        </w:rPr>
        <w:t xml:space="preserve"> 5</w:t>
      </w:r>
      <w:r w:rsidR="00D2057F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D2057F" w:rsidRPr="00130495">
        <w:rPr>
          <w:rFonts w:ascii="TH SarabunPSK" w:hAnsi="TH SarabunPSK" w:cs="TH SarabunPSK"/>
          <w:sz w:val="32"/>
          <w:szCs w:val="32"/>
        </w:rPr>
        <w:t>]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 xml:space="preserve"> ในขณะที่นักปรัชญา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บางคน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มองว่าความจริงคือสิ่งที่ถูกค</w:t>
      </w:r>
      <w:r w:rsidR="00A838E0" w:rsidRPr="00130495">
        <w:rPr>
          <w:rFonts w:ascii="TH SarabunPSK" w:hAnsi="TH SarabunPSK" w:cs="TH SarabunPSK"/>
          <w:sz w:val="32"/>
          <w:szCs w:val="32"/>
          <w:cs/>
        </w:rPr>
        <w:t>้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 xml:space="preserve">นพบ บางคนกลับมองว่าความจริงคือสิ่งที่ถูกสร้างขึ้นมา </w:t>
      </w:r>
      <w:r w:rsidR="006B5330" w:rsidRPr="00130495">
        <w:rPr>
          <w:rFonts w:ascii="TH SarabunPSK" w:hAnsi="TH SarabunPSK" w:cs="TH SarabunPSK"/>
          <w:sz w:val="32"/>
          <w:szCs w:val="32"/>
          <w:cs/>
        </w:rPr>
        <w:t>จะอย่างไรก็ตาม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โล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ก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ก็เคลื่อนไปด้วยความ</w:t>
      </w:r>
      <w:r w:rsidR="006B5330" w:rsidRPr="00130495">
        <w:rPr>
          <w:rFonts w:ascii="TH SarabunPSK" w:hAnsi="TH SarabunPSK" w:cs="TH SarabunPSK"/>
          <w:sz w:val="32"/>
          <w:szCs w:val="32"/>
          <w:cs/>
        </w:rPr>
        <w:t>เข้าใจต่อความ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จริง</w:t>
      </w:r>
      <w:r w:rsidR="00EF74F5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ที่ถูกสร้างขึ้นมา</w:t>
      </w:r>
      <w:r w:rsidR="00EF74F5" w:rsidRPr="0013049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 xml:space="preserve">เสมอ เทคโนโลยี </w:t>
      </w:r>
      <w:r w:rsidR="00FC08D9" w:rsidRPr="00130495">
        <w:rPr>
          <w:rFonts w:ascii="TH SarabunPSK" w:hAnsi="TH SarabunPSK" w:cs="TH SarabunPSK"/>
          <w:sz w:val="32"/>
          <w:szCs w:val="32"/>
          <w:cs/>
        </w:rPr>
        <w:t>อย่างหุ่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 xml:space="preserve">นยนต์คือตัวอย่างที่ชัดเจนที่สุดในยุคปัจจุบัน </w:t>
      </w:r>
      <w:r w:rsidR="006B5330" w:rsidRPr="00130495">
        <w:rPr>
          <w:rFonts w:ascii="TH SarabunPSK" w:hAnsi="TH SarabunPSK" w:cs="TH SarabunPSK"/>
          <w:sz w:val="32"/>
          <w:szCs w:val="32"/>
          <w:cs/>
        </w:rPr>
        <w:t>หรือ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สิทธิสัตว์</w:t>
      </w:r>
      <w:r w:rsidR="006B5330" w:rsidRPr="00130495">
        <w:rPr>
          <w:rFonts w:ascii="TH SarabunPSK" w:hAnsi="TH SarabunPSK" w:cs="TH SarabunPSK"/>
          <w:sz w:val="32"/>
          <w:szCs w:val="32"/>
          <w:cs/>
        </w:rPr>
        <w:t>ที่เราสร้าง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บนฐานมุมมองต่อสัตว์ในฐานะขององค์ประธาน (</w:t>
      </w:r>
      <w:r w:rsidR="001126B0" w:rsidRPr="00130495">
        <w:rPr>
          <w:rFonts w:ascii="TH SarabunPSK" w:hAnsi="TH SarabunPSK" w:cs="TH SarabunPSK"/>
          <w:sz w:val="32"/>
          <w:szCs w:val="32"/>
        </w:rPr>
        <w:t>subjectivity</w:t>
      </w:r>
      <w:r w:rsidR="001126B0" w:rsidRPr="00130495">
        <w:rPr>
          <w:rFonts w:ascii="TH SarabunPSK" w:hAnsi="TH SarabunPSK" w:cs="TH SarabunPSK"/>
          <w:sz w:val="32"/>
          <w:szCs w:val="32"/>
          <w:cs/>
        </w:rPr>
        <w:t>) เป็นเพื่อนร่วมโลก (เกิดแก</w:t>
      </w:r>
      <w:r w:rsidR="00E82E4D" w:rsidRPr="00130495">
        <w:rPr>
          <w:rFonts w:ascii="TH SarabunPSK" w:hAnsi="TH SarabunPSK" w:cs="TH SarabunPSK"/>
          <w:sz w:val="32"/>
          <w:szCs w:val="32"/>
          <w:cs/>
        </w:rPr>
        <w:t>่เจ็บตายด้วยกันทั้งหมดทั้งสิ้น)</w:t>
      </w:r>
      <w:r w:rsidR="00E82E4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E30605" w:rsidRPr="00130495">
        <w:rPr>
          <w:rFonts w:ascii="TH SarabunPSK" w:hAnsi="TH SarabunPSK" w:cs="TH SarabunPSK"/>
          <w:sz w:val="32"/>
          <w:szCs w:val="32"/>
          <w:cs/>
        </w:rPr>
        <w:t>และการประ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กอ</w:t>
      </w:r>
      <w:r w:rsidR="00E30605" w:rsidRPr="00130495">
        <w:rPr>
          <w:rFonts w:ascii="TH SarabunPSK" w:hAnsi="TH SarabunPSK" w:cs="TH SarabunPSK"/>
          <w:sz w:val="32"/>
          <w:szCs w:val="32"/>
          <w:cs/>
        </w:rPr>
        <w:t>บสร้างอดีตผ่านเรื่องเล่าและตัวบทผ่านการประกอบสร้างความทรงจำก็เป็นเครื่องมือหนึ่งในการประกอบสร้าง</w:t>
      </w:r>
      <w:r w:rsidR="006B5330" w:rsidRPr="00130495">
        <w:rPr>
          <w:rFonts w:ascii="TH SarabunPSK" w:hAnsi="TH SarabunPSK" w:cs="TH SarabunPSK"/>
          <w:sz w:val="32"/>
          <w:szCs w:val="32"/>
          <w:cs/>
        </w:rPr>
        <w:t>หรือ</w:t>
      </w:r>
      <w:r w:rsidR="002C7E21" w:rsidRPr="00130495">
        <w:rPr>
          <w:rFonts w:ascii="TH SarabunPSK" w:hAnsi="TH SarabunPSK" w:cs="TH SarabunPSK"/>
          <w:sz w:val="32"/>
          <w:szCs w:val="32"/>
          <w:cs/>
        </w:rPr>
        <w:t>ทำ</w:t>
      </w:r>
      <w:r w:rsidR="006B5330" w:rsidRPr="00130495">
        <w:rPr>
          <w:rFonts w:ascii="TH SarabunPSK" w:hAnsi="TH SarabunPSK" w:cs="TH SarabunPSK"/>
          <w:sz w:val="32"/>
          <w:szCs w:val="32"/>
          <w:cs/>
        </w:rPr>
        <w:t>ความเข้าใจต่อ</w:t>
      </w:r>
      <w:r w:rsidR="000679D0" w:rsidRPr="00130495">
        <w:rPr>
          <w:rFonts w:ascii="TH SarabunPSK" w:hAnsi="TH SarabunPSK" w:cs="TH SarabunPSK"/>
          <w:sz w:val="32"/>
          <w:szCs w:val="32"/>
          <w:cs/>
        </w:rPr>
        <w:t>ปัจจุบันและอนาคต</w:t>
      </w:r>
      <w:r w:rsidR="000679D0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>นั่นคือใ</w:t>
      </w:r>
      <w:r w:rsidR="00794FFA" w:rsidRPr="00130495">
        <w:rPr>
          <w:rFonts w:ascii="TH SarabunPSK" w:hAnsi="TH SarabunPSK" w:cs="TH SarabunPSK"/>
          <w:sz w:val="32"/>
          <w:szCs w:val="32"/>
          <w:cs/>
        </w:rPr>
        <w:t>นขณะที่เรา</w:t>
      </w:r>
      <w:r w:rsidR="000570A7" w:rsidRPr="00130495">
        <w:rPr>
          <w:rFonts w:ascii="TH SarabunPSK" w:hAnsi="TH SarabunPSK" w:cs="TH SarabunPSK"/>
          <w:sz w:val="32"/>
          <w:szCs w:val="32"/>
          <w:cs/>
        </w:rPr>
        <w:t>เชื่อว่าเรา</w:t>
      </w:r>
      <w:r w:rsidR="00794FFA" w:rsidRPr="00130495">
        <w:rPr>
          <w:rFonts w:ascii="TH SarabunPSK" w:hAnsi="TH SarabunPSK" w:cs="TH SarabunPSK"/>
          <w:sz w:val="32"/>
          <w:szCs w:val="32"/>
          <w:cs/>
        </w:rPr>
        <w:t>อธิบาย (</w:t>
      </w:r>
      <w:r w:rsidR="00794FFA" w:rsidRPr="00130495">
        <w:rPr>
          <w:rFonts w:ascii="TH SarabunPSK" w:hAnsi="TH SarabunPSK" w:cs="TH SarabunPSK"/>
          <w:sz w:val="32"/>
          <w:szCs w:val="32"/>
        </w:rPr>
        <w:t>describe</w:t>
      </w:r>
      <w:r w:rsidR="00794FF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794FF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794FFA" w:rsidRPr="00130495">
        <w:rPr>
          <w:rFonts w:ascii="TH SarabunPSK" w:hAnsi="TH SarabunPSK" w:cs="TH SarabunPSK"/>
          <w:sz w:val="32"/>
          <w:szCs w:val="32"/>
          <w:cs/>
        </w:rPr>
        <w:t>ความจริง</w:t>
      </w:r>
      <w:r w:rsidR="001201B2" w:rsidRPr="00130495">
        <w:rPr>
          <w:rFonts w:ascii="TH SarabunPSK" w:hAnsi="TH SarabunPSK" w:cs="TH SarabunPSK"/>
          <w:sz w:val="32"/>
          <w:szCs w:val="32"/>
          <w:cs/>
        </w:rPr>
        <w:t xml:space="preserve"> หรือความลวง และความจริงลวง หรือความลวงจริง</w:t>
      </w:r>
      <w:r w:rsidR="00794FFA" w:rsidRPr="00130495">
        <w:rPr>
          <w:rFonts w:ascii="TH SarabunPSK" w:hAnsi="TH SarabunPSK" w:cs="TH SarabunPSK"/>
          <w:sz w:val="32"/>
          <w:szCs w:val="32"/>
          <w:cs/>
        </w:rPr>
        <w:t xml:space="preserve"> เราก็พรรณนา (</w:t>
      </w:r>
      <w:r w:rsidR="00794FFA" w:rsidRPr="00130495">
        <w:rPr>
          <w:rFonts w:ascii="TH SarabunPSK" w:hAnsi="TH SarabunPSK" w:cs="TH SarabunPSK"/>
          <w:sz w:val="32"/>
          <w:szCs w:val="32"/>
        </w:rPr>
        <w:t>prescribe</w:t>
      </w:r>
      <w:r w:rsidR="00794FF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794FFA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91084F" w:rsidRPr="00130495">
        <w:rPr>
          <w:rFonts w:ascii="TH SarabunPSK" w:hAnsi="TH SarabunPSK" w:cs="TH SarabunPSK"/>
          <w:sz w:val="32"/>
          <w:szCs w:val="32"/>
          <w:cs/>
        </w:rPr>
        <w:t>ให้สิ่งนั้นกลายเป็นสิ่งที่ดำรง</w:t>
      </w:r>
      <w:r w:rsidR="00794FFA" w:rsidRPr="00130495">
        <w:rPr>
          <w:rFonts w:ascii="TH SarabunPSK" w:hAnsi="TH SarabunPSK" w:cs="TH SarabunPSK"/>
          <w:sz w:val="32"/>
          <w:szCs w:val="32"/>
          <w:cs/>
        </w:rPr>
        <w:t>ขึ้น</w:t>
      </w:r>
      <w:r w:rsidR="0091084F" w:rsidRPr="00130495">
        <w:rPr>
          <w:rFonts w:ascii="TH SarabunPSK" w:hAnsi="TH SarabunPSK" w:cs="TH SarabunPSK"/>
          <w:sz w:val="32"/>
          <w:szCs w:val="32"/>
          <w:cs/>
        </w:rPr>
        <w:t xml:space="preserve">ในฐานะของ “สิ่งจริง” </w:t>
      </w:r>
      <w:r w:rsidR="00B9479A" w:rsidRPr="00130495">
        <w:rPr>
          <w:rFonts w:ascii="TH SarabunPSK" w:hAnsi="TH SarabunPSK" w:cs="TH SarabunPSK"/>
          <w:sz w:val="32"/>
          <w:szCs w:val="32"/>
          <w:cs/>
        </w:rPr>
        <w:t>ด้วย</w:t>
      </w:r>
      <w:r w:rsidR="004054B9" w:rsidRPr="00130495">
        <w:rPr>
          <w:rFonts w:ascii="TH SarabunPSK" w:hAnsi="TH SarabunPSK" w:cs="TH SarabunPSK"/>
          <w:sz w:val="32"/>
          <w:szCs w:val="32"/>
          <w:cs/>
        </w:rPr>
        <w:t xml:space="preserve"> นี่</w:t>
      </w:r>
      <w:r w:rsidR="00B0563E" w:rsidRPr="00130495">
        <w:rPr>
          <w:rFonts w:ascii="TH SarabunPSK" w:hAnsi="TH SarabunPSK" w:cs="TH SarabunPSK"/>
          <w:sz w:val="32"/>
          <w:szCs w:val="32"/>
          <w:cs/>
        </w:rPr>
        <w:t>คือความเป็นไปได้</w:t>
      </w:r>
      <w:r w:rsidR="00155DF3" w:rsidRPr="00130495">
        <w:rPr>
          <w:rFonts w:ascii="TH SarabunPSK" w:hAnsi="TH SarabunPSK" w:cs="TH SarabunPSK"/>
          <w:sz w:val="32"/>
          <w:szCs w:val="32"/>
          <w:cs/>
        </w:rPr>
        <w:t>หนึ่งขอ</w:t>
      </w:r>
      <w:r w:rsidR="00963D89" w:rsidRPr="00130495">
        <w:rPr>
          <w:rFonts w:ascii="TH SarabunPSK" w:hAnsi="TH SarabunPSK" w:cs="TH SarabunPSK"/>
          <w:sz w:val="32"/>
          <w:szCs w:val="32"/>
          <w:cs/>
        </w:rPr>
        <w:t>ง</w:t>
      </w:r>
      <w:r w:rsidR="00584814" w:rsidRPr="00130495">
        <w:rPr>
          <w:rFonts w:ascii="TH SarabunPSK" w:hAnsi="TH SarabunPSK" w:cs="TH SarabunPSK"/>
          <w:sz w:val="32"/>
          <w:szCs w:val="32"/>
          <w:cs/>
        </w:rPr>
        <w:t xml:space="preserve">งานศึกษาต่าง ๆ </w:t>
      </w:r>
      <w:r w:rsidR="00667D1D" w:rsidRPr="00130495">
        <w:rPr>
          <w:rFonts w:ascii="TH SarabunPSK" w:hAnsi="TH SarabunPSK" w:cs="TH SarabunPSK"/>
          <w:sz w:val="32"/>
          <w:szCs w:val="32"/>
          <w:cs/>
        </w:rPr>
        <w:t>เนื่องจากความ</w:t>
      </w:r>
      <w:r w:rsidR="00FC6229" w:rsidRPr="00130495">
        <w:rPr>
          <w:rFonts w:ascii="TH SarabunPSK" w:hAnsi="TH SarabunPSK" w:cs="TH SarabunPSK"/>
          <w:sz w:val="32"/>
          <w:szCs w:val="32"/>
          <w:cs/>
        </w:rPr>
        <w:t>จริงนั้นเปลี่ยนแปลงอยู่เสมอทั้</w:t>
      </w:r>
      <w:r w:rsidR="009E115E" w:rsidRPr="00130495">
        <w:rPr>
          <w:rFonts w:ascii="TH SarabunPSK" w:hAnsi="TH SarabunPSK" w:cs="TH SarabunPSK"/>
          <w:sz w:val="32"/>
          <w:szCs w:val="32"/>
          <w:cs/>
        </w:rPr>
        <w:t>งในนัยต่อเหตุการณ์ที่เป็นจริงที่เคยเกิดขึ้น และกำลังจะเกิดขึ้น และในนัยของความคิดมุมมอง</w:t>
      </w:r>
      <w:r w:rsidR="00FC6229" w:rsidRPr="00130495">
        <w:rPr>
          <w:rFonts w:ascii="TH SarabunPSK" w:hAnsi="TH SarabunPSK" w:cs="TH SarabunPSK"/>
          <w:sz w:val="32"/>
          <w:szCs w:val="32"/>
          <w:cs/>
        </w:rPr>
        <w:t>ต่</w:t>
      </w:r>
      <w:r w:rsidR="009E115E" w:rsidRPr="00130495">
        <w:rPr>
          <w:rFonts w:ascii="TH SarabunPSK" w:hAnsi="TH SarabunPSK" w:cs="TH SarabunPSK"/>
          <w:sz w:val="32"/>
          <w:szCs w:val="32"/>
          <w:cs/>
        </w:rPr>
        <w:t>อ</w:t>
      </w:r>
      <w:r w:rsidR="00FC6229" w:rsidRPr="00130495">
        <w:rPr>
          <w:rFonts w:ascii="TH SarabunPSK" w:hAnsi="TH SarabunPSK" w:cs="TH SarabunPSK"/>
          <w:sz w:val="32"/>
          <w:szCs w:val="32"/>
          <w:cs/>
        </w:rPr>
        <w:t>เหตุการณ์นั้นที่เปลี่ยนแปลงไป</w:t>
      </w:r>
      <w:r w:rsidR="00535633" w:rsidRPr="00130495">
        <w:rPr>
          <w:rFonts w:ascii="TH SarabunPSK" w:hAnsi="TH SarabunPSK" w:cs="TH SarabunPSK"/>
          <w:sz w:val="32"/>
          <w:szCs w:val="32"/>
          <w:cs/>
        </w:rPr>
        <w:t xml:space="preserve"> รวมทั้งข้อผิดพลาดเล็ก ๆ น้อย ๆ</w:t>
      </w:r>
      <w:r w:rsidR="009E115E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6229" w:rsidRPr="00130495">
        <w:rPr>
          <w:rFonts w:ascii="TH SarabunPSK" w:hAnsi="TH SarabunPSK" w:cs="TH SarabunPSK"/>
          <w:sz w:val="32"/>
          <w:szCs w:val="32"/>
          <w:cs/>
        </w:rPr>
        <w:t>(</w:t>
      </w:r>
      <w:r w:rsidR="00155DF3" w:rsidRPr="00130495">
        <w:rPr>
          <w:rFonts w:ascii="TH SarabunPSK" w:hAnsi="TH SarabunPSK" w:cs="TH SarabunPSK"/>
          <w:sz w:val="32"/>
          <w:szCs w:val="32"/>
          <w:cs/>
        </w:rPr>
        <w:t xml:space="preserve">เห็นได้จาก </w:t>
      </w:r>
      <w:r w:rsidR="00FC6229" w:rsidRPr="00130495">
        <w:rPr>
          <w:rFonts w:ascii="TH SarabunPSK" w:hAnsi="TH SarabunPSK" w:cs="TH SarabunPSK"/>
          <w:sz w:val="32"/>
          <w:szCs w:val="32"/>
          <w:cs/>
        </w:rPr>
        <w:t>ไม่ว่าจะช้าหรือเร็วงานวิชาการก็ย่อมล้าสมัย)</w:t>
      </w:r>
      <w:r w:rsidR="00A81301" w:rsidRPr="00130495">
        <w:rPr>
          <w:rFonts w:ascii="TH SarabunPSK" w:hAnsi="TH SarabunPSK" w:cs="TH SarabunPSK"/>
          <w:sz w:val="32"/>
          <w:szCs w:val="32"/>
          <w:cs/>
        </w:rPr>
        <w:t xml:space="preserve"> ในขณะที่ความจริงหนึ่งก่อความจริงหนึ่งหรือสร้างคำถามชุดหนึ่งต่อความจริงที่ดำรงอยู่ ความจริงหนึ่งก็หมดพลังและสูญสลายไป ความจริงจึงมีอายุไม่เท่ากัน ความจริงหนึ่งดำรงอยู่ราวชั่วกัปกัลป์ ความจริงหนึ่งเพียงพริบตาก็ปราสนาการไป คำถามถึง</w:t>
      </w:r>
      <w:r w:rsidR="000F1460" w:rsidRPr="00130495">
        <w:rPr>
          <w:rFonts w:ascii="TH SarabunPSK" w:hAnsi="TH SarabunPSK" w:cs="TH SarabunPSK"/>
          <w:sz w:val="32"/>
          <w:szCs w:val="32"/>
          <w:cs/>
        </w:rPr>
        <w:t>เงื่อน</w:t>
      </w:r>
      <w:r w:rsidR="00DD07FD" w:rsidRPr="00130495">
        <w:rPr>
          <w:rFonts w:ascii="TH SarabunPSK" w:hAnsi="TH SarabunPSK" w:cs="TH SarabunPSK"/>
          <w:sz w:val="32"/>
          <w:szCs w:val="32"/>
          <w:cs/>
        </w:rPr>
        <w:t>ไข</w:t>
      </w:r>
      <w:r w:rsidR="00A81301" w:rsidRPr="00130495">
        <w:rPr>
          <w:rFonts w:ascii="TH SarabunPSK" w:hAnsi="TH SarabunPSK" w:cs="TH SarabunPSK"/>
          <w:sz w:val="32"/>
          <w:szCs w:val="32"/>
          <w:cs/>
        </w:rPr>
        <w:t>อะไรที่ทำให้ความจริงเหล่านั้นมีอายุขัยไม่เท่ากัน ก็ดูเหมือนจะเป็นการหาความจริงของความจริง ความจริงจึงเป็นสิ่งน่าพิศวงและพิสมัยอยู่เสมอ</w:t>
      </w:r>
      <w:r w:rsidR="008A6077" w:rsidRPr="00130495">
        <w:rPr>
          <w:rFonts w:ascii="TH SarabunPSK" w:hAnsi="TH SarabunPSK" w:cs="TH SarabunPSK"/>
          <w:sz w:val="32"/>
          <w:szCs w:val="32"/>
          <w:cs/>
        </w:rPr>
        <w:t xml:space="preserve"> เพราะมันสร้างเลือดสร้างเนื้อให้แก่เรา</w:t>
      </w:r>
    </w:p>
    <w:p w14:paraId="5C040FDB" w14:textId="77777777" w:rsidR="00961990" w:rsidRPr="00130495" w:rsidRDefault="00961990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553C2C8" w14:textId="6F6045AE" w:rsidR="001A5BC4" w:rsidRPr="00130495" w:rsidRDefault="001A5BC4" w:rsidP="001B1EB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E910002" w14:textId="711DBB11" w:rsidR="008B1EEF" w:rsidRPr="00130495" w:rsidRDefault="00224AD7" w:rsidP="001B1EBD">
      <w:pPr>
        <w:spacing w:line="276" w:lineRule="auto"/>
        <w:jc w:val="center"/>
        <w:outlineLvl w:val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30495">
        <w:rPr>
          <w:rFonts w:ascii="TH SarabunPSK" w:hAnsi="TH SarabunPSK" w:cs="TH SarabunPSK"/>
          <w:sz w:val="32"/>
          <w:szCs w:val="32"/>
          <w:cs/>
        </w:rPr>
        <w:br w:type="page"/>
      </w:r>
      <w:r w:rsidRPr="0013049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14:paraId="5A6CDA2F" w14:textId="71B3E415" w:rsidR="00224AD7" w:rsidRPr="00130495" w:rsidRDefault="00773AB7" w:rsidP="001B1EBD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30495">
        <w:rPr>
          <w:rFonts w:ascii="TH SarabunPSK" w:hAnsi="TH SarabunPSK" w:cs="TH SarabunPSK"/>
          <w:b/>
          <w:bCs/>
          <w:sz w:val="32"/>
          <w:szCs w:val="32"/>
          <w:cs/>
        </w:rPr>
        <w:t>เอกสารภาษาอังกฤษ</w:t>
      </w:r>
    </w:p>
    <w:p w14:paraId="0A54669A" w14:textId="75125D35" w:rsidR="00032DAB" w:rsidRPr="00130495" w:rsidRDefault="00FB465E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</w:rPr>
        <w:t xml:space="preserve">- </w:t>
      </w:r>
      <w:r w:rsidR="001810B9" w:rsidRPr="00130495">
        <w:rPr>
          <w:rFonts w:ascii="TH SarabunPSK" w:hAnsi="TH SarabunPSK" w:cs="TH SarabunPSK"/>
          <w:sz w:val="32"/>
          <w:szCs w:val="32"/>
        </w:rPr>
        <w:t>Bryant,</w:t>
      </w:r>
      <w:r w:rsidRPr="00130495">
        <w:rPr>
          <w:rFonts w:ascii="TH SarabunPSK" w:hAnsi="TH SarabunPSK" w:cs="TH SarabunPSK"/>
          <w:sz w:val="32"/>
          <w:szCs w:val="32"/>
        </w:rPr>
        <w:t xml:space="preserve"> Levi, </w:t>
      </w:r>
      <w:proofErr w:type="spellStart"/>
      <w:r w:rsidR="005C66F2" w:rsidRPr="00130495">
        <w:rPr>
          <w:rFonts w:ascii="TH SarabunPSK" w:hAnsi="TH SarabunPSK" w:cs="TH SarabunPSK"/>
          <w:sz w:val="32"/>
          <w:szCs w:val="32"/>
        </w:rPr>
        <w:t>Srnicek</w:t>
      </w:r>
      <w:proofErr w:type="spellEnd"/>
      <w:r w:rsidRPr="00130495">
        <w:rPr>
          <w:rFonts w:ascii="TH SarabunPSK" w:hAnsi="TH SarabunPSK" w:cs="TH SarabunPSK"/>
          <w:sz w:val="32"/>
          <w:szCs w:val="32"/>
        </w:rPr>
        <w:t>, Nick</w:t>
      </w:r>
      <w:r w:rsidR="005C66F2" w:rsidRPr="00130495">
        <w:rPr>
          <w:rFonts w:ascii="TH SarabunPSK" w:hAnsi="TH SarabunPSK" w:cs="TH SarabunPSK"/>
          <w:sz w:val="32"/>
          <w:szCs w:val="32"/>
        </w:rPr>
        <w:t xml:space="preserve"> and </w:t>
      </w:r>
      <w:r w:rsidRPr="00130495">
        <w:rPr>
          <w:rFonts w:ascii="TH SarabunPSK" w:hAnsi="TH SarabunPSK" w:cs="TH SarabunPSK"/>
          <w:sz w:val="32"/>
          <w:szCs w:val="32"/>
        </w:rPr>
        <w:t>Harman, Graham</w:t>
      </w:r>
      <w:r w:rsidR="005C66F2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C66F2" w:rsidRPr="00130495">
        <w:rPr>
          <w:rFonts w:ascii="TH SarabunPSK" w:hAnsi="TH SarabunPSK" w:cs="TH SarabunPSK"/>
          <w:sz w:val="32"/>
          <w:szCs w:val="32"/>
        </w:rPr>
        <w:t>2011</w:t>
      </w:r>
      <w:r w:rsidR="005C66F2" w:rsidRPr="00130495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1878EA" w:rsidRPr="00130495">
        <w:rPr>
          <w:rFonts w:ascii="TH SarabunPSK" w:hAnsi="TH SarabunPSK" w:cs="TH SarabunPSK"/>
          <w:sz w:val="32"/>
          <w:szCs w:val="32"/>
        </w:rPr>
        <w:t>Towards a Speculative Philosophy</w:t>
      </w:r>
      <w:r w:rsidR="00A63301" w:rsidRPr="00130495">
        <w:rPr>
          <w:rFonts w:ascii="TH SarabunPSK" w:eastAsia="MS Mincho" w:hAnsi="TH SarabunPSK" w:cs="TH SarabunPSK"/>
          <w:sz w:val="32"/>
          <w:szCs w:val="32"/>
        </w:rPr>
        <w:t>.</w:t>
      </w:r>
      <w:r w:rsidR="00032DAB" w:rsidRPr="00130495">
        <w:rPr>
          <w:rFonts w:ascii="TH SarabunPSK" w:eastAsia="MS Mincho" w:hAnsi="TH SarabunPSK" w:cs="TH SarabunPSK"/>
          <w:sz w:val="32"/>
          <w:szCs w:val="32"/>
        </w:rPr>
        <w:t xml:space="preserve"> </w:t>
      </w:r>
      <w:r w:rsidR="00A63301" w:rsidRPr="00130495">
        <w:rPr>
          <w:rFonts w:ascii="TH SarabunPSK" w:eastAsia="MS Mincho" w:hAnsi="TH SarabunPSK" w:cs="TH SarabunPSK"/>
          <w:sz w:val="32"/>
          <w:szCs w:val="32"/>
        </w:rPr>
        <w:t xml:space="preserve">in Levi Bryant, Nick </w:t>
      </w:r>
      <w:proofErr w:type="spellStart"/>
      <w:r w:rsidR="00A63301" w:rsidRPr="00130495">
        <w:rPr>
          <w:rFonts w:ascii="TH SarabunPSK" w:eastAsia="MS Mincho" w:hAnsi="TH SarabunPSK" w:cs="TH SarabunPSK"/>
          <w:sz w:val="32"/>
          <w:szCs w:val="32"/>
        </w:rPr>
        <w:t>Srnicek</w:t>
      </w:r>
      <w:proofErr w:type="spellEnd"/>
      <w:r w:rsidR="00A63301" w:rsidRPr="00130495">
        <w:rPr>
          <w:rFonts w:ascii="TH SarabunPSK" w:eastAsia="MS Mincho" w:hAnsi="TH SarabunPSK" w:cs="TH SarabunPSK"/>
          <w:sz w:val="32"/>
          <w:szCs w:val="32"/>
        </w:rPr>
        <w:t xml:space="preserve"> and Graham Harman (eds.), </w:t>
      </w:r>
      <w:r w:rsidR="00032DAB" w:rsidRPr="00130495">
        <w:rPr>
          <w:rFonts w:ascii="TH SarabunPSK" w:eastAsia="MS Mincho" w:hAnsi="TH SarabunPSK" w:cs="TH SarabunPSK"/>
          <w:i/>
          <w:iCs/>
          <w:sz w:val="32"/>
          <w:szCs w:val="32"/>
        </w:rPr>
        <w:t>The</w:t>
      </w:r>
      <w:r w:rsidR="00032DAB" w:rsidRPr="00130495">
        <w:rPr>
          <w:rFonts w:ascii="TH SarabunPSK" w:eastAsia="MS Mincho" w:hAnsi="TH SarabunPSK" w:cs="TH SarabunPSK"/>
          <w:sz w:val="32"/>
          <w:szCs w:val="32"/>
        </w:rPr>
        <w:t xml:space="preserve"> </w:t>
      </w:r>
      <w:r w:rsidR="00CE6935" w:rsidRPr="00130495">
        <w:rPr>
          <w:rFonts w:ascii="TH SarabunPSK" w:eastAsia="MS Mincho" w:hAnsi="TH SarabunPSK" w:cs="TH SarabunPSK"/>
          <w:i/>
          <w:iCs/>
          <w:sz w:val="32"/>
          <w:szCs w:val="32"/>
        </w:rPr>
        <w:t>Speculat</w:t>
      </w:r>
      <w:r w:rsidR="00032DAB" w:rsidRPr="00130495">
        <w:rPr>
          <w:rFonts w:ascii="TH SarabunPSK" w:eastAsia="MS Mincho" w:hAnsi="TH SarabunPSK" w:cs="TH SarabunPSK"/>
          <w:i/>
          <w:iCs/>
          <w:sz w:val="32"/>
          <w:szCs w:val="32"/>
        </w:rPr>
        <w:t>i</w:t>
      </w:r>
      <w:r w:rsidR="00CE6935" w:rsidRPr="00130495">
        <w:rPr>
          <w:rFonts w:ascii="TH SarabunPSK" w:eastAsia="MS Mincho" w:hAnsi="TH SarabunPSK" w:cs="TH SarabunPSK"/>
          <w:i/>
          <w:iCs/>
          <w:sz w:val="32"/>
          <w:szCs w:val="32"/>
        </w:rPr>
        <w:t xml:space="preserve">ve </w:t>
      </w:r>
      <w:r w:rsidR="006C0719" w:rsidRPr="00130495">
        <w:rPr>
          <w:rFonts w:ascii="TH SarabunPSK" w:eastAsia="MS Mincho" w:hAnsi="TH SarabunPSK" w:cs="TH SarabunPSK"/>
          <w:i/>
          <w:iCs/>
          <w:sz w:val="32"/>
          <w:szCs w:val="32"/>
        </w:rPr>
        <w:t>Realism</w:t>
      </w:r>
      <w:r w:rsidR="00032DAB" w:rsidRPr="00130495">
        <w:rPr>
          <w:rFonts w:ascii="TH SarabunPSK" w:eastAsia="MS Mincho" w:hAnsi="TH SarabunPSK" w:cs="TH SarabunPSK"/>
          <w:i/>
          <w:iCs/>
          <w:sz w:val="32"/>
          <w:szCs w:val="32"/>
        </w:rPr>
        <w:t>: conti</w:t>
      </w:r>
      <w:r w:rsidRPr="00130495">
        <w:rPr>
          <w:rFonts w:ascii="TH SarabunPSK" w:eastAsia="MS Mincho" w:hAnsi="TH SarabunPSK" w:cs="TH SarabunPSK"/>
          <w:i/>
          <w:iCs/>
          <w:sz w:val="32"/>
          <w:szCs w:val="32"/>
        </w:rPr>
        <w:t>nental materialism and realism.</w:t>
      </w:r>
      <w:r w:rsidR="00032DAB" w:rsidRPr="00130495">
        <w:rPr>
          <w:rFonts w:ascii="TH SarabunPSK" w:eastAsia="MS Mincho" w:hAnsi="TH SarabunPSK" w:cs="TH SarabunPSK"/>
          <w:i/>
          <w:iCs/>
          <w:sz w:val="32"/>
          <w:szCs w:val="32"/>
        </w:rPr>
        <w:t xml:space="preserve"> </w:t>
      </w:r>
      <w:r w:rsidRPr="00130495">
        <w:rPr>
          <w:rFonts w:ascii="TH SarabunPSK" w:eastAsia="MS Mincho" w:hAnsi="TH SarabunPSK" w:cs="TH SarabunPSK"/>
          <w:sz w:val="32"/>
          <w:szCs w:val="32"/>
        </w:rPr>
        <w:t xml:space="preserve">Melbourne: </w:t>
      </w:r>
      <w:proofErr w:type="spellStart"/>
      <w:proofErr w:type="gramStart"/>
      <w:r w:rsidRPr="00130495">
        <w:rPr>
          <w:rFonts w:ascii="TH SarabunPSK" w:eastAsia="MS Mincho" w:hAnsi="TH SarabunPSK" w:cs="TH SarabunPSK"/>
          <w:sz w:val="32"/>
          <w:szCs w:val="32"/>
        </w:rPr>
        <w:t>re.press</w:t>
      </w:r>
      <w:proofErr w:type="spellEnd"/>
      <w:proofErr w:type="gramEnd"/>
      <w:r w:rsidR="00531E6D" w:rsidRPr="00130495">
        <w:rPr>
          <w:rFonts w:ascii="TH SarabunPSK" w:eastAsia="MS Mincho" w:hAnsi="TH SarabunPSK" w:cs="TH SarabunPSK"/>
          <w:sz w:val="32"/>
          <w:szCs w:val="32"/>
        </w:rPr>
        <w:t>.</w:t>
      </w:r>
      <w:r w:rsidR="00B47125" w:rsidRPr="00130495">
        <w:rPr>
          <w:rFonts w:ascii="TH SarabunPSK" w:eastAsia="MS Mincho" w:hAnsi="TH SarabunPSK" w:cs="TH SarabunPSK"/>
          <w:sz w:val="32"/>
          <w:szCs w:val="32"/>
        </w:rPr>
        <w:t xml:space="preserve"> 1-18</w:t>
      </w:r>
    </w:p>
    <w:p w14:paraId="507DE5CF" w14:textId="25393333" w:rsidR="00FB465E" w:rsidRPr="00130495" w:rsidRDefault="00FB465E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 xml:space="preserve">- </w:t>
      </w:r>
      <w:proofErr w:type="spellStart"/>
      <w:r w:rsidRPr="00130495">
        <w:rPr>
          <w:rFonts w:ascii="TH SarabunPSK" w:hAnsi="TH SarabunPSK" w:cs="TH SarabunPSK"/>
          <w:sz w:val="32"/>
          <w:szCs w:val="32"/>
        </w:rPr>
        <w:t>Badiou</w:t>
      </w:r>
      <w:proofErr w:type="spellEnd"/>
      <w:r w:rsidR="00B47125" w:rsidRPr="00130495">
        <w:rPr>
          <w:rFonts w:ascii="TH SarabunPSK" w:hAnsi="TH SarabunPSK" w:cs="TH SarabunPSK"/>
          <w:sz w:val="32"/>
          <w:szCs w:val="32"/>
        </w:rPr>
        <w:t>, Al</w:t>
      </w:r>
      <w:r w:rsidRPr="00130495">
        <w:rPr>
          <w:rFonts w:ascii="TH SarabunPSK" w:hAnsi="TH SarabunPSK" w:cs="TH SarabunPSK"/>
          <w:sz w:val="32"/>
          <w:szCs w:val="32"/>
        </w:rPr>
        <w:t>ain and Woodard</w:t>
      </w:r>
      <w:r w:rsidR="00B47125" w:rsidRPr="00130495">
        <w:rPr>
          <w:rFonts w:ascii="TH SarabunPSK" w:hAnsi="TH SarabunPSK" w:cs="TH SarabunPSK"/>
          <w:sz w:val="32"/>
          <w:szCs w:val="32"/>
        </w:rPr>
        <w:t>, Ben</w:t>
      </w:r>
      <w:r w:rsidR="0016464D" w:rsidRPr="00130495">
        <w:rPr>
          <w:rFonts w:ascii="TH SarabunPSK" w:hAnsi="TH SarabunPSK" w:cs="TH SarabunPSK"/>
          <w:sz w:val="32"/>
          <w:szCs w:val="32"/>
        </w:rPr>
        <w:t>.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0495">
        <w:rPr>
          <w:rFonts w:ascii="TH SarabunPSK" w:hAnsi="TH SarabunPSK" w:cs="TH SarabunPSK"/>
          <w:sz w:val="32"/>
          <w:szCs w:val="32"/>
        </w:rPr>
        <w:t>2011</w:t>
      </w:r>
      <w:r w:rsidR="00F417F1" w:rsidRPr="00130495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993CE3" w:rsidRPr="00130495">
        <w:rPr>
          <w:rFonts w:ascii="TH SarabunPSK" w:hAnsi="TH SarabunPSK" w:cs="TH SarabunPSK"/>
          <w:sz w:val="32"/>
          <w:szCs w:val="32"/>
        </w:rPr>
        <w:t>Interview</w:t>
      </w:r>
      <w:r w:rsidRPr="00130495">
        <w:rPr>
          <w:rFonts w:ascii="TH SarabunPSK" w:eastAsia="MS Mincho" w:hAnsi="TH SarabunPSK" w:cs="TH SarabunPSK"/>
          <w:sz w:val="32"/>
          <w:szCs w:val="32"/>
        </w:rPr>
        <w:t xml:space="preserve">. in Levi Bryant, Nick </w:t>
      </w:r>
      <w:proofErr w:type="spellStart"/>
      <w:r w:rsidRPr="00130495">
        <w:rPr>
          <w:rFonts w:ascii="TH SarabunPSK" w:eastAsia="MS Mincho" w:hAnsi="TH SarabunPSK" w:cs="TH SarabunPSK"/>
          <w:sz w:val="32"/>
          <w:szCs w:val="32"/>
        </w:rPr>
        <w:t>Srnicek</w:t>
      </w:r>
      <w:proofErr w:type="spellEnd"/>
      <w:r w:rsidRPr="00130495">
        <w:rPr>
          <w:rFonts w:ascii="TH SarabunPSK" w:eastAsia="MS Mincho" w:hAnsi="TH SarabunPSK" w:cs="TH SarabunPSK"/>
          <w:sz w:val="32"/>
          <w:szCs w:val="32"/>
        </w:rPr>
        <w:t xml:space="preserve"> and Graham Harman (eds.), </w:t>
      </w:r>
      <w:r w:rsidRPr="00130495">
        <w:rPr>
          <w:rFonts w:ascii="TH SarabunPSK" w:eastAsia="MS Mincho" w:hAnsi="TH SarabunPSK" w:cs="TH SarabunPSK"/>
          <w:i/>
          <w:iCs/>
          <w:sz w:val="32"/>
          <w:szCs w:val="32"/>
        </w:rPr>
        <w:t>The</w:t>
      </w:r>
      <w:r w:rsidRPr="00130495">
        <w:rPr>
          <w:rFonts w:ascii="TH SarabunPSK" w:eastAsia="MS Mincho" w:hAnsi="TH SarabunPSK" w:cs="TH SarabunPSK"/>
          <w:sz w:val="32"/>
          <w:szCs w:val="32"/>
        </w:rPr>
        <w:t xml:space="preserve"> </w:t>
      </w:r>
      <w:r w:rsidRPr="00130495">
        <w:rPr>
          <w:rFonts w:ascii="TH SarabunPSK" w:eastAsia="MS Mincho" w:hAnsi="TH SarabunPSK" w:cs="TH SarabunPSK"/>
          <w:i/>
          <w:iCs/>
          <w:sz w:val="32"/>
          <w:szCs w:val="32"/>
        </w:rPr>
        <w:t xml:space="preserve">Speculative Realism: continental materialism and realism. </w:t>
      </w:r>
      <w:r w:rsidRPr="00130495">
        <w:rPr>
          <w:rFonts w:ascii="TH SarabunPSK" w:eastAsia="MS Mincho" w:hAnsi="TH SarabunPSK" w:cs="TH SarabunPSK"/>
          <w:sz w:val="32"/>
          <w:szCs w:val="32"/>
        </w:rPr>
        <w:t xml:space="preserve">Melbourne: </w:t>
      </w:r>
      <w:proofErr w:type="spellStart"/>
      <w:proofErr w:type="gramStart"/>
      <w:r w:rsidRPr="00130495">
        <w:rPr>
          <w:rFonts w:ascii="TH SarabunPSK" w:eastAsia="MS Mincho" w:hAnsi="TH SarabunPSK" w:cs="TH SarabunPSK"/>
          <w:sz w:val="32"/>
          <w:szCs w:val="32"/>
        </w:rPr>
        <w:t>re.press</w:t>
      </w:r>
      <w:proofErr w:type="spellEnd"/>
      <w:proofErr w:type="gramEnd"/>
      <w:r w:rsidR="00531E6D" w:rsidRPr="00130495">
        <w:rPr>
          <w:rFonts w:ascii="TH SarabunPSK" w:eastAsia="MS Mincho" w:hAnsi="TH SarabunPSK" w:cs="TH SarabunPSK"/>
          <w:sz w:val="32"/>
          <w:szCs w:val="32"/>
        </w:rPr>
        <w:t>,</w:t>
      </w:r>
      <w:r w:rsidR="00B47125" w:rsidRPr="00130495">
        <w:rPr>
          <w:rFonts w:ascii="TH SarabunPSK" w:eastAsia="MS Mincho" w:hAnsi="TH SarabunPSK" w:cs="TH SarabunPSK"/>
          <w:sz w:val="32"/>
          <w:szCs w:val="32"/>
        </w:rPr>
        <w:t xml:space="preserve"> 19-20</w:t>
      </w:r>
    </w:p>
    <w:p w14:paraId="4E309EC6" w14:textId="4C2954FC" w:rsidR="005A7B57" w:rsidRPr="00130495" w:rsidRDefault="005A7B57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 xml:space="preserve">- Harman, Graham (2018). </w:t>
      </w:r>
      <w:r w:rsidRPr="00130495">
        <w:rPr>
          <w:rFonts w:ascii="TH SarabunPSK" w:eastAsia="MS Mincho" w:hAnsi="TH SarabunPSK" w:cs="TH SarabunPSK"/>
          <w:i/>
          <w:iCs/>
          <w:sz w:val="32"/>
          <w:szCs w:val="32"/>
        </w:rPr>
        <w:t>Object-Oriented Ontology: A New Theory of Ever</w:t>
      </w:r>
      <w:r w:rsidR="00130495">
        <w:rPr>
          <w:rFonts w:ascii="TH SarabunPSK" w:eastAsia="MS Mincho" w:hAnsi="TH SarabunPSK" w:cs="TH SarabunPSK"/>
          <w:i/>
          <w:iCs/>
          <w:sz w:val="32"/>
          <w:szCs w:val="32"/>
        </w:rPr>
        <w:t>y</w:t>
      </w:r>
      <w:r w:rsidRPr="00130495">
        <w:rPr>
          <w:rFonts w:ascii="TH SarabunPSK" w:eastAsia="MS Mincho" w:hAnsi="TH SarabunPSK" w:cs="TH SarabunPSK"/>
          <w:i/>
          <w:iCs/>
          <w:sz w:val="32"/>
          <w:szCs w:val="32"/>
        </w:rPr>
        <w:t>thing</w:t>
      </w:r>
      <w:r w:rsidRPr="00130495">
        <w:rPr>
          <w:rFonts w:ascii="TH SarabunPSK" w:eastAsia="MS Mincho" w:hAnsi="TH SarabunPSK" w:cs="TH SarabunPSK"/>
          <w:sz w:val="32"/>
          <w:szCs w:val="32"/>
        </w:rPr>
        <w:t>, Great Britain: A Pelican Book</w:t>
      </w:r>
      <w:r w:rsidR="00F3597C" w:rsidRPr="00130495">
        <w:rPr>
          <w:rFonts w:ascii="TH SarabunPSK" w:eastAsia="MS Mincho" w:hAnsi="TH SarabunPSK" w:cs="TH SarabunPSK"/>
          <w:sz w:val="32"/>
          <w:szCs w:val="32"/>
        </w:rPr>
        <w:t>.</w:t>
      </w:r>
    </w:p>
    <w:p w14:paraId="701023FD" w14:textId="53451EB9" w:rsidR="003C7843" w:rsidRPr="00130495" w:rsidRDefault="007F1F4D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>- Hegel, G.W.F.</w:t>
      </w:r>
      <w:r w:rsidR="004A0294" w:rsidRPr="00130495">
        <w:rPr>
          <w:rFonts w:ascii="TH SarabunPSK" w:eastAsia="MS Mincho" w:hAnsi="TH SarabunPSK" w:cs="TH SarabunPSK"/>
          <w:sz w:val="32"/>
          <w:szCs w:val="32"/>
        </w:rPr>
        <w:t xml:space="preserve"> (2018). </w:t>
      </w:r>
      <w:r w:rsidR="004A0294" w:rsidRPr="00130495">
        <w:rPr>
          <w:rFonts w:ascii="TH SarabunPSK" w:eastAsia="MS Mincho" w:hAnsi="TH SarabunPSK" w:cs="TH SarabunPSK"/>
          <w:i/>
          <w:iCs/>
          <w:sz w:val="32"/>
          <w:szCs w:val="32"/>
        </w:rPr>
        <w:t>The Phenomenology of Spirit</w:t>
      </w:r>
      <w:r w:rsidR="004A0294" w:rsidRPr="00130495">
        <w:rPr>
          <w:rFonts w:ascii="TH SarabunPSK" w:eastAsia="MS Mincho" w:hAnsi="TH SarabunPSK" w:cs="TH SarabunPSK"/>
          <w:sz w:val="32"/>
          <w:szCs w:val="32"/>
        </w:rPr>
        <w:t xml:space="preserve">. eds. (trans.) </w:t>
      </w:r>
      <w:proofErr w:type="spellStart"/>
      <w:r w:rsidR="004A0294" w:rsidRPr="00130495">
        <w:rPr>
          <w:rFonts w:ascii="TH SarabunPSK" w:eastAsia="MS Mincho" w:hAnsi="TH SarabunPSK" w:cs="TH SarabunPSK"/>
          <w:sz w:val="32"/>
          <w:szCs w:val="32"/>
        </w:rPr>
        <w:t>Pinkgard</w:t>
      </w:r>
      <w:proofErr w:type="spellEnd"/>
      <w:r w:rsidR="004A0294" w:rsidRPr="00130495">
        <w:rPr>
          <w:rFonts w:ascii="TH SarabunPSK" w:eastAsia="MS Mincho" w:hAnsi="TH SarabunPSK" w:cs="TH SarabunPSK"/>
          <w:sz w:val="32"/>
          <w:szCs w:val="32"/>
        </w:rPr>
        <w:t>, Terry. UK: Cambridge University Press</w:t>
      </w:r>
      <w:r w:rsidR="00F3597C" w:rsidRPr="00130495">
        <w:rPr>
          <w:rFonts w:ascii="TH SarabunPSK" w:eastAsia="MS Mincho" w:hAnsi="TH SarabunPSK" w:cs="TH SarabunPSK"/>
          <w:sz w:val="32"/>
          <w:szCs w:val="32"/>
        </w:rPr>
        <w:t>.</w:t>
      </w:r>
    </w:p>
    <w:p w14:paraId="4C602E93" w14:textId="41311871" w:rsidR="001E1A5F" w:rsidRPr="00130495" w:rsidRDefault="002C34D4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 xml:space="preserve">- </w:t>
      </w:r>
      <w:proofErr w:type="spellStart"/>
      <w:r w:rsidR="001E1A5F" w:rsidRPr="00130495">
        <w:rPr>
          <w:rFonts w:ascii="TH SarabunPSK" w:eastAsia="MS Mincho" w:hAnsi="TH SarabunPSK" w:cs="TH SarabunPSK"/>
          <w:sz w:val="32"/>
          <w:szCs w:val="32"/>
        </w:rPr>
        <w:t>Limnatis</w:t>
      </w:r>
      <w:proofErr w:type="spellEnd"/>
      <w:r w:rsidR="001E1A5F" w:rsidRPr="00130495">
        <w:rPr>
          <w:rFonts w:ascii="TH SarabunPSK" w:eastAsia="MS Mincho" w:hAnsi="TH SarabunPSK" w:cs="TH SarabunPSK"/>
          <w:sz w:val="32"/>
          <w:szCs w:val="32"/>
        </w:rPr>
        <w:t xml:space="preserve">, </w:t>
      </w:r>
      <w:proofErr w:type="spellStart"/>
      <w:r w:rsidR="001E1A5F" w:rsidRPr="00130495">
        <w:rPr>
          <w:rFonts w:ascii="TH SarabunPSK" w:eastAsia="MS Mincho" w:hAnsi="TH SarabunPSK" w:cs="TH SarabunPSK"/>
          <w:sz w:val="32"/>
          <w:szCs w:val="32"/>
        </w:rPr>
        <w:t>Nectarios</w:t>
      </w:r>
      <w:proofErr w:type="spellEnd"/>
      <w:r w:rsidR="001E1A5F" w:rsidRPr="00130495">
        <w:rPr>
          <w:rFonts w:ascii="TH SarabunPSK" w:eastAsia="MS Mincho" w:hAnsi="TH SarabunPSK" w:cs="TH SarabunPSK"/>
          <w:sz w:val="32"/>
          <w:szCs w:val="32"/>
        </w:rPr>
        <w:t xml:space="preserve"> G. (2008). </w:t>
      </w:r>
      <w:r w:rsidR="001E1A5F" w:rsidRPr="00130495">
        <w:rPr>
          <w:rFonts w:ascii="TH SarabunPSK" w:eastAsia="MS Mincho" w:hAnsi="TH SarabunPSK" w:cs="TH SarabunPSK"/>
          <w:i/>
          <w:iCs/>
          <w:sz w:val="32"/>
          <w:szCs w:val="32"/>
        </w:rPr>
        <w:t xml:space="preserve">German Idealism and The Problem of Knowledge: Kant, Fichte, Schelling and Hegel. </w:t>
      </w:r>
      <w:r w:rsidR="001E1A5F" w:rsidRPr="00130495">
        <w:rPr>
          <w:rFonts w:ascii="TH SarabunPSK" w:eastAsia="MS Mincho" w:hAnsi="TH SarabunPSK" w:cs="TH SarabunPSK"/>
          <w:sz w:val="32"/>
          <w:szCs w:val="32"/>
        </w:rPr>
        <w:t>Springer.</w:t>
      </w:r>
    </w:p>
    <w:p w14:paraId="69905D48" w14:textId="2AE96078" w:rsidR="002C34D4" w:rsidRPr="00130495" w:rsidRDefault="00F3597C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 xml:space="preserve">- </w:t>
      </w:r>
      <w:proofErr w:type="spellStart"/>
      <w:r w:rsidRPr="00130495">
        <w:rPr>
          <w:rFonts w:ascii="TH SarabunPSK" w:eastAsia="MS Mincho" w:hAnsi="TH SarabunPSK" w:cs="TH SarabunPSK"/>
          <w:sz w:val="32"/>
          <w:szCs w:val="32"/>
        </w:rPr>
        <w:t>Rorty</w:t>
      </w:r>
      <w:proofErr w:type="spellEnd"/>
      <w:r w:rsidRPr="00130495">
        <w:rPr>
          <w:rFonts w:ascii="TH SarabunPSK" w:eastAsia="MS Mincho" w:hAnsi="TH SarabunPSK" w:cs="TH SarabunPSK"/>
          <w:sz w:val="32"/>
          <w:szCs w:val="32"/>
        </w:rPr>
        <w:t>, Richard</w:t>
      </w:r>
      <w:r w:rsidR="00F417F1" w:rsidRPr="00130495">
        <w:rPr>
          <w:rFonts w:ascii="TH SarabunPSK" w:eastAsia="MS Mincho" w:hAnsi="TH SarabunPSK" w:cs="TH SarabunPSK"/>
          <w:sz w:val="32"/>
          <w:szCs w:val="32"/>
        </w:rPr>
        <w:t>.</w:t>
      </w:r>
      <w:r w:rsidRPr="00130495">
        <w:rPr>
          <w:rFonts w:ascii="TH SarabunPSK" w:eastAsia="MS Mincho" w:hAnsi="TH SarabunPSK" w:cs="TH SarabunPSK"/>
          <w:sz w:val="32"/>
          <w:szCs w:val="32"/>
        </w:rPr>
        <w:t xml:space="preserve"> (1980). </w:t>
      </w:r>
      <w:r w:rsidRPr="00130495">
        <w:rPr>
          <w:rFonts w:ascii="TH SarabunPSK" w:eastAsia="MS Mincho" w:hAnsi="TH SarabunPSK" w:cs="TH SarabunPSK"/>
          <w:i/>
          <w:iCs/>
          <w:sz w:val="32"/>
          <w:szCs w:val="32"/>
        </w:rPr>
        <w:t>Philosophy and The Mirror of Nature</w:t>
      </w:r>
      <w:r w:rsidRPr="00130495">
        <w:rPr>
          <w:rFonts w:ascii="TH SarabunPSK" w:eastAsia="MS Mincho" w:hAnsi="TH SarabunPSK" w:cs="TH SarabunPSK"/>
          <w:sz w:val="32"/>
          <w:szCs w:val="32"/>
        </w:rPr>
        <w:t>, New Jersey: Princeton University Press.</w:t>
      </w:r>
    </w:p>
    <w:p w14:paraId="2F684897" w14:textId="1D41FCE8" w:rsidR="00773AB7" w:rsidRPr="00130495" w:rsidRDefault="00B62A66" w:rsidP="001B1EBD">
      <w:pPr>
        <w:spacing w:line="276" w:lineRule="auto"/>
        <w:jc w:val="thaiDistribute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>- Young, Niki. (20</w:t>
      </w:r>
      <w:r w:rsidR="00D320F2" w:rsidRPr="00130495">
        <w:rPr>
          <w:rFonts w:ascii="TH SarabunPSK" w:eastAsia="MS Mincho" w:hAnsi="TH SarabunPSK" w:cs="TH SarabunPSK"/>
          <w:sz w:val="32"/>
          <w:szCs w:val="32"/>
        </w:rPr>
        <w:t>20</w:t>
      </w:r>
      <w:r w:rsidRPr="00130495">
        <w:rPr>
          <w:rFonts w:ascii="TH SarabunPSK" w:eastAsia="MS Mincho" w:hAnsi="TH SarabunPSK" w:cs="TH SarabunPSK"/>
          <w:sz w:val="32"/>
          <w:szCs w:val="32"/>
        </w:rPr>
        <w:t>)</w:t>
      </w:r>
      <w:r w:rsidR="00D320F2" w:rsidRPr="00130495">
        <w:rPr>
          <w:rFonts w:ascii="TH SarabunPSK" w:eastAsia="MS Mincho" w:hAnsi="TH SarabunPSK" w:cs="TH SarabunPSK"/>
          <w:sz w:val="32"/>
          <w:szCs w:val="32"/>
        </w:rPr>
        <w:t xml:space="preserve">. </w:t>
      </w:r>
      <w:r w:rsidR="00AB60DE" w:rsidRPr="00130495">
        <w:rPr>
          <w:rFonts w:ascii="TH SarabunPSK" w:eastAsia="MS Mincho" w:hAnsi="TH SarabunPSK" w:cs="TH SarabunPSK"/>
          <w:sz w:val="32"/>
          <w:szCs w:val="32"/>
        </w:rPr>
        <w:t xml:space="preserve">On </w:t>
      </w:r>
      <w:proofErr w:type="spellStart"/>
      <w:r w:rsidR="00AB60DE" w:rsidRPr="00130495">
        <w:rPr>
          <w:rFonts w:ascii="TH SarabunPSK" w:eastAsia="MS Mincho" w:hAnsi="TH SarabunPSK" w:cs="TH SarabunPSK"/>
          <w:sz w:val="32"/>
          <w:szCs w:val="32"/>
        </w:rPr>
        <w:t>Correlationism</w:t>
      </w:r>
      <w:proofErr w:type="spellEnd"/>
      <w:r w:rsidR="00AB60DE" w:rsidRPr="00130495">
        <w:rPr>
          <w:rFonts w:ascii="TH SarabunPSK" w:eastAsia="MS Mincho" w:hAnsi="TH SarabunPSK" w:cs="TH SarabunPSK"/>
          <w:sz w:val="32"/>
          <w:szCs w:val="32"/>
        </w:rPr>
        <w:t xml:space="preserve"> and the Philosophy of (Human) Access: </w:t>
      </w:r>
      <w:proofErr w:type="spellStart"/>
      <w:r w:rsidR="00AB60DE" w:rsidRPr="00130495">
        <w:rPr>
          <w:rFonts w:ascii="TH SarabunPSK" w:eastAsia="MS Mincho" w:hAnsi="TH SarabunPSK" w:cs="TH SarabunPSK"/>
          <w:sz w:val="32"/>
          <w:szCs w:val="32"/>
        </w:rPr>
        <w:t>Meillassoux</w:t>
      </w:r>
      <w:proofErr w:type="spellEnd"/>
      <w:r w:rsidR="00AB60DE" w:rsidRPr="00130495">
        <w:rPr>
          <w:rFonts w:ascii="TH SarabunPSK" w:eastAsia="MS Mincho" w:hAnsi="TH SarabunPSK" w:cs="TH SarabunPSK"/>
          <w:sz w:val="32"/>
          <w:szCs w:val="32"/>
        </w:rPr>
        <w:t xml:space="preserve"> and Harman</w:t>
      </w:r>
      <w:r w:rsidR="00CD6481" w:rsidRPr="00130495">
        <w:rPr>
          <w:rFonts w:ascii="TH SarabunPSK" w:eastAsia="MS Mincho" w:hAnsi="TH SarabunPSK" w:cs="TH SarabunPSK"/>
          <w:b/>
          <w:bCs/>
          <w:sz w:val="32"/>
          <w:szCs w:val="32"/>
        </w:rPr>
        <w:t xml:space="preserve">, </w:t>
      </w:r>
      <w:r w:rsidR="00CD6481" w:rsidRPr="00130495">
        <w:rPr>
          <w:rFonts w:ascii="TH SarabunPSK" w:eastAsia="MS Mincho" w:hAnsi="TH SarabunPSK" w:cs="TH SarabunPSK"/>
          <w:i/>
          <w:iCs/>
          <w:sz w:val="32"/>
          <w:szCs w:val="32"/>
        </w:rPr>
        <w:t>Open Philosophy</w:t>
      </w:r>
      <w:r w:rsidR="000B4084" w:rsidRPr="00130495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="00FD0695" w:rsidRPr="00130495">
        <w:rPr>
          <w:rFonts w:ascii="TH SarabunPSK" w:eastAsia="MS Mincho" w:hAnsi="TH SarabunPSK" w:cs="TH SarabunPSK"/>
          <w:sz w:val="32"/>
          <w:szCs w:val="32"/>
        </w:rPr>
        <w:t>3 (</w:t>
      </w:r>
      <w:r w:rsidR="002B758B" w:rsidRPr="00130495">
        <w:rPr>
          <w:rFonts w:ascii="TH SarabunPSK" w:eastAsia="MS Mincho" w:hAnsi="TH SarabunPSK" w:cs="TH SarabunPSK"/>
          <w:sz w:val="32"/>
          <w:szCs w:val="32"/>
        </w:rPr>
        <w:t>1</w:t>
      </w:r>
      <w:r w:rsidR="00FD0695" w:rsidRPr="00130495">
        <w:rPr>
          <w:rFonts w:ascii="TH SarabunPSK" w:eastAsia="MS Mincho" w:hAnsi="TH SarabunPSK" w:cs="TH SarabunPSK"/>
          <w:sz w:val="32"/>
          <w:szCs w:val="32"/>
        </w:rPr>
        <w:t>),</w:t>
      </w:r>
      <w:r w:rsidR="00CD6481" w:rsidRPr="00130495">
        <w:rPr>
          <w:rFonts w:ascii="TH SarabunPSK" w:eastAsia="MS Mincho" w:hAnsi="TH SarabunPSK" w:cs="TH SarabunPSK"/>
          <w:sz w:val="32"/>
          <w:szCs w:val="32"/>
        </w:rPr>
        <w:t xml:space="preserve"> 42–52</w:t>
      </w:r>
      <w:r w:rsidR="00CD6481" w:rsidRPr="00130495">
        <w:rPr>
          <w:rFonts w:ascii="TH SarabunPSK" w:eastAsia="MS Mincho" w:hAnsi="TH SarabunPSK" w:cs="TH SarabunPSK"/>
          <w:b/>
          <w:bCs/>
          <w:sz w:val="32"/>
          <w:szCs w:val="32"/>
        </w:rPr>
        <w:t xml:space="preserve"> </w:t>
      </w:r>
    </w:p>
    <w:p w14:paraId="1A76B721" w14:textId="77777777" w:rsidR="001A57A2" w:rsidRPr="00130495" w:rsidRDefault="001A57A2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  <w:cs/>
        </w:rPr>
      </w:pPr>
    </w:p>
    <w:p w14:paraId="0F6F6CDA" w14:textId="1767511B" w:rsidR="0016464D" w:rsidRPr="00130495" w:rsidRDefault="00005BEE" w:rsidP="001B1EBD">
      <w:pPr>
        <w:spacing w:line="276" w:lineRule="auto"/>
        <w:jc w:val="thaiDistribute"/>
        <w:rPr>
          <w:rFonts w:ascii="TH SarabunPSK" w:eastAsia="MS Mincho" w:hAnsi="TH SarabunPSK" w:cs="TH SarabunPSK"/>
          <w:b/>
          <w:bCs/>
          <w:sz w:val="32"/>
          <w:szCs w:val="32"/>
          <w:cs/>
        </w:rPr>
      </w:pPr>
      <w:r w:rsidRPr="00130495">
        <w:rPr>
          <w:rFonts w:ascii="TH SarabunPSK" w:eastAsia="MS Mincho" w:hAnsi="TH SarabunPSK" w:cs="TH SarabunPSK"/>
          <w:b/>
          <w:bCs/>
          <w:sz w:val="32"/>
          <w:szCs w:val="32"/>
          <w:cs/>
        </w:rPr>
        <w:t>เอกสารภาษาไทย</w:t>
      </w:r>
    </w:p>
    <w:p w14:paraId="15E0C3C4" w14:textId="6584A1AF" w:rsidR="008353A7" w:rsidRPr="00130495" w:rsidRDefault="00540104" w:rsidP="001B1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93"/>
        </w:tabs>
        <w:spacing w:line="276" w:lineRule="auto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 xml:space="preserve">- </w:t>
      </w:r>
      <w:r w:rsidR="001E5E8E" w:rsidRPr="00130495">
        <w:rPr>
          <w:rFonts w:ascii="TH SarabunPSK" w:hAnsi="TH SarabunPSK" w:cs="TH SarabunPSK"/>
          <w:sz w:val="32"/>
          <w:szCs w:val="32"/>
          <w:cs/>
        </w:rPr>
        <w:t>เจษฎา</w:t>
      </w:r>
      <w:r w:rsidR="001E5E8E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1E5E8E" w:rsidRPr="00130495">
        <w:rPr>
          <w:rFonts w:ascii="TH SarabunPSK" w:hAnsi="TH SarabunPSK" w:cs="TH SarabunPSK"/>
          <w:sz w:val="32"/>
          <w:szCs w:val="32"/>
          <w:cs/>
        </w:rPr>
        <w:t>ทองรุ่งโรจน์</w:t>
      </w:r>
      <w:r w:rsidR="001E5E8E" w:rsidRPr="00130495">
        <w:rPr>
          <w:rFonts w:ascii="TH SarabunPSK" w:hAnsi="TH SarabunPSK" w:cs="TH SarabunPSK"/>
          <w:sz w:val="32"/>
          <w:szCs w:val="32"/>
        </w:rPr>
        <w:t>.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0495">
        <w:rPr>
          <w:rFonts w:ascii="TH SarabunPSK" w:hAnsi="TH SarabunPSK" w:cs="TH SarabunPSK"/>
          <w:sz w:val="32"/>
          <w:szCs w:val="32"/>
        </w:rPr>
        <w:t>2557</w:t>
      </w:r>
      <w:r w:rsidR="001E5E8E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1E5E8E" w:rsidRPr="00130495">
        <w:rPr>
          <w:rFonts w:ascii="TH SarabunPSK" w:hAnsi="TH SarabunPSK" w:cs="TH SarabunPSK"/>
          <w:sz w:val="32"/>
          <w:szCs w:val="32"/>
        </w:rPr>
        <w:t>.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0495">
        <w:rPr>
          <w:rFonts w:ascii="TH SarabunPSK" w:hAnsi="TH SarabunPSK" w:cs="TH SarabunPSK"/>
          <w:i/>
          <w:iCs/>
          <w:sz w:val="32"/>
          <w:szCs w:val="32"/>
          <w:cs/>
        </w:rPr>
        <w:t>พจนานุกรม อังกฤษ</w:t>
      </w:r>
      <w:r w:rsidRPr="00130495">
        <w:rPr>
          <w:rFonts w:ascii="TH SarabunPSK" w:hAnsi="TH SarabunPSK" w:cs="TH SarabunPSK"/>
          <w:i/>
          <w:iCs/>
          <w:sz w:val="32"/>
          <w:szCs w:val="32"/>
        </w:rPr>
        <w:t>-</w:t>
      </w:r>
      <w:r w:rsidR="000478F9" w:rsidRPr="00130495">
        <w:rPr>
          <w:rFonts w:ascii="TH SarabunPSK" w:hAnsi="TH SarabunPSK" w:cs="TH SarabunPSK"/>
          <w:i/>
          <w:iCs/>
          <w:sz w:val="32"/>
          <w:szCs w:val="32"/>
          <w:cs/>
        </w:rPr>
        <w:t>ไทย</w:t>
      </w:r>
      <w:r w:rsidR="000478F9" w:rsidRPr="00130495">
        <w:rPr>
          <w:rFonts w:ascii="TH SarabunPSK" w:hAnsi="TH SarabunPSK" w:cs="TH SarabunPSK"/>
          <w:i/>
          <w:iCs/>
          <w:sz w:val="32"/>
          <w:szCs w:val="32"/>
        </w:rPr>
        <w:t>:</w:t>
      </w:r>
      <w:r w:rsidRPr="00130495">
        <w:rPr>
          <w:rFonts w:ascii="TH SarabunPSK" w:hAnsi="TH SarabunPSK" w:cs="TH SarabunPSK"/>
          <w:i/>
          <w:iCs/>
          <w:sz w:val="32"/>
          <w:szCs w:val="32"/>
          <w:cs/>
        </w:rPr>
        <w:t xml:space="preserve"> ปรัชญา,</w:t>
      </w:r>
      <w:r w:rsidR="008353A7" w:rsidRPr="00130495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8353A7" w:rsidRPr="00130495">
        <w:rPr>
          <w:rFonts w:ascii="TH SarabunPSK" w:hAnsi="TH SarabunPSK" w:cs="TH SarabunPSK"/>
          <w:sz w:val="32"/>
          <w:szCs w:val="32"/>
          <w:cs/>
        </w:rPr>
        <w:t>กรุงเทพฯ: แสงดาว</w:t>
      </w:r>
    </w:p>
    <w:p w14:paraId="4D39D08C" w14:textId="0A7E8D57" w:rsidR="00005BEE" w:rsidRPr="00130495" w:rsidRDefault="00100240" w:rsidP="001B1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93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</w:rPr>
        <w:t xml:space="preserve">- </w:t>
      </w:r>
      <w:r w:rsidR="0016464D" w:rsidRPr="00130495">
        <w:rPr>
          <w:rFonts w:ascii="TH SarabunPSK" w:hAnsi="TH SarabunPSK" w:cs="TH SarabunPSK"/>
          <w:sz w:val="32"/>
          <w:szCs w:val="32"/>
          <w:cs/>
        </w:rPr>
        <w:t>ชณาน์ทัต</w:t>
      </w:r>
      <w:r w:rsidR="001E5E8E" w:rsidRPr="00130495">
        <w:rPr>
          <w:rFonts w:ascii="TH SarabunPSK" w:hAnsi="TH SarabunPSK" w:cs="TH SarabunPSK"/>
          <w:sz w:val="32"/>
          <w:szCs w:val="32"/>
          <w:cs/>
        </w:rPr>
        <w:t xml:space="preserve"> ศุภชลาศัย</w:t>
      </w:r>
      <w:r w:rsidR="0016464D" w:rsidRPr="00130495">
        <w:rPr>
          <w:rFonts w:ascii="TH SarabunPSK" w:hAnsi="TH SarabunPSK" w:cs="TH SarabunPSK"/>
          <w:sz w:val="32"/>
          <w:szCs w:val="32"/>
        </w:rPr>
        <w:t>.</w:t>
      </w:r>
      <w:r w:rsidR="0016464D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6464D" w:rsidRPr="00130495">
        <w:rPr>
          <w:rFonts w:ascii="TH SarabunPSK" w:hAnsi="TH SarabunPSK" w:cs="TH SarabunPSK"/>
          <w:sz w:val="32"/>
          <w:szCs w:val="32"/>
        </w:rPr>
        <w:t>2560</w:t>
      </w:r>
      <w:r w:rsidR="0016464D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16464D" w:rsidRPr="00130495">
        <w:rPr>
          <w:rFonts w:ascii="TH SarabunPSK" w:hAnsi="TH SarabunPSK" w:cs="TH SarabunPSK"/>
          <w:sz w:val="32"/>
          <w:szCs w:val="32"/>
        </w:rPr>
        <w:t>. ‘</w:t>
      </w:r>
      <w:r w:rsidR="0016464D" w:rsidRPr="00130495">
        <w:rPr>
          <w:rFonts w:ascii="TH SarabunPSK" w:hAnsi="TH SarabunPSK" w:cs="TH SarabunPSK"/>
          <w:sz w:val="32"/>
          <w:szCs w:val="32"/>
          <w:cs/>
        </w:rPr>
        <w:t xml:space="preserve">สลาวอย ชิเชค </w:t>
      </w:r>
      <w:r w:rsidR="0016464D" w:rsidRPr="00130495">
        <w:rPr>
          <w:rFonts w:ascii="TH SarabunPSK" w:hAnsi="TH SarabunPSK" w:cs="TH SarabunPSK"/>
          <w:sz w:val="32"/>
          <w:szCs w:val="32"/>
        </w:rPr>
        <w:t xml:space="preserve">VS </w:t>
      </w:r>
      <w:r w:rsidR="0016464D" w:rsidRPr="00130495">
        <w:rPr>
          <w:rFonts w:ascii="TH SarabunPSK" w:hAnsi="TH SarabunPSK" w:cs="TH SarabunPSK"/>
          <w:sz w:val="32"/>
          <w:szCs w:val="32"/>
          <w:cs/>
        </w:rPr>
        <w:t>เกรแฮม ฮาแมน</w:t>
      </w:r>
      <w:r w:rsidR="0016464D" w:rsidRPr="00130495">
        <w:rPr>
          <w:rFonts w:ascii="TH SarabunPSK" w:hAnsi="TH SarabunPSK" w:cs="TH SarabunPSK"/>
          <w:sz w:val="32"/>
          <w:szCs w:val="32"/>
        </w:rPr>
        <w:t>’: </w:t>
      </w:r>
      <w:r w:rsidR="0016464D" w:rsidRPr="00130495">
        <w:rPr>
          <w:rFonts w:ascii="TH SarabunPSK" w:hAnsi="TH SarabunPSK" w:cs="TH SarabunPSK"/>
          <w:sz w:val="32"/>
          <w:szCs w:val="32"/>
          <w:cs/>
        </w:rPr>
        <w:t>วิวาทะปรัชญาร่วมสมัย</w:t>
      </w:r>
      <w:r w:rsidR="0016464D" w:rsidRPr="00130495">
        <w:rPr>
          <w:rFonts w:ascii="TH SarabunPSK" w:hAnsi="TH SarabunPSK" w:cs="TH SarabunPSK"/>
          <w:sz w:val="32"/>
          <w:szCs w:val="32"/>
        </w:rPr>
        <w:t>.</w:t>
      </w:r>
      <w:r w:rsidR="0079271F" w:rsidRPr="00130495">
        <w:rPr>
          <w:rFonts w:ascii="TH SarabunPSK" w:hAnsi="TH SarabunPSK" w:cs="TH SarabunPSK"/>
          <w:sz w:val="32"/>
          <w:szCs w:val="32"/>
          <w:cs/>
        </w:rPr>
        <w:t xml:space="preserve"> ใน</w:t>
      </w:r>
      <w:r w:rsidR="002774E5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774E5" w:rsidRPr="00130495">
        <w:rPr>
          <w:rFonts w:ascii="TH SarabunPSK" w:hAnsi="TH SarabunPSK" w:cs="TH SarabunPSK"/>
          <w:i/>
          <w:iCs/>
          <w:sz w:val="32"/>
          <w:szCs w:val="32"/>
          <w:cs/>
        </w:rPr>
        <w:t>วารสารสังคมศาสตร์</w:t>
      </w:r>
      <w:r w:rsidR="00135D7A" w:rsidRPr="00130495">
        <w:rPr>
          <w:rFonts w:ascii="TH SarabunPSK" w:hAnsi="TH SarabunPSK" w:cs="TH SarabunPSK"/>
          <w:sz w:val="32"/>
          <w:szCs w:val="32"/>
          <w:cs/>
        </w:rPr>
        <w:t>,</w:t>
      </w:r>
      <w:r w:rsidR="000B4084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2774E5" w:rsidRPr="00130495">
        <w:rPr>
          <w:rFonts w:ascii="TH SarabunPSK" w:hAnsi="TH SarabunPSK" w:cs="TH SarabunPSK"/>
          <w:sz w:val="32"/>
          <w:szCs w:val="32"/>
        </w:rPr>
        <w:t>47</w:t>
      </w:r>
      <w:r w:rsidR="000B4084" w:rsidRPr="0013049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774E5" w:rsidRPr="00130495">
        <w:rPr>
          <w:rFonts w:ascii="TH SarabunPSK" w:hAnsi="TH SarabunPSK" w:cs="TH SarabunPSK"/>
          <w:sz w:val="32"/>
          <w:szCs w:val="32"/>
        </w:rPr>
        <w:t>2</w:t>
      </w:r>
      <w:r w:rsidR="00135D7A" w:rsidRPr="00130495">
        <w:rPr>
          <w:rFonts w:ascii="TH SarabunPSK" w:hAnsi="TH SarabunPSK" w:cs="TH SarabunPSK"/>
          <w:sz w:val="32"/>
          <w:szCs w:val="32"/>
          <w:cs/>
        </w:rPr>
        <w:t>)</w:t>
      </w:r>
      <w:r w:rsidR="00636C56" w:rsidRPr="00130495">
        <w:rPr>
          <w:rFonts w:ascii="TH SarabunPSK" w:hAnsi="TH SarabunPSK" w:cs="TH SarabunPSK"/>
          <w:sz w:val="32"/>
          <w:szCs w:val="32"/>
          <w:cs/>
        </w:rPr>
        <w:t>,</w:t>
      </w:r>
      <w:r w:rsidR="00E94B1D"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="00E94B1D" w:rsidRPr="00130495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="00E94B1D" w:rsidRPr="00130495">
        <w:rPr>
          <w:rFonts w:ascii="TH SarabunPSK" w:hAnsi="TH SarabunPSK" w:cs="TH SarabunPSK"/>
          <w:sz w:val="32"/>
          <w:szCs w:val="32"/>
        </w:rPr>
        <w:t xml:space="preserve">: </w:t>
      </w:r>
      <w:r w:rsidR="00E94B1D" w:rsidRPr="00130495">
        <w:rPr>
          <w:rFonts w:ascii="TH SarabunPSK" w:hAnsi="TH SarabunPSK" w:cs="TH SarabunPSK"/>
          <w:sz w:val="32"/>
          <w:szCs w:val="32"/>
          <w:cs/>
        </w:rPr>
        <w:t>รัฐศาสตร์ จุฬาฯ</w:t>
      </w:r>
      <w:r w:rsidR="000B4084" w:rsidRPr="001304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74E5" w:rsidRPr="00130495">
        <w:rPr>
          <w:rFonts w:ascii="TH SarabunPSK" w:hAnsi="TH SarabunPSK" w:cs="TH SarabunPSK"/>
          <w:sz w:val="32"/>
          <w:szCs w:val="32"/>
        </w:rPr>
        <w:t xml:space="preserve">149-176 </w:t>
      </w:r>
    </w:p>
    <w:p w14:paraId="3ABBCE6F" w14:textId="66BA48BE" w:rsidR="000922A0" w:rsidRPr="00130495" w:rsidRDefault="000922A0" w:rsidP="001B1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93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495">
        <w:rPr>
          <w:rFonts w:ascii="TH SarabunPSK" w:hAnsi="TH SarabunPSK" w:cs="TH SarabunPSK"/>
          <w:sz w:val="32"/>
          <w:szCs w:val="32"/>
        </w:rPr>
        <w:t xml:space="preserve">- </w:t>
      </w:r>
      <w:r w:rsidRPr="00130495">
        <w:rPr>
          <w:rFonts w:ascii="TH SarabunPSK" w:hAnsi="TH SarabunPSK" w:cs="TH SarabunPSK"/>
          <w:sz w:val="32"/>
          <w:szCs w:val="32"/>
          <w:cs/>
        </w:rPr>
        <w:t>ธเนศ วงศ์ยานนาวา</w:t>
      </w:r>
      <w:r w:rsidRPr="00130495">
        <w:rPr>
          <w:rFonts w:ascii="TH SarabunPSK" w:hAnsi="TH SarabunPSK" w:cs="TH SarabunPSK"/>
          <w:sz w:val="32"/>
          <w:szCs w:val="32"/>
        </w:rPr>
        <w:t xml:space="preserve">. (2547). 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แนวความคิดทางการเมืองและสังคมตะวันตก </w:t>
      </w:r>
      <w:r w:rsidRPr="00130495">
        <w:rPr>
          <w:rFonts w:ascii="TH SarabunPSK" w:hAnsi="TH SarabunPSK" w:cs="TH SarabunPSK"/>
          <w:sz w:val="32"/>
          <w:szCs w:val="32"/>
        </w:rPr>
        <w:t>2</w:t>
      </w:r>
      <w:r w:rsidR="00976C97" w:rsidRPr="00130495">
        <w:rPr>
          <w:rFonts w:ascii="TH SarabunPSK" w:hAnsi="TH SarabunPSK" w:cs="TH SarabunPSK"/>
          <w:sz w:val="32"/>
          <w:szCs w:val="32"/>
        </w:rPr>
        <w:t>.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Pr="00130495">
        <w:rPr>
          <w:rFonts w:ascii="TH SarabunPSK" w:hAnsi="TH SarabunPSK" w:cs="TH SarabunPSK"/>
          <w:sz w:val="32"/>
          <w:szCs w:val="32"/>
          <w:cs/>
        </w:rPr>
        <w:t>ใน</w:t>
      </w:r>
      <w:r w:rsidRPr="00130495">
        <w:rPr>
          <w:rFonts w:ascii="TH SarabunPSK" w:hAnsi="TH SarabunPSK" w:cs="TH SarabunPSK"/>
          <w:sz w:val="32"/>
          <w:szCs w:val="32"/>
        </w:rPr>
        <w:t xml:space="preserve"> </w:t>
      </w:r>
      <w:r w:rsidRPr="00130495">
        <w:rPr>
          <w:rFonts w:ascii="TH SarabunPSK" w:hAnsi="TH SarabunPSK" w:cs="TH SarabunPSK"/>
          <w:i/>
          <w:iCs/>
          <w:sz w:val="32"/>
          <w:szCs w:val="32"/>
          <w:cs/>
        </w:rPr>
        <w:t>แนวคิดการเมืองและสังคม,</w:t>
      </w:r>
      <w:r w:rsidRPr="00130495">
        <w:rPr>
          <w:rFonts w:ascii="TH SarabunPSK" w:hAnsi="TH SarabunPSK" w:cs="TH SarabunPSK"/>
          <w:sz w:val="32"/>
          <w:szCs w:val="32"/>
          <w:cs/>
        </w:rPr>
        <w:t xml:space="preserve"> กรุงเทพ</w:t>
      </w:r>
      <w:r w:rsidRPr="00130495">
        <w:rPr>
          <w:rFonts w:ascii="TH SarabunPSK" w:hAnsi="TH SarabunPSK" w:cs="TH SarabunPSK"/>
          <w:sz w:val="32"/>
          <w:szCs w:val="32"/>
        </w:rPr>
        <w:t xml:space="preserve">: </w:t>
      </w:r>
      <w:r w:rsidR="0081092C" w:rsidRPr="00130495">
        <w:rPr>
          <w:rFonts w:ascii="TH SarabunPSK" w:hAnsi="TH SarabunPSK" w:cs="TH SarabunPSK"/>
          <w:sz w:val="32"/>
          <w:szCs w:val="32"/>
          <w:cs/>
        </w:rPr>
        <w:t>มหาวิทยาลัยสุโขทัยธรรมธิราช</w:t>
      </w:r>
      <w:r w:rsidR="0081092C" w:rsidRPr="00130495">
        <w:rPr>
          <w:rFonts w:ascii="TH SarabunPSK" w:hAnsi="TH SarabunPSK" w:cs="TH SarabunPSK"/>
          <w:sz w:val="32"/>
          <w:szCs w:val="32"/>
        </w:rPr>
        <w:t>, 127-165</w:t>
      </w:r>
    </w:p>
    <w:p w14:paraId="7B7A2FEC" w14:textId="77777777" w:rsidR="0081092C" w:rsidRPr="00130495" w:rsidRDefault="0081092C" w:rsidP="001B1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93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D3884A9" w14:textId="77777777" w:rsidR="00005BEE" w:rsidRPr="00130495" w:rsidRDefault="00005BEE" w:rsidP="001B1EBD">
      <w:pPr>
        <w:spacing w:line="276" w:lineRule="auto"/>
        <w:jc w:val="thaiDistribute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130495">
        <w:rPr>
          <w:rFonts w:ascii="TH SarabunPSK" w:eastAsia="MS Mincho" w:hAnsi="TH SarabunPSK" w:cs="TH SarabunPSK"/>
          <w:b/>
          <w:bCs/>
          <w:sz w:val="32"/>
          <w:szCs w:val="32"/>
          <w:cs/>
        </w:rPr>
        <w:t>แหล่งข้อมูลออนไลน์</w:t>
      </w:r>
    </w:p>
    <w:p w14:paraId="4C72145C" w14:textId="153165A6" w:rsidR="00171347" w:rsidRPr="00130495" w:rsidRDefault="00171347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 xml:space="preserve">- </w:t>
      </w:r>
      <w:proofErr w:type="spellStart"/>
      <w:r w:rsidRPr="00130495">
        <w:rPr>
          <w:rFonts w:ascii="TH SarabunPSK" w:eastAsia="MS Mincho" w:hAnsi="TH SarabunPSK" w:cs="TH SarabunPSK"/>
          <w:sz w:val="32"/>
          <w:szCs w:val="32"/>
        </w:rPr>
        <w:t>Guyer</w:t>
      </w:r>
      <w:proofErr w:type="spellEnd"/>
      <w:r w:rsidRPr="00130495">
        <w:rPr>
          <w:rFonts w:ascii="TH SarabunPSK" w:eastAsia="MS Mincho" w:hAnsi="TH SarabunPSK" w:cs="TH SarabunPSK"/>
          <w:sz w:val="32"/>
          <w:szCs w:val="32"/>
        </w:rPr>
        <w:t xml:space="preserve">, Paul and </w:t>
      </w:r>
      <w:proofErr w:type="spellStart"/>
      <w:r w:rsidRPr="00130495">
        <w:rPr>
          <w:rFonts w:ascii="TH SarabunPSK" w:eastAsia="MS Mincho" w:hAnsi="TH SarabunPSK" w:cs="TH SarabunPSK"/>
          <w:sz w:val="32"/>
          <w:szCs w:val="32"/>
        </w:rPr>
        <w:t>Horstmann</w:t>
      </w:r>
      <w:proofErr w:type="spellEnd"/>
      <w:r w:rsidRPr="00130495">
        <w:rPr>
          <w:rFonts w:ascii="TH SarabunPSK" w:eastAsia="MS Mincho" w:hAnsi="TH SarabunPSK" w:cs="TH SarabunPSK"/>
          <w:sz w:val="32"/>
          <w:szCs w:val="32"/>
        </w:rPr>
        <w:t xml:space="preserve">, Rolf-Peter. (winter 2019), Idealism, in Edward N. </w:t>
      </w:r>
      <w:proofErr w:type="spellStart"/>
      <w:r w:rsidRPr="00130495">
        <w:rPr>
          <w:rFonts w:ascii="TH SarabunPSK" w:eastAsia="MS Mincho" w:hAnsi="TH SarabunPSK" w:cs="TH SarabunPSK"/>
          <w:sz w:val="32"/>
          <w:szCs w:val="32"/>
        </w:rPr>
        <w:t>Zalta</w:t>
      </w:r>
      <w:proofErr w:type="spellEnd"/>
      <w:r w:rsidRPr="00130495">
        <w:rPr>
          <w:rFonts w:ascii="TH SarabunPSK" w:eastAsia="MS Mincho" w:hAnsi="TH SarabunPSK" w:cs="TH SarabunPSK"/>
          <w:sz w:val="32"/>
          <w:szCs w:val="32"/>
        </w:rPr>
        <w:t xml:space="preserve"> (ed.), </w:t>
      </w:r>
      <w:r w:rsidRPr="00130495">
        <w:rPr>
          <w:rFonts w:ascii="TH SarabunPSK" w:eastAsia="MS Mincho" w:hAnsi="TH SarabunPSK" w:cs="TH SarabunPSK"/>
          <w:i/>
          <w:iCs/>
          <w:sz w:val="32"/>
          <w:szCs w:val="32"/>
        </w:rPr>
        <w:t>The Stanford Encyclopedia of Philosophy,</w:t>
      </w:r>
      <w:r w:rsidRPr="00130495">
        <w:rPr>
          <w:rFonts w:ascii="TH SarabunPSK" w:eastAsia="MS Mincho" w:hAnsi="TH SarabunPSK" w:cs="TH SarabunPSK"/>
          <w:sz w:val="32"/>
          <w:szCs w:val="32"/>
        </w:rPr>
        <w:t xml:space="preserve"> </w:t>
      </w:r>
      <w:r w:rsidRPr="00130495">
        <w:rPr>
          <w:rFonts w:ascii="TH SarabunPSK" w:eastAsia="MS Mincho" w:hAnsi="TH SarabunPSK" w:cs="TH SarabunPSK"/>
          <w:sz w:val="32"/>
          <w:szCs w:val="32"/>
          <w:cs/>
        </w:rPr>
        <w:t>สืบค้นเมื่อ</w:t>
      </w:r>
      <w:r w:rsidRPr="00130495">
        <w:rPr>
          <w:rFonts w:ascii="TH SarabunPSK" w:eastAsia="MS Mincho" w:hAnsi="TH SarabunPSK" w:cs="TH SarabunPSK"/>
          <w:sz w:val="32"/>
          <w:szCs w:val="32"/>
        </w:rPr>
        <w:t xml:space="preserve"> 16 </w:t>
      </w:r>
      <w:r w:rsidRPr="00130495">
        <w:rPr>
          <w:rFonts w:ascii="TH SarabunPSK" w:eastAsia="MS Mincho" w:hAnsi="TH SarabunPSK" w:cs="TH SarabunPSK"/>
          <w:sz w:val="32"/>
          <w:szCs w:val="32"/>
          <w:cs/>
        </w:rPr>
        <w:t xml:space="preserve">พฤษภาคม </w:t>
      </w:r>
      <w:r w:rsidRPr="00130495">
        <w:rPr>
          <w:rFonts w:ascii="TH SarabunPSK" w:eastAsia="MS Mincho" w:hAnsi="TH SarabunPSK" w:cs="TH SarabunPSK"/>
          <w:sz w:val="32"/>
          <w:szCs w:val="32"/>
        </w:rPr>
        <w:t>2562 URL = &lt;https://plato.stanford.edu/archives/win2019/entries/idealism/&gt;.</w:t>
      </w:r>
    </w:p>
    <w:p w14:paraId="4CFC354F" w14:textId="61EAA7A1" w:rsidR="00C0794D" w:rsidRPr="00130495" w:rsidRDefault="00005BEE" w:rsidP="001B1EBD">
      <w:pPr>
        <w:spacing w:line="276" w:lineRule="auto"/>
        <w:jc w:val="thaiDistribute"/>
        <w:rPr>
          <w:rFonts w:ascii="TH SarabunPSK" w:eastAsia="MS Mincho" w:hAnsi="TH SarabunPSK" w:cs="TH SarabunPSK"/>
          <w:sz w:val="32"/>
          <w:szCs w:val="32"/>
          <w:cs/>
        </w:rPr>
      </w:pPr>
      <w:r w:rsidRPr="00130495">
        <w:rPr>
          <w:rFonts w:ascii="TH SarabunPSK" w:eastAsia="MS Mincho" w:hAnsi="TH SarabunPSK" w:cs="TH SarabunPSK"/>
          <w:sz w:val="32"/>
          <w:szCs w:val="32"/>
        </w:rPr>
        <w:t xml:space="preserve">- https://www.etymonline.com </w:t>
      </w:r>
      <w:r w:rsidRPr="00130495">
        <w:rPr>
          <w:rFonts w:ascii="TH SarabunPSK" w:eastAsia="MS Mincho" w:hAnsi="TH SarabunPSK" w:cs="TH SarabunPSK"/>
          <w:sz w:val="32"/>
          <w:szCs w:val="32"/>
          <w:cs/>
        </w:rPr>
        <w:t>(พจนานุกรมศัพทมูลวิทยา)</w:t>
      </w:r>
    </w:p>
    <w:sectPr w:rsidR="00C0794D" w:rsidRPr="00130495" w:rsidSect="00E9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143804" w16cid:durableId="227CD36D"/>
  <w16cid:commentId w16cid:paraId="0DBE9BB6" w16cid:durableId="227CD414"/>
  <w16cid:commentId w16cid:paraId="2F4A6DBB" w16cid:durableId="227CD4DB"/>
  <w16cid:commentId w16cid:paraId="212E9353" w16cid:durableId="227CED53"/>
  <w16cid:commentId w16cid:paraId="54FD4CCD" w16cid:durableId="227CEF36"/>
  <w16cid:commentId w16cid:paraId="16DEF222" w16cid:durableId="227CEFE8"/>
  <w16cid:commentId w16cid:paraId="6339B20A" w16cid:durableId="227CF025"/>
  <w16cid:commentId w16cid:paraId="6FA02FEE" w16cid:durableId="227CF066"/>
  <w16cid:commentId w16cid:paraId="40E0DDD5" w16cid:durableId="227CF0BB"/>
  <w16cid:commentId w16cid:paraId="63BF813B" w16cid:durableId="227CF18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72244" w14:textId="77777777" w:rsidR="00E46DDD" w:rsidRDefault="00E46DDD" w:rsidP="00505C39">
      <w:r>
        <w:separator/>
      </w:r>
    </w:p>
  </w:endnote>
  <w:endnote w:type="continuationSeparator" w:id="0">
    <w:p w14:paraId="1D82957A" w14:textId="77777777" w:rsidR="00E46DDD" w:rsidRDefault="00E46DDD" w:rsidP="0050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9013C" w14:textId="77777777" w:rsidR="00E46DDD" w:rsidRDefault="00E46DDD" w:rsidP="00505C39">
      <w:r>
        <w:separator/>
      </w:r>
    </w:p>
  </w:footnote>
  <w:footnote w:type="continuationSeparator" w:id="0">
    <w:p w14:paraId="514352C7" w14:textId="77777777" w:rsidR="00E46DDD" w:rsidRDefault="00E46DDD" w:rsidP="00505C39">
      <w:r>
        <w:continuationSeparator/>
      </w:r>
    </w:p>
  </w:footnote>
  <w:footnote w:id="1">
    <w:p w14:paraId="1A25C7FD" w14:textId="467F5020" w:rsidR="00D87EBE" w:rsidRPr="00130495" w:rsidRDefault="008A1BA6">
      <w:pPr>
        <w:pStyle w:val="FootnoteText"/>
        <w:rPr>
          <w:rFonts w:ascii="TH SarabunPSK" w:hAnsi="TH SarabunPSK" w:cs="TH SarabunPSK"/>
          <w:sz w:val="28"/>
          <w:szCs w:val="28"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="009911C2" w:rsidRPr="00130495">
        <w:rPr>
          <w:rFonts w:ascii="TH SarabunPSK" w:hAnsi="TH SarabunPSK" w:cs="TH SarabunPSK"/>
          <w:sz w:val="28"/>
          <w:szCs w:val="28"/>
          <w:cs/>
        </w:rPr>
        <w:t>นักศึก</w:t>
      </w:r>
      <w:r w:rsidR="00B04518" w:rsidRPr="00130495">
        <w:rPr>
          <w:rFonts w:ascii="TH SarabunPSK" w:hAnsi="TH SarabunPSK" w:cs="TH SarabunPSK"/>
          <w:sz w:val="28"/>
          <w:szCs w:val="28"/>
          <w:cs/>
        </w:rPr>
        <w:t>ษาปริญญาโทภาควิชาปรัชญาและศาส</w:t>
      </w:r>
      <w:r w:rsidR="00B04518" w:rsidRPr="00130495">
        <w:rPr>
          <w:rFonts w:ascii="TH SarabunPSK" w:hAnsi="TH SarabunPSK" w:cs="TH SarabunPSK" w:hint="cs"/>
          <w:sz w:val="28"/>
          <w:szCs w:val="28"/>
          <w:cs/>
        </w:rPr>
        <w:t>นา</w:t>
      </w:r>
      <w:r w:rsidR="009911C2" w:rsidRPr="00130495">
        <w:rPr>
          <w:rFonts w:ascii="TH SarabunPSK" w:hAnsi="TH SarabunPSK" w:cs="TH SarabunPSK"/>
          <w:sz w:val="28"/>
          <w:szCs w:val="28"/>
          <w:cs/>
        </w:rPr>
        <w:t xml:space="preserve"> คณะมนุษยศาสตร</w:t>
      </w:r>
      <w:r w:rsidR="00D5345D">
        <w:rPr>
          <w:rFonts w:ascii="TH SarabunPSK" w:hAnsi="TH SarabunPSK" w:cs="TH SarabunPSK"/>
          <w:sz w:val="28"/>
          <w:szCs w:val="28"/>
          <w:cs/>
        </w:rPr>
        <w:t xml:space="preserve">์ มหาวิทยาลัยเชียงใหม่ </w:t>
      </w:r>
      <w:r w:rsidR="002C4374">
        <w:rPr>
          <w:rFonts w:ascii="TH SarabunPSK" w:hAnsi="TH SarabunPSK" w:cs="TH SarabunPSK"/>
          <w:sz w:val="28"/>
          <w:szCs w:val="28"/>
          <w:cs/>
        </w:rPr>
        <w:t>ต.</w:t>
      </w:r>
      <w:r w:rsidR="009911C2" w:rsidRPr="00130495">
        <w:rPr>
          <w:rFonts w:ascii="TH SarabunPSK" w:hAnsi="TH SarabunPSK" w:cs="TH SarabunPSK"/>
          <w:sz w:val="28"/>
          <w:szCs w:val="28"/>
          <w:cs/>
        </w:rPr>
        <w:t>สุเทพ</w:t>
      </w:r>
      <w:r w:rsidR="00D5345D">
        <w:rPr>
          <w:rFonts w:ascii="TH SarabunPSK" w:hAnsi="TH SarabunPSK" w:cs="TH SarabunPSK" w:hint="cs"/>
          <w:sz w:val="28"/>
          <w:szCs w:val="28"/>
          <w:cs/>
        </w:rPr>
        <w:t xml:space="preserve"> อ.เมือง</w:t>
      </w:r>
      <w:r w:rsidR="002C4374">
        <w:rPr>
          <w:rFonts w:ascii="TH SarabunPSK" w:hAnsi="TH SarabunPSK" w:cs="TH SarabunPSK"/>
          <w:sz w:val="28"/>
          <w:szCs w:val="28"/>
          <w:cs/>
        </w:rPr>
        <w:t xml:space="preserve"> จ.</w:t>
      </w:r>
      <w:bookmarkStart w:id="0" w:name="_GoBack"/>
      <w:bookmarkEnd w:id="0"/>
      <w:r w:rsidR="009911C2" w:rsidRPr="00130495">
        <w:rPr>
          <w:rFonts w:ascii="TH SarabunPSK" w:hAnsi="TH SarabunPSK" w:cs="TH SarabunPSK"/>
          <w:sz w:val="28"/>
          <w:szCs w:val="28"/>
          <w:cs/>
        </w:rPr>
        <w:t xml:space="preserve">เชียงใหม่ </w:t>
      </w:r>
      <w:r w:rsidR="009911C2" w:rsidRPr="00130495">
        <w:rPr>
          <w:rFonts w:ascii="TH SarabunPSK" w:hAnsi="TH SarabunPSK" w:cs="TH SarabunPSK"/>
          <w:sz w:val="28"/>
          <w:szCs w:val="28"/>
        </w:rPr>
        <w:t xml:space="preserve">50200 </w:t>
      </w:r>
      <w:r w:rsidR="009911C2" w:rsidRPr="00130495">
        <w:rPr>
          <w:rFonts w:ascii="TH SarabunPSK" w:hAnsi="TH SarabunPSK" w:cs="TH SarabunPSK"/>
          <w:sz w:val="28"/>
          <w:szCs w:val="28"/>
          <w:cs/>
        </w:rPr>
        <w:t>อีเมล</w:t>
      </w:r>
      <w:r w:rsidR="009911C2" w:rsidRPr="00130495">
        <w:rPr>
          <w:rFonts w:ascii="TH SarabunPSK" w:hAnsi="TH SarabunPSK" w:cs="TH SarabunPSK"/>
          <w:sz w:val="28"/>
          <w:szCs w:val="28"/>
        </w:rPr>
        <w:t>: etermal-illumination.pan@hotmail.com</w:t>
      </w:r>
    </w:p>
  </w:footnote>
  <w:footnote w:id="2">
    <w:p w14:paraId="686D827B" w14:textId="35996355" w:rsidR="00B32181" w:rsidRPr="00130495" w:rsidRDefault="00B32181">
      <w:pPr>
        <w:pStyle w:val="FootnoteText"/>
        <w:rPr>
          <w:rFonts w:ascii="TH SarabunPSK" w:hAnsi="TH SarabunPSK" w:cs="TH SarabunPSK"/>
          <w:i/>
          <w:iCs/>
          <w:sz w:val="28"/>
          <w:szCs w:val="28"/>
          <w:cs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คำแปลนี้ผู้เขียน</w:t>
      </w:r>
      <w:r w:rsidR="00245225" w:rsidRPr="00130495">
        <w:rPr>
          <w:rFonts w:ascii="TH SarabunPSK" w:hAnsi="TH SarabunPSK" w:cs="TH SarabunPSK"/>
          <w:sz w:val="28"/>
          <w:szCs w:val="28"/>
          <w:cs/>
        </w:rPr>
        <w:t>ประ</w:t>
      </w:r>
      <w:r w:rsidR="00800ED7" w:rsidRPr="00130495">
        <w:rPr>
          <w:rFonts w:ascii="TH SarabunPSK" w:hAnsi="TH SarabunPSK" w:cs="TH SarabunPSK"/>
          <w:sz w:val="28"/>
          <w:szCs w:val="28"/>
          <w:cs/>
        </w:rPr>
        <w:t>กอบขึ้นมาจากพจนานุกรม</w:t>
      </w:r>
      <w:r w:rsidR="00540104" w:rsidRPr="00130495">
        <w:rPr>
          <w:rFonts w:ascii="TH SarabunPSK" w:hAnsi="TH SarabunPSK" w:cs="TH SarabunPSK"/>
          <w:sz w:val="28"/>
          <w:szCs w:val="28"/>
          <w:cs/>
        </w:rPr>
        <w:t xml:space="preserve">ของ </w:t>
      </w:r>
      <w:r w:rsidR="00245225" w:rsidRPr="00130495">
        <w:rPr>
          <w:rFonts w:ascii="TH SarabunPSK" w:hAnsi="TH SarabunPSK" w:cs="TH SarabunPSK"/>
          <w:sz w:val="28"/>
          <w:szCs w:val="28"/>
          <w:cs/>
        </w:rPr>
        <w:t xml:space="preserve">เจษฎา ทองรุ่งโรจน์ </w:t>
      </w:r>
      <w:r w:rsidR="00540104" w:rsidRPr="00130495">
        <w:rPr>
          <w:rFonts w:ascii="TH SarabunPSK" w:hAnsi="TH SarabunPSK" w:cs="TH SarabunPSK"/>
          <w:sz w:val="28"/>
          <w:szCs w:val="28"/>
          <w:cs/>
        </w:rPr>
        <w:t>(</w:t>
      </w:r>
      <w:r w:rsidR="00540104" w:rsidRPr="00130495">
        <w:rPr>
          <w:rFonts w:ascii="TH SarabunPSK" w:hAnsi="TH SarabunPSK" w:cs="TH SarabunPSK"/>
          <w:sz w:val="28"/>
          <w:szCs w:val="28"/>
        </w:rPr>
        <w:t>2557</w:t>
      </w:r>
      <w:r w:rsidR="00245225" w:rsidRPr="00130495">
        <w:rPr>
          <w:rFonts w:ascii="TH SarabunPSK" w:hAnsi="TH SarabunPSK" w:cs="TH SarabunPSK"/>
          <w:sz w:val="28"/>
          <w:szCs w:val="28"/>
          <w:cs/>
        </w:rPr>
        <w:t>) ซึ่งก่อนหน้ามีนักวิชาการแปลไว้อยู่สองแบบคือ โสรัจจ์ หงส์ลดารมภ์ ว่า “สัจนิยมคาดคะเน” (</w:t>
      </w:r>
      <w:r w:rsidR="00800ED7" w:rsidRPr="00130495">
        <w:rPr>
          <w:rFonts w:ascii="TH SarabunPSK" w:hAnsi="TH SarabunPSK" w:cs="TH SarabunPSK"/>
          <w:sz w:val="28"/>
          <w:szCs w:val="28"/>
          <w:cs/>
        </w:rPr>
        <w:t xml:space="preserve">ดู </w:t>
      </w:r>
      <w:r w:rsidR="00804241" w:rsidRPr="00130495">
        <w:rPr>
          <w:rFonts w:ascii="TH SarabunPSK" w:hAnsi="TH SarabunPSK" w:cs="TH SarabunPSK"/>
          <w:sz w:val="28"/>
          <w:szCs w:val="28"/>
        </w:rPr>
        <w:t>https://philoflanguage.wordpress.com/tag/quentin-meillassoux/</w:t>
      </w:r>
      <w:r w:rsidR="00245225" w:rsidRPr="00130495">
        <w:rPr>
          <w:rFonts w:ascii="TH SarabunPSK" w:hAnsi="TH SarabunPSK" w:cs="TH SarabunPSK"/>
          <w:sz w:val="28"/>
          <w:szCs w:val="28"/>
          <w:cs/>
        </w:rPr>
        <w:t>)</w:t>
      </w:r>
      <w:r w:rsidR="00542260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45225" w:rsidRPr="00130495">
        <w:rPr>
          <w:rFonts w:ascii="TH SarabunPSK" w:hAnsi="TH SarabunPSK" w:cs="TH SarabunPSK"/>
          <w:sz w:val="28"/>
          <w:szCs w:val="28"/>
          <w:cs/>
        </w:rPr>
        <w:t>และ</w:t>
      </w:r>
      <w:r w:rsidR="00804241" w:rsidRPr="00130495">
        <w:rPr>
          <w:rFonts w:ascii="TH SarabunPSK" w:hAnsi="TH SarabunPSK" w:cs="TH SarabunPSK"/>
          <w:sz w:val="28"/>
          <w:szCs w:val="28"/>
          <w:cs/>
        </w:rPr>
        <w:t xml:space="preserve"> ชญาน์ทัต ศุภชลาศัย (</w:t>
      </w:r>
      <w:r w:rsidR="00804241" w:rsidRPr="00130495">
        <w:rPr>
          <w:rFonts w:ascii="TH SarabunPSK" w:hAnsi="TH SarabunPSK" w:cs="TH SarabunPSK"/>
          <w:sz w:val="28"/>
          <w:szCs w:val="28"/>
        </w:rPr>
        <w:t>2560</w:t>
      </w:r>
      <w:r w:rsidR="00804241" w:rsidRPr="00130495">
        <w:rPr>
          <w:rFonts w:ascii="TH SarabunPSK" w:hAnsi="TH SarabunPSK" w:cs="TH SarabunPSK"/>
          <w:sz w:val="28"/>
          <w:szCs w:val="28"/>
          <w:cs/>
        </w:rPr>
        <w:t>)</w:t>
      </w:r>
      <w:r w:rsidR="00804241"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="00804241" w:rsidRPr="00130495">
        <w:rPr>
          <w:rFonts w:ascii="TH SarabunPSK" w:hAnsi="TH SarabunPSK" w:cs="TH SarabunPSK"/>
          <w:sz w:val="28"/>
          <w:szCs w:val="28"/>
          <w:cs/>
        </w:rPr>
        <w:t>ว่า “</w:t>
      </w:r>
      <w:r w:rsidR="00FF054D" w:rsidRPr="00130495">
        <w:rPr>
          <w:rFonts w:ascii="TH SarabunPSK" w:hAnsi="TH SarabunPSK" w:cs="TH SarabunPSK"/>
          <w:sz w:val="28"/>
          <w:szCs w:val="28"/>
          <w:cs/>
        </w:rPr>
        <w:t>สัจ</w:t>
      </w:r>
      <w:r w:rsidR="00804241" w:rsidRPr="00130495">
        <w:rPr>
          <w:rFonts w:ascii="TH SarabunPSK" w:hAnsi="TH SarabunPSK" w:cs="TH SarabunPSK"/>
          <w:sz w:val="28"/>
          <w:szCs w:val="28"/>
          <w:cs/>
        </w:rPr>
        <w:t>นิยมอนุมาน”</w:t>
      </w:r>
      <w:r w:rsidR="005D79C8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5C4" w:rsidRPr="00130495">
        <w:rPr>
          <w:rFonts w:ascii="TH SarabunPSK" w:hAnsi="TH SarabunPSK" w:cs="TH SarabunPSK"/>
          <w:sz w:val="28"/>
          <w:szCs w:val="28"/>
          <w:cs/>
        </w:rPr>
        <w:t>ทางศัพทมูลวิทยา</w:t>
      </w:r>
      <w:r w:rsidR="005D79C8" w:rsidRPr="00130495">
        <w:rPr>
          <w:rFonts w:ascii="TH SarabunPSK" w:hAnsi="TH SarabunPSK" w:cs="TH SarabunPSK"/>
          <w:sz w:val="28"/>
          <w:szCs w:val="28"/>
          <w:cs/>
        </w:rPr>
        <w:t>คำว่า</w:t>
      </w:r>
      <w:r w:rsidR="003625C4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5C4" w:rsidRPr="00130495">
        <w:rPr>
          <w:rFonts w:ascii="TH SarabunPSK" w:hAnsi="TH SarabunPSK" w:cs="TH SarabunPSK"/>
          <w:sz w:val="28"/>
          <w:szCs w:val="28"/>
        </w:rPr>
        <w:t xml:space="preserve">‘speculative’ </w:t>
      </w:r>
      <w:r w:rsidR="003625C4" w:rsidRPr="00130495">
        <w:rPr>
          <w:rFonts w:ascii="TH SarabunPSK" w:hAnsi="TH SarabunPSK" w:cs="TH SarabunPSK"/>
          <w:sz w:val="28"/>
          <w:szCs w:val="28"/>
          <w:cs/>
        </w:rPr>
        <w:t>เกิดขึ้นเมื่อ</w:t>
      </w:r>
      <w:r w:rsidR="009F52F3" w:rsidRPr="00130495">
        <w:rPr>
          <w:rFonts w:ascii="TH SarabunPSK" w:hAnsi="TH SarabunPSK" w:cs="TH SarabunPSK"/>
          <w:sz w:val="28"/>
          <w:szCs w:val="28"/>
          <w:cs/>
        </w:rPr>
        <w:t>ปลาย</w:t>
      </w:r>
      <w:r w:rsidR="003625C4" w:rsidRPr="00130495">
        <w:rPr>
          <w:rFonts w:ascii="TH SarabunPSK" w:hAnsi="TH SarabunPSK" w:cs="TH SarabunPSK"/>
          <w:sz w:val="28"/>
          <w:szCs w:val="28"/>
          <w:cs/>
        </w:rPr>
        <w:t xml:space="preserve">ศตวรรษที่ </w:t>
      </w:r>
      <w:r w:rsidR="003625C4" w:rsidRPr="00130495">
        <w:rPr>
          <w:rFonts w:ascii="TH SarabunPSK" w:hAnsi="TH SarabunPSK" w:cs="TH SarabunPSK"/>
          <w:sz w:val="28"/>
          <w:szCs w:val="28"/>
        </w:rPr>
        <w:t xml:space="preserve">14 </w:t>
      </w:r>
      <w:r w:rsidR="009C2A4F" w:rsidRPr="00130495">
        <w:rPr>
          <w:rFonts w:ascii="TH SarabunPSK" w:hAnsi="TH SarabunPSK" w:cs="TH SarabunPSK"/>
          <w:sz w:val="28"/>
          <w:szCs w:val="28"/>
          <w:cs/>
        </w:rPr>
        <w:t xml:space="preserve">มีความหมายในเชิง การใคร่ครวญ ตีความ </w:t>
      </w:r>
      <w:r w:rsidR="00695B38" w:rsidRPr="00130495">
        <w:rPr>
          <w:rFonts w:ascii="TH SarabunPSK" w:hAnsi="TH SarabunPSK" w:cs="TH SarabunPSK"/>
          <w:sz w:val="28"/>
          <w:szCs w:val="28"/>
          <w:cs/>
        </w:rPr>
        <w:t>สังเกตการณ์ เพ่</w:t>
      </w:r>
      <w:r w:rsidR="009F52F3" w:rsidRPr="00130495">
        <w:rPr>
          <w:rFonts w:ascii="TH SarabunPSK" w:hAnsi="TH SarabunPSK" w:cs="TH SarabunPSK"/>
          <w:sz w:val="28"/>
          <w:szCs w:val="28"/>
          <w:cs/>
        </w:rPr>
        <w:t>งพินิจ</w:t>
      </w:r>
      <w:r w:rsidR="005D79C8" w:rsidRPr="00130495">
        <w:rPr>
          <w:rFonts w:ascii="TH SarabunPSK" w:hAnsi="TH SarabunPSK" w:cs="TH SarabunPSK"/>
          <w:sz w:val="28"/>
          <w:szCs w:val="28"/>
          <w:cs/>
        </w:rPr>
        <w:t xml:space="preserve"> ซึ่งการที่</w:t>
      </w:r>
      <w:r w:rsidR="00695B38" w:rsidRPr="00130495">
        <w:rPr>
          <w:rFonts w:ascii="TH SarabunPSK" w:hAnsi="TH SarabunPSK" w:cs="TH SarabunPSK"/>
          <w:sz w:val="28"/>
          <w:szCs w:val="28"/>
          <w:cs/>
        </w:rPr>
        <w:t>ผู้เขียนเลือกแปลว่า “สัจนิยมเก็</w:t>
      </w:r>
      <w:r w:rsidR="005D79C8" w:rsidRPr="00130495">
        <w:rPr>
          <w:rFonts w:ascii="TH SarabunPSK" w:hAnsi="TH SarabunPSK" w:cs="TH SarabunPSK"/>
          <w:sz w:val="28"/>
          <w:szCs w:val="28"/>
          <w:cs/>
        </w:rPr>
        <w:t>งความจริง” ส่วนหนึ่งเนื่องจากมองว่าความตั้งใจของขนวบการนักคิดกลุ่มนี้เน้นถึงคือประเด็นเกี่ยวกับ “ความจ</w:t>
      </w:r>
      <w:r w:rsidR="00695B38" w:rsidRPr="00130495">
        <w:rPr>
          <w:rFonts w:ascii="TH SarabunPSK" w:hAnsi="TH SarabunPSK" w:cs="TH SarabunPSK"/>
          <w:sz w:val="28"/>
          <w:szCs w:val="28"/>
          <w:cs/>
        </w:rPr>
        <w:t>ริง” ที่ผ่านการใคร่ครวญในทางภว</w:t>
      </w:r>
      <w:r w:rsidR="005D79C8" w:rsidRPr="00130495">
        <w:rPr>
          <w:rFonts w:ascii="TH SarabunPSK" w:hAnsi="TH SarabunPSK" w:cs="TH SarabunPSK"/>
          <w:sz w:val="28"/>
          <w:szCs w:val="28"/>
          <w:cs/>
        </w:rPr>
        <w:t>วิทยา</w:t>
      </w:r>
    </w:p>
  </w:footnote>
  <w:footnote w:id="3">
    <w:p w14:paraId="00F18FF2" w14:textId="77777777" w:rsidR="003C5B3E" w:rsidRPr="00130495" w:rsidRDefault="003C5B3E" w:rsidP="003C5B3E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ปัญหาการแปล </w:t>
      </w:r>
      <w:r w:rsidRPr="00130495">
        <w:rPr>
          <w:rFonts w:ascii="TH SarabunPSK" w:hAnsi="TH SarabunPSK" w:cs="TH SarabunPSK"/>
          <w:sz w:val="28"/>
          <w:szCs w:val="28"/>
        </w:rPr>
        <w:t xml:space="preserve">discourse </w:t>
      </w:r>
      <w:r w:rsidRPr="00130495">
        <w:rPr>
          <w:rFonts w:ascii="TH SarabunPSK" w:hAnsi="TH SarabunPSK" w:cs="TH SarabunPSK"/>
          <w:sz w:val="28"/>
          <w:szCs w:val="28"/>
          <w:cs/>
        </w:rPr>
        <w:t>ว่า “วาทกรรม” ได้จำกัดนัยยะอื่น ๆ ของคำจากภาษาอังกฤษไป รวมทั้งการใช้คำว่า “วาทกรรม” ในวาระต่าง ๆ ทางวิชาการ หรือสื่อสาธารณะยิ่งเป็นการสร้างนัยยะหรือความหมายใหม่ให้แก่คำนี้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 w:hint="cs"/>
          <w:sz w:val="28"/>
          <w:szCs w:val="28"/>
          <w:cs/>
        </w:rPr>
        <w:t>อันทำให้นัยยะเดิมสูญพลังลง</w:t>
      </w:r>
    </w:p>
  </w:footnote>
  <w:footnote w:id="4">
    <w:p w14:paraId="0EF98431" w14:textId="01AAA3A3" w:rsidR="00AB18B8" w:rsidRPr="00130495" w:rsidRDefault="00AB18B8" w:rsidP="00AB18B8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แม้เ</w:t>
      </w:r>
      <w:r w:rsidR="0017455A" w:rsidRPr="00130495">
        <w:rPr>
          <w:rFonts w:ascii="TH SarabunPSK" w:hAnsi="TH SarabunPSK" w:cs="TH SarabunPSK"/>
          <w:sz w:val="28"/>
          <w:szCs w:val="28"/>
          <w:cs/>
        </w:rPr>
        <w:t>ราจะเรียกว่านักปรัชญาบริติช ใน</w:t>
      </w:r>
      <w:r w:rsidRPr="00130495">
        <w:rPr>
          <w:rFonts w:ascii="TH SarabunPSK" w:hAnsi="TH SarabunPSK" w:cs="TH SarabunPSK"/>
          <w:sz w:val="28"/>
          <w:szCs w:val="28"/>
          <w:cs/>
        </w:rPr>
        <w:t>กลุ่มประเทศ</w:t>
      </w:r>
      <w:r w:rsidR="009272E3" w:rsidRPr="00130495">
        <w:rPr>
          <w:rFonts w:ascii="TH SarabunPSK" w:hAnsi="TH SarabunPSK" w:cs="TH SarabunPSK"/>
          <w:sz w:val="28"/>
          <w:szCs w:val="28"/>
          <w:cs/>
        </w:rPr>
        <w:t>ก่อนจะกลายเป็น</w:t>
      </w:r>
      <w:r w:rsidRPr="00130495">
        <w:rPr>
          <w:rFonts w:ascii="TH SarabunPSK" w:hAnsi="TH SarabunPSK" w:cs="TH SarabunPSK"/>
          <w:sz w:val="28"/>
          <w:szCs w:val="28"/>
          <w:cs/>
        </w:rPr>
        <w:t>บริเตน</w:t>
      </w:r>
      <w:r w:rsidR="009272E3" w:rsidRPr="00130495">
        <w:rPr>
          <w:rFonts w:ascii="TH SarabunPSK" w:hAnsi="TH SarabunPSK" w:cs="TH SarabunPSK"/>
          <w:sz w:val="28"/>
          <w:szCs w:val="28"/>
          <w:cs/>
        </w:rPr>
        <w:t>ใหญ่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9272E3" w:rsidRPr="00130495">
        <w:rPr>
          <w:rFonts w:ascii="TH SarabunPSK" w:hAnsi="TH SarabunPSK" w:cs="TH SarabunPSK"/>
          <w:sz w:val="28"/>
          <w:szCs w:val="28"/>
        </w:rPr>
        <w:t xml:space="preserve">Great </w:t>
      </w:r>
      <w:r w:rsidRPr="00130495">
        <w:rPr>
          <w:rFonts w:ascii="TH SarabunPSK" w:hAnsi="TH SarabunPSK" w:cs="TH SarabunPSK"/>
          <w:sz w:val="28"/>
          <w:szCs w:val="28"/>
        </w:rPr>
        <w:t>Britain)</w:t>
      </w:r>
      <w:r w:rsidR="009272E3"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="009272E3" w:rsidRPr="00130495">
        <w:rPr>
          <w:rFonts w:ascii="TH SarabunPSK" w:hAnsi="TH SarabunPSK" w:cs="TH SarabunPSK"/>
          <w:sz w:val="28"/>
          <w:szCs w:val="28"/>
          <w:cs/>
        </w:rPr>
        <w:t>ในปัจจุบัน ซึ่งเรียกว่า “ช่วงก่อนบริเตนสมัยใหม่” (</w:t>
      </w:r>
      <w:r w:rsidR="009272E3" w:rsidRPr="00130495">
        <w:rPr>
          <w:rFonts w:ascii="TH SarabunPSK" w:hAnsi="TH SarabunPSK" w:cs="TH SarabunPSK"/>
          <w:sz w:val="28"/>
          <w:szCs w:val="28"/>
        </w:rPr>
        <w:t>early modern Britain</w:t>
      </w:r>
      <w:r w:rsidR="009272E3" w:rsidRPr="00130495">
        <w:rPr>
          <w:rFonts w:ascii="TH SarabunPSK" w:hAnsi="TH SarabunPSK" w:cs="TH SarabunPSK"/>
          <w:sz w:val="28"/>
          <w:szCs w:val="28"/>
          <w:cs/>
        </w:rPr>
        <w:t>)</w:t>
      </w:r>
      <w:r w:rsidR="002D4D19"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="009272E3" w:rsidRPr="00130495">
        <w:rPr>
          <w:rFonts w:ascii="TH SarabunPSK" w:hAnsi="TH SarabunPSK" w:cs="TH SarabunPSK"/>
          <w:sz w:val="28"/>
          <w:szCs w:val="28"/>
          <w:cs/>
        </w:rPr>
        <w:t>ขณะนั้น</w:t>
      </w:r>
      <w:r w:rsidR="002D4D19" w:rsidRPr="00130495">
        <w:rPr>
          <w:rFonts w:ascii="TH SarabunPSK" w:hAnsi="TH SarabunPSK" w:cs="TH SarabunPSK"/>
          <w:sz w:val="28"/>
          <w:szCs w:val="28"/>
          <w:cs/>
        </w:rPr>
        <w:t>ประกอบด้วยอังกฤษและสก๊อตแลนด์เป็นหลัก ดังนั้น</w:t>
      </w:r>
      <w:r w:rsidRPr="00130495">
        <w:rPr>
          <w:rFonts w:ascii="TH SarabunPSK" w:hAnsi="TH SarabunPSK" w:cs="TH SarabunPSK"/>
          <w:sz w:val="28"/>
          <w:szCs w:val="28"/>
          <w:cs/>
        </w:rPr>
        <w:t>นักปรั</w:t>
      </w:r>
      <w:r w:rsidR="009272E3" w:rsidRPr="00130495">
        <w:rPr>
          <w:rFonts w:ascii="TH SarabunPSK" w:hAnsi="TH SarabunPSK" w:cs="TH SarabunPSK"/>
          <w:sz w:val="28"/>
          <w:szCs w:val="28"/>
          <w:cs/>
        </w:rPr>
        <w:t>ชญาบริติชที่กล่าวถึงนั้นจึง</w:t>
      </w:r>
      <w:r w:rsidRPr="00130495">
        <w:rPr>
          <w:rFonts w:ascii="TH SarabunPSK" w:hAnsi="TH SarabunPSK" w:cs="TH SarabunPSK"/>
          <w:sz w:val="28"/>
          <w:szCs w:val="28"/>
          <w:cs/>
        </w:rPr>
        <w:t>หมายถึงนักปรัชญาชาวอังกฤษและสก๊อตแลนด์</w:t>
      </w:r>
    </w:p>
  </w:footnote>
  <w:footnote w:id="5">
    <w:p w14:paraId="44A2C4CC" w14:textId="17C89CF8" w:rsidR="00CF19EE" w:rsidRPr="00130495" w:rsidRDefault="00CF19EE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="000A7B54" w:rsidRPr="00130495">
        <w:rPr>
          <w:rFonts w:ascii="TH SarabunPSK" w:hAnsi="TH SarabunPSK" w:cs="TH SarabunPSK"/>
          <w:sz w:val="28"/>
          <w:szCs w:val="28"/>
        </w:rPr>
        <w:t>agnosticism</w:t>
      </w:r>
      <w:r w:rsidR="00043973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กร</w:t>
      </w:r>
      <w:r w:rsidR="006B651F" w:rsidRPr="00130495">
        <w:rPr>
          <w:rFonts w:ascii="TH SarabunPSK" w:hAnsi="TH SarabunPSK" w:cs="TH SarabunPSK"/>
          <w:sz w:val="28"/>
          <w:szCs w:val="28"/>
          <w:cs/>
        </w:rPr>
        <w:t>อบคิดที่มองว่ามนุษย์ไม่อาจ</w:t>
      </w:r>
      <w:r w:rsidR="00A854CD" w:rsidRPr="00130495">
        <w:rPr>
          <w:rFonts w:ascii="TH SarabunPSK" w:hAnsi="TH SarabunPSK" w:cs="TH SarabunPSK"/>
          <w:sz w:val="28"/>
          <w:szCs w:val="28"/>
          <w:cs/>
        </w:rPr>
        <w:t>ตอบคำถามทางอภิปรัชญาได้</w:t>
      </w:r>
      <w:r w:rsidR="007C7CC9" w:rsidRPr="00130495">
        <w:rPr>
          <w:rFonts w:ascii="TH SarabunPSK" w:hAnsi="TH SarabunPSK" w:cs="TH SarabunPSK"/>
          <w:sz w:val="28"/>
          <w:szCs w:val="28"/>
          <w:cs/>
        </w:rPr>
        <w:t>เนื่องเพราะไม่อาจรู้ได้</w:t>
      </w:r>
      <w:r w:rsidR="002A56C9" w:rsidRPr="00130495">
        <w:rPr>
          <w:rFonts w:ascii="TH SarabunPSK" w:hAnsi="TH SarabunPSK" w:cs="TH SarabunPSK"/>
          <w:sz w:val="28"/>
          <w:szCs w:val="28"/>
          <w:cs/>
        </w:rPr>
        <w:t>ว่า</w:t>
      </w:r>
      <w:r w:rsidR="008871B9" w:rsidRPr="00130495">
        <w:rPr>
          <w:rFonts w:ascii="TH SarabunPSK" w:hAnsi="TH SarabunPSK" w:cs="TH SarabunPSK"/>
          <w:sz w:val="28"/>
          <w:szCs w:val="28"/>
          <w:cs/>
        </w:rPr>
        <w:t>ความจริงที่แท้</w:t>
      </w:r>
      <w:r w:rsidR="00F54E39" w:rsidRPr="00130495">
        <w:rPr>
          <w:rFonts w:ascii="TH SarabunPSK" w:hAnsi="TH SarabunPSK" w:cs="TH SarabunPSK"/>
          <w:sz w:val="28"/>
          <w:szCs w:val="28"/>
          <w:cs/>
        </w:rPr>
        <w:t>ของสรรพส</w:t>
      </w:r>
      <w:r w:rsidR="007368B4" w:rsidRPr="00130495">
        <w:rPr>
          <w:rFonts w:ascii="TH SarabunPSK" w:hAnsi="TH SarabunPSK" w:cs="TH SarabunPSK"/>
          <w:sz w:val="28"/>
          <w:szCs w:val="28"/>
          <w:cs/>
        </w:rPr>
        <w:t>ิ่งที่เป็นเอกเทศจากเราอันหมาย</w:t>
      </w:r>
      <w:r w:rsidR="007C7CC9" w:rsidRPr="00130495">
        <w:rPr>
          <w:rFonts w:ascii="TH SarabunPSK" w:hAnsi="TH SarabunPSK" w:cs="TH SarabunPSK"/>
          <w:sz w:val="28"/>
          <w:szCs w:val="28"/>
          <w:cs/>
        </w:rPr>
        <w:t>ถึงการดำรงอยู่ของพระเจ้าและสิ่งใดก็ตามที่พ้นไปจากโลกปรากฏการณ์ของวัตถุเป็นอย่างไร ดังนั้นเราการเชื่อหรือไม่เชื่อในพระเจ้าจึงไม่มีความหมายหรือไม่คำถามที่จะตอบได้</w:t>
      </w:r>
    </w:p>
  </w:footnote>
  <w:footnote w:id="6">
    <w:p w14:paraId="1737DB31" w14:textId="77777777" w:rsidR="007C5F77" w:rsidRPr="00130495" w:rsidRDefault="007C5F77" w:rsidP="007C5F77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การแบ่งประเภทความรู้นอกจากการแบ่งแบบ </w:t>
      </w:r>
      <w:r w:rsidRPr="00130495">
        <w:rPr>
          <w:rFonts w:ascii="TH SarabunPSK" w:hAnsi="TH SarabunPSK" w:cs="TH SarabunPSK"/>
          <w:i/>
          <w:iCs/>
          <w:sz w:val="28"/>
          <w:szCs w:val="28"/>
          <w:cs/>
        </w:rPr>
        <w:t xml:space="preserve">ก่อนประสบการณ์ </w:t>
      </w:r>
      <w:r w:rsidRPr="00130495">
        <w:rPr>
          <w:rFonts w:ascii="TH SarabunPSK" w:hAnsi="TH SarabunPSK" w:cs="TH SarabunPSK"/>
          <w:sz w:val="28"/>
          <w:szCs w:val="28"/>
          <w:cs/>
        </w:rPr>
        <w:t>(</w:t>
      </w:r>
      <w:r w:rsidRPr="00130495">
        <w:rPr>
          <w:rFonts w:ascii="TH SarabunPSK" w:hAnsi="TH SarabunPSK" w:cs="TH SarabunPSK"/>
          <w:sz w:val="28"/>
          <w:szCs w:val="28"/>
        </w:rPr>
        <w:t>a priori</w:t>
      </w:r>
      <w:r w:rsidRPr="00130495">
        <w:rPr>
          <w:rFonts w:ascii="TH SarabunPSK" w:hAnsi="TH SarabunPSK" w:cs="TH SarabunPSK"/>
          <w:sz w:val="28"/>
          <w:szCs w:val="28"/>
          <w:cs/>
        </w:rPr>
        <w:t>)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และ</w:t>
      </w:r>
      <w:r w:rsidRPr="00130495">
        <w:rPr>
          <w:rFonts w:ascii="TH SarabunPSK" w:hAnsi="TH SarabunPSK" w:cs="TH SarabunPSK"/>
          <w:i/>
          <w:iCs/>
          <w:sz w:val="28"/>
          <w:szCs w:val="28"/>
          <w:cs/>
        </w:rPr>
        <w:t>หลังประสบการณ์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30495">
        <w:rPr>
          <w:rFonts w:ascii="TH SarabunPSK" w:hAnsi="TH SarabunPSK" w:cs="TH SarabunPSK"/>
          <w:sz w:val="28"/>
          <w:szCs w:val="28"/>
        </w:rPr>
        <w:t>a posteriori</w:t>
      </w:r>
      <w:r w:rsidRPr="00130495">
        <w:rPr>
          <w:rFonts w:ascii="TH SarabunPSK" w:hAnsi="TH SarabunPSK" w:cs="TH SarabunPSK"/>
          <w:sz w:val="28"/>
          <w:szCs w:val="28"/>
          <w:cs/>
        </w:rPr>
        <w:t>)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เรายังแบ่งประเภทของประพจน์ต่อความรู้ได้แบบ </w:t>
      </w:r>
      <w:r w:rsidRPr="00130495">
        <w:rPr>
          <w:rFonts w:ascii="TH SarabunPSK" w:hAnsi="TH SarabunPSK" w:cs="TH SarabunPSK"/>
          <w:i/>
          <w:iCs/>
          <w:sz w:val="28"/>
          <w:szCs w:val="28"/>
          <w:cs/>
        </w:rPr>
        <w:t xml:space="preserve">การวิเคราะห์ </w:t>
      </w:r>
      <w:r w:rsidRPr="00130495">
        <w:rPr>
          <w:rFonts w:ascii="TH SarabunPSK" w:hAnsi="TH SarabunPSK" w:cs="TH SarabunPSK"/>
          <w:sz w:val="28"/>
          <w:szCs w:val="28"/>
          <w:cs/>
        </w:rPr>
        <w:t>(</w:t>
      </w:r>
      <w:r w:rsidRPr="00130495">
        <w:rPr>
          <w:rFonts w:ascii="TH SarabunPSK" w:hAnsi="TH SarabunPSK" w:cs="TH SarabunPSK"/>
          <w:sz w:val="28"/>
          <w:szCs w:val="28"/>
        </w:rPr>
        <w:t>analytic</w:t>
      </w:r>
      <w:r w:rsidRPr="00130495">
        <w:rPr>
          <w:rFonts w:ascii="TH SarabunPSK" w:hAnsi="TH SarabunPSK" w:cs="TH SarabunPSK"/>
          <w:sz w:val="28"/>
          <w:szCs w:val="28"/>
          <w:cs/>
        </w:rPr>
        <w:t>)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และ</w:t>
      </w:r>
      <w:r w:rsidRPr="00130495">
        <w:rPr>
          <w:rFonts w:ascii="TH SarabunPSK" w:hAnsi="TH SarabunPSK" w:cs="TH SarabunPSK"/>
          <w:i/>
          <w:iCs/>
          <w:sz w:val="28"/>
          <w:szCs w:val="28"/>
          <w:cs/>
        </w:rPr>
        <w:t xml:space="preserve">การสังเคราะห์ </w:t>
      </w:r>
      <w:r w:rsidRPr="00130495">
        <w:rPr>
          <w:rFonts w:ascii="TH SarabunPSK" w:hAnsi="TH SarabunPSK" w:cs="TH SarabunPSK"/>
          <w:sz w:val="28"/>
          <w:szCs w:val="28"/>
          <w:cs/>
        </w:rPr>
        <w:t>(</w:t>
      </w:r>
      <w:r w:rsidRPr="00130495">
        <w:rPr>
          <w:rFonts w:ascii="TH SarabunPSK" w:hAnsi="TH SarabunPSK" w:cs="TH SarabunPSK"/>
          <w:sz w:val="28"/>
          <w:szCs w:val="28"/>
        </w:rPr>
        <w:t>synthetic</w:t>
      </w:r>
      <w:r w:rsidRPr="00130495">
        <w:rPr>
          <w:rFonts w:ascii="TH SarabunPSK" w:hAnsi="TH SarabunPSK" w:cs="TH SarabunPSK"/>
          <w:sz w:val="28"/>
          <w:szCs w:val="28"/>
          <w:cs/>
        </w:rPr>
        <w:t>)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และโดยมากหรืออาจกล่าวว่าได้ก่อนหน้าค้านท์ การเข้าคู่ของความรู้ก็คือความรู้ก่อนประสบการณ์เข้ากับประพจน์วิเคราะห์ (</w:t>
      </w:r>
      <w:r w:rsidRPr="00130495">
        <w:rPr>
          <w:rFonts w:ascii="TH SarabunPSK" w:hAnsi="TH SarabunPSK" w:cs="TH SarabunPSK"/>
          <w:sz w:val="28"/>
          <w:szCs w:val="28"/>
        </w:rPr>
        <w:t>analytic a priori</w:t>
      </w:r>
      <w:r w:rsidRPr="00130495">
        <w:rPr>
          <w:rFonts w:ascii="TH SarabunPSK" w:hAnsi="TH SarabunPSK" w:cs="TH SarabunPSK"/>
          <w:sz w:val="28"/>
          <w:szCs w:val="28"/>
          <w:cs/>
        </w:rPr>
        <w:t>) ซึ่งเป็นความรู้ที่ไม่ได้ให้อะไรใหม่ เนื่องจากเรานิยามหรือกำหนดมันขึ้นในการเข้าใจสิ่งต่าง ๆ และความรู้หลังประสบการณ์เข้ากับประพจน์สังเคราะห์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(</w:t>
      </w:r>
      <w:r w:rsidRPr="00130495">
        <w:rPr>
          <w:rFonts w:ascii="TH SarabunPSK" w:hAnsi="TH SarabunPSK" w:cs="TH SarabunPSK"/>
          <w:sz w:val="28"/>
          <w:szCs w:val="28"/>
        </w:rPr>
        <w:t>synthetic a posteriori</w:t>
      </w:r>
      <w:r w:rsidRPr="00130495">
        <w:rPr>
          <w:rFonts w:ascii="TH SarabunPSK" w:hAnsi="TH SarabunPSK" w:cs="TH SarabunPSK"/>
          <w:sz w:val="28"/>
          <w:szCs w:val="28"/>
          <w:cs/>
        </w:rPr>
        <w:t>) ที่เกิดความรู้ใหม่ที่ได้จากการประสบกับสิ่งใหม่ ๆ แต่ข้อเสนอของค้านท์ก็คือเราสามารถมีความรู้ใหม่ (ประพจน์สังเคราะห์) บนความรู้ประเภทก่อนประสบการณ์ได้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เช่น ความรู้คณิตศาสตร์ เป็นต้น</w:t>
      </w:r>
    </w:p>
  </w:footnote>
  <w:footnote w:id="7">
    <w:p w14:paraId="6DED64C1" w14:textId="4B880239" w:rsidR="002A22C4" w:rsidRPr="00130495" w:rsidRDefault="002A22C4" w:rsidP="002A22C4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13049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30495">
        <w:rPr>
          <w:rFonts w:ascii="TH SarabunPSK" w:hAnsi="TH SarabunPSK" w:cs="TH SarabunPSK" w:hint="cs"/>
          <w:sz w:val="28"/>
          <w:szCs w:val="28"/>
          <w:cs/>
        </w:rPr>
        <w:t>ดูตัว</w:t>
      </w:r>
      <w:r w:rsidR="002E4587" w:rsidRPr="00130495">
        <w:rPr>
          <w:rFonts w:ascii="TH SarabunPSK" w:hAnsi="TH SarabunPSK" w:cs="TH SarabunPSK" w:hint="cs"/>
          <w:sz w:val="28"/>
          <w:szCs w:val="28"/>
          <w:cs/>
        </w:rPr>
        <w:t>อ</w:t>
      </w:r>
      <w:r w:rsidRPr="00130495">
        <w:rPr>
          <w:rFonts w:ascii="TH SarabunPSK" w:hAnsi="TH SarabunPSK" w:cs="TH SarabunPSK" w:hint="cs"/>
          <w:sz w:val="28"/>
          <w:szCs w:val="28"/>
          <w:cs/>
        </w:rPr>
        <w:t xml:space="preserve">ย่างได้จาก </w:t>
      </w:r>
      <w:r w:rsidRPr="00130495">
        <w:rPr>
          <w:rFonts w:ascii="TH SarabunPSK" w:hAnsi="TH SarabunPSK" w:cs="TH SarabunPSK"/>
          <w:sz w:val="28"/>
          <w:szCs w:val="28"/>
          <w:cs/>
        </w:rPr>
        <w:t>ธเนศ (</w:t>
      </w:r>
      <w:r w:rsidRPr="00130495">
        <w:rPr>
          <w:rFonts w:ascii="TH SarabunPSK" w:hAnsi="TH SarabunPSK" w:cs="TH SarabunPSK"/>
          <w:sz w:val="28"/>
          <w:szCs w:val="28"/>
        </w:rPr>
        <w:t>2547</w:t>
      </w:r>
      <w:r w:rsidRPr="00130495">
        <w:rPr>
          <w:rFonts w:ascii="TH SarabunPSK" w:hAnsi="TH SarabunPSK" w:cs="TH SarabunPSK"/>
          <w:sz w:val="28"/>
          <w:szCs w:val="28"/>
          <w:cs/>
        </w:rPr>
        <w:t>) ได้ให้</w:t>
      </w:r>
      <w:r w:rsidRPr="00130495">
        <w:rPr>
          <w:rFonts w:ascii="TH SarabunPSK" w:hAnsi="TH SarabunPSK" w:cs="TH SarabunPSK" w:hint="cs"/>
          <w:sz w:val="28"/>
          <w:szCs w:val="28"/>
          <w:cs/>
        </w:rPr>
        <w:t>ภาพเส้นทาง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การผันเปลี่ยนของความหมายจาก </w:t>
      </w:r>
      <w:r w:rsidRPr="00130495">
        <w:rPr>
          <w:rFonts w:ascii="TH SarabunPSK" w:hAnsi="TH SarabunPSK" w:cs="TH SarabunPSK"/>
          <w:sz w:val="28"/>
          <w:szCs w:val="28"/>
        </w:rPr>
        <w:t xml:space="preserve">Logos 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สู่ </w:t>
      </w:r>
      <w:r w:rsidRPr="00130495">
        <w:rPr>
          <w:rFonts w:ascii="TH SarabunPSK" w:hAnsi="TH SarabunPSK" w:cs="TH SarabunPSK"/>
          <w:sz w:val="28"/>
          <w:szCs w:val="28"/>
        </w:rPr>
        <w:t xml:space="preserve">Ratio 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ที่เป็นที่มาของ </w:t>
      </w:r>
      <w:r w:rsidRPr="00130495">
        <w:rPr>
          <w:rFonts w:ascii="TH SarabunPSK" w:hAnsi="TH SarabunPSK" w:cs="TH SarabunPSK"/>
          <w:sz w:val="28"/>
          <w:szCs w:val="28"/>
        </w:rPr>
        <w:t xml:space="preserve">Rationality 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130495">
        <w:rPr>
          <w:rFonts w:ascii="TH SarabunPSK" w:hAnsi="TH SarabunPSK" w:cs="TH SarabunPSK"/>
          <w:sz w:val="28"/>
          <w:szCs w:val="28"/>
        </w:rPr>
        <w:t xml:space="preserve">Reason </w:t>
      </w:r>
      <w:r w:rsidRPr="00130495">
        <w:rPr>
          <w:rFonts w:ascii="TH SarabunPSK" w:hAnsi="TH SarabunPSK" w:cs="TH SarabunPSK"/>
          <w:sz w:val="28"/>
          <w:szCs w:val="28"/>
          <w:cs/>
        </w:rPr>
        <w:t>อันสัมพันธ์กับกรีกและคริสต์ศาสนารวมทั้งวิทยาศาสตร์กายภาพที่ส่งอิทธิพลกับปรัชญาและวิธีคิดของสถาบันต่าง ๆ ตลอดจนผู้คนในยุโรปตะวันตกในแต่ละยุคจนแผ่ขยายไปทั่วถึงปัจจุบันอย่างยากที่จะแยกออกจากกันได้</w:t>
      </w:r>
    </w:p>
  </w:footnote>
  <w:footnote w:id="8">
    <w:p w14:paraId="2B186564" w14:textId="11080293" w:rsidR="00F87631" w:rsidRPr="00130495" w:rsidRDefault="00F87631" w:rsidP="00A94CDE">
      <w:pPr>
        <w:pStyle w:val="FootnoteText"/>
        <w:rPr>
          <w:rFonts w:ascii="TH SarabunPSK" w:hAnsi="TH SarabunPSK" w:cs="TH SarabunPSK"/>
          <w:sz w:val="28"/>
          <w:szCs w:val="28"/>
        </w:rPr>
      </w:pPr>
      <w:r w:rsidRPr="00130495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ชญาน์ทัต (</w:t>
      </w:r>
      <w:r w:rsidRPr="00130495">
        <w:rPr>
          <w:rFonts w:ascii="TH SarabunPSK" w:hAnsi="TH SarabunPSK" w:cs="TH SarabunPSK"/>
          <w:sz w:val="28"/>
          <w:szCs w:val="28"/>
        </w:rPr>
        <w:t>2560</w:t>
      </w:r>
      <w:r w:rsidR="00674C6F" w:rsidRPr="00130495">
        <w:rPr>
          <w:rFonts w:ascii="TH SarabunPSK" w:hAnsi="TH SarabunPSK" w:cs="TH SarabunPSK"/>
          <w:sz w:val="28"/>
          <w:szCs w:val="28"/>
        </w:rPr>
        <w:t>,</w:t>
      </w:r>
      <w:r w:rsidR="00C822EA">
        <w:rPr>
          <w:rFonts w:ascii="TH SarabunPSK" w:hAnsi="TH SarabunPSK" w:cs="TH SarabunPSK"/>
          <w:sz w:val="28"/>
          <w:szCs w:val="28"/>
        </w:rPr>
        <w:t xml:space="preserve"> pp.</w:t>
      </w:r>
      <w:r w:rsidR="00674C6F" w:rsidRPr="00130495">
        <w:rPr>
          <w:rFonts w:ascii="TH SarabunPSK" w:hAnsi="TH SarabunPSK" w:cs="TH SarabunPSK"/>
          <w:sz w:val="28"/>
          <w:szCs w:val="28"/>
        </w:rPr>
        <w:t xml:space="preserve"> 170-171</w:t>
      </w:r>
      <w:r w:rsidRPr="00130495">
        <w:rPr>
          <w:rFonts w:ascii="TH SarabunPSK" w:hAnsi="TH SarabunPSK" w:cs="TH SarabunPSK"/>
          <w:sz w:val="28"/>
          <w:szCs w:val="28"/>
          <w:cs/>
        </w:rPr>
        <w:t>) กล่าวถึ</w:t>
      </w:r>
      <w:r w:rsidR="00591E48" w:rsidRPr="00130495">
        <w:rPr>
          <w:rFonts w:ascii="TH SarabunPSK" w:hAnsi="TH SarabunPSK" w:cs="TH SarabunPSK"/>
          <w:sz w:val="28"/>
          <w:szCs w:val="28"/>
          <w:cs/>
        </w:rPr>
        <w:t>งการถกเถียงระหว่างซิเซคและฮาร์</w:t>
      </w:r>
      <w:r w:rsidR="00591E48" w:rsidRPr="00130495">
        <w:rPr>
          <w:rFonts w:ascii="TH SarabunPSK" w:hAnsi="TH SarabunPSK" w:cs="TH SarabunPSK" w:hint="cs"/>
          <w:sz w:val="28"/>
          <w:szCs w:val="28"/>
          <w:cs/>
        </w:rPr>
        <w:t>แ</w:t>
      </w:r>
      <w:r w:rsidR="00591E48" w:rsidRPr="00130495">
        <w:rPr>
          <w:rFonts w:ascii="TH SarabunPSK" w:hAnsi="TH SarabunPSK" w:cs="TH SarabunPSK"/>
          <w:sz w:val="28"/>
          <w:szCs w:val="28"/>
          <w:cs/>
        </w:rPr>
        <w:t>ม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นว่า </w:t>
      </w:r>
      <w:r w:rsidRPr="00130495">
        <w:rPr>
          <w:rFonts w:ascii="TH SarabunPSK" w:hAnsi="TH SarabunPSK" w:cs="TH SarabunPSK"/>
          <w:sz w:val="28"/>
          <w:szCs w:val="28"/>
        </w:rPr>
        <w:t xml:space="preserve">truth </w:t>
      </w:r>
      <w:r w:rsidRPr="00130495">
        <w:rPr>
          <w:rFonts w:ascii="TH SarabunPSK" w:hAnsi="TH SarabunPSK" w:cs="TH SarabunPSK"/>
          <w:sz w:val="28"/>
          <w:szCs w:val="28"/>
          <w:cs/>
        </w:rPr>
        <w:t>มีนัย</w:t>
      </w:r>
      <w:r w:rsidR="00A15616" w:rsidRPr="00130495">
        <w:rPr>
          <w:rFonts w:ascii="TH SarabunPSK" w:hAnsi="TH SarabunPSK" w:cs="TH SarabunPSK"/>
          <w:sz w:val="28"/>
          <w:szCs w:val="28"/>
          <w:cs/>
        </w:rPr>
        <w:t>ของความจริง</w:t>
      </w:r>
      <w:r w:rsidRPr="00130495">
        <w:rPr>
          <w:rFonts w:ascii="TH SarabunPSK" w:hAnsi="TH SarabunPSK" w:cs="TH SarabunPSK"/>
          <w:sz w:val="28"/>
          <w:szCs w:val="28"/>
          <w:cs/>
        </w:rPr>
        <w:t>สถิตถาวร ไม่เปลี่ยนแปลง</w:t>
      </w:r>
      <w:r w:rsidR="00A15616" w:rsidRPr="00130495">
        <w:rPr>
          <w:rFonts w:ascii="TH SarabunPSK" w:hAnsi="TH SarabunPSK" w:cs="TH SarabunPSK"/>
          <w:sz w:val="28"/>
          <w:szCs w:val="28"/>
          <w:cs/>
        </w:rPr>
        <w:t xml:space="preserve"> มันจึงเข้าถึงได้</w:t>
      </w:r>
      <w:r w:rsidRPr="00130495">
        <w:rPr>
          <w:rFonts w:ascii="TH SarabunPSK" w:hAnsi="TH SarabunPSK" w:cs="TH SarabunPSK"/>
          <w:sz w:val="28"/>
          <w:szCs w:val="28"/>
          <w:cs/>
        </w:rPr>
        <w:t xml:space="preserve"> ขณะที่ </w:t>
      </w:r>
      <w:r w:rsidRPr="00130495">
        <w:rPr>
          <w:rFonts w:ascii="TH SarabunPSK" w:hAnsi="TH SarabunPSK" w:cs="TH SarabunPSK"/>
          <w:sz w:val="28"/>
          <w:szCs w:val="28"/>
        </w:rPr>
        <w:t xml:space="preserve">reality </w:t>
      </w:r>
      <w:r w:rsidR="00A15616" w:rsidRPr="00130495">
        <w:rPr>
          <w:rFonts w:ascii="TH SarabunPSK" w:hAnsi="TH SarabunPSK" w:cs="TH SarabunPSK"/>
          <w:sz w:val="28"/>
          <w:szCs w:val="28"/>
          <w:cs/>
        </w:rPr>
        <w:t>มีนัย</w:t>
      </w:r>
      <w:r w:rsidRPr="00130495">
        <w:rPr>
          <w:rFonts w:ascii="TH SarabunPSK" w:hAnsi="TH SarabunPSK" w:cs="TH SarabunPSK"/>
          <w:sz w:val="28"/>
          <w:szCs w:val="28"/>
          <w:cs/>
        </w:rPr>
        <w:t>ของภาวะความจริงที่เปลี่ยนแปลงได้</w:t>
      </w:r>
      <w:r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Pr="00130495">
        <w:rPr>
          <w:rFonts w:ascii="TH SarabunPSK" w:hAnsi="TH SarabunPSK" w:cs="TH SarabunPSK"/>
          <w:sz w:val="28"/>
          <w:szCs w:val="28"/>
          <w:cs/>
        </w:rPr>
        <w:t>มากกว่าที่เรารับรู้แต่ตั้งคำถามกับมันได้</w:t>
      </w:r>
      <w:r w:rsidR="00FF7281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05C1" w:rsidRPr="00130495">
        <w:rPr>
          <w:rFonts w:ascii="TH SarabunPSK" w:hAnsi="TH SarabunPSK" w:cs="TH SarabunPSK"/>
          <w:sz w:val="28"/>
          <w:szCs w:val="28"/>
          <w:cs/>
        </w:rPr>
        <w:t>ขณะที่ตามศัพ</w:t>
      </w:r>
      <w:r w:rsidR="00502490" w:rsidRPr="00130495">
        <w:rPr>
          <w:rFonts w:ascii="TH SarabunPSK" w:hAnsi="TH SarabunPSK" w:cs="TH SarabunPSK"/>
          <w:sz w:val="28"/>
          <w:szCs w:val="28"/>
          <w:cs/>
        </w:rPr>
        <w:t>ท</w:t>
      </w:r>
      <w:r w:rsidR="003205C1" w:rsidRPr="00130495">
        <w:rPr>
          <w:rFonts w:ascii="TH SarabunPSK" w:hAnsi="TH SarabunPSK" w:cs="TH SarabunPSK"/>
          <w:sz w:val="28"/>
          <w:szCs w:val="28"/>
          <w:cs/>
        </w:rPr>
        <w:t>มูลวิทยา</w:t>
      </w:r>
      <w:r w:rsidR="00502490" w:rsidRPr="0013049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502490" w:rsidRPr="00130495">
        <w:rPr>
          <w:rFonts w:ascii="TH SarabunPSK" w:hAnsi="TH SarabunPSK" w:cs="TH SarabunPSK"/>
          <w:sz w:val="28"/>
          <w:szCs w:val="28"/>
        </w:rPr>
        <w:t>etymology</w:t>
      </w:r>
      <w:r w:rsidR="00502490" w:rsidRPr="00130495">
        <w:rPr>
          <w:rFonts w:ascii="TH SarabunPSK" w:hAnsi="TH SarabunPSK" w:cs="TH SarabunPSK"/>
          <w:sz w:val="28"/>
          <w:szCs w:val="28"/>
          <w:cs/>
        </w:rPr>
        <w:t>)</w:t>
      </w:r>
      <w:r w:rsidR="00502490"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="009C66B4" w:rsidRPr="00130495">
        <w:rPr>
          <w:rFonts w:ascii="TH SarabunPSK" w:hAnsi="TH SarabunPSK" w:cs="TH SarabunPSK"/>
          <w:sz w:val="28"/>
          <w:szCs w:val="28"/>
        </w:rPr>
        <w:t xml:space="preserve">‘truth’ </w:t>
      </w:r>
      <w:r w:rsidR="009C66B4" w:rsidRPr="00130495">
        <w:rPr>
          <w:rFonts w:ascii="TH SarabunPSK" w:hAnsi="TH SarabunPSK" w:cs="TH SarabunPSK"/>
          <w:sz w:val="28"/>
          <w:szCs w:val="28"/>
          <w:cs/>
        </w:rPr>
        <w:t>เป็นคำอังกฤษเก่า</w:t>
      </w:r>
      <w:r w:rsidR="00E44DAC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E44DAC" w:rsidRPr="00130495">
        <w:rPr>
          <w:rFonts w:ascii="TH SarabunPSK" w:hAnsi="TH SarabunPSK" w:cs="TH SarabunPSK"/>
          <w:i/>
          <w:iCs/>
          <w:sz w:val="28"/>
          <w:szCs w:val="28"/>
        </w:rPr>
        <w:t>triewð</w:t>
      </w:r>
      <w:proofErr w:type="spellEnd"/>
      <w:r w:rsidR="00E44DAC" w:rsidRPr="00130495">
        <w:rPr>
          <w:rFonts w:ascii="TH SarabunPSK" w:hAnsi="TH SarabunPSK" w:cs="TH SarabunPSK"/>
          <w:sz w:val="28"/>
          <w:szCs w:val="28"/>
        </w:rPr>
        <w:t> (West Saxon), </w:t>
      </w:r>
      <w:proofErr w:type="spellStart"/>
      <w:r w:rsidR="00E44DAC" w:rsidRPr="00130495">
        <w:rPr>
          <w:rFonts w:ascii="TH SarabunPSK" w:hAnsi="TH SarabunPSK" w:cs="TH SarabunPSK"/>
          <w:i/>
          <w:iCs/>
          <w:sz w:val="28"/>
          <w:szCs w:val="28"/>
        </w:rPr>
        <w:t>treowð</w:t>
      </w:r>
      <w:proofErr w:type="spellEnd"/>
      <w:r w:rsidR="00E44DAC" w:rsidRPr="00130495">
        <w:rPr>
          <w:rFonts w:ascii="TH SarabunPSK" w:hAnsi="TH SarabunPSK" w:cs="TH SarabunPSK"/>
          <w:sz w:val="28"/>
          <w:szCs w:val="28"/>
        </w:rPr>
        <w:t> (Mercian) </w:t>
      </w:r>
      <w:r w:rsidR="009C66B4" w:rsidRPr="00130495">
        <w:rPr>
          <w:rFonts w:ascii="TH SarabunPSK" w:hAnsi="TH SarabunPSK" w:cs="TH SarabunPSK"/>
          <w:sz w:val="28"/>
          <w:szCs w:val="28"/>
          <w:cs/>
        </w:rPr>
        <w:t>หมายถึงความศรัทธา จงรักภักดี</w:t>
      </w:r>
      <w:r w:rsidR="00007F18" w:rsidRPr="00130495">
        <w:rPr>
          <w:rFonts w:ascii="TH SarabunPSK" w:hAnsi="TH SarabunPSK" w:cs="TH SarabunPSK"/>
          <w:sz w:val="28"/>
          <w:szCs w:val="28"/>
          <w:cs/>
        </w:rPr>
        <w:t xml:space="preserve"> และ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 xml:space="preserve">จากเยอรมัน </w:t>
      </w:r>
      <w:proofErr w:type="spellStart"/>
      <w:r w:rsidR="00A94CDE" w:rsidRPr="00130495">
        <w:rPr>
          <w:rFonts w:ascii="TH SarabunPSK" w:hAnsi="TH SarabunPSK" w:cs="TH SarabunPSK"/>
          <w:i/>
          <w:iCs/>
          <w:sz w:val="28"/>
          <w:szCs w:val="28"/>
        </w:rPr>
        <w:t>treuwitho</w:t>
      </w:r>
      <w:proofErr w:type="spellEnd"/>
      <w:r w:rsidR="00A94CDE" w:rsidRPr="00130495">
        <w:rPr>
          <w:rFonts w:ascii="TH SarabunPSK" w:hAnsi="TH SarabunPSK" w:cs="TH SarabunPSK"/>
          <w:sz w:val="28"/>
          <w:szCs w:val="28"/>
        </w:rPr>
        <w:t>, </w:t>
      </w:r>
      <w:proofErr w:type="spellStart"/>
      <w:r w:rsidR="00A94CDE" w:rsidRPr="00130495">
        <w:rPr>
          <w:rFonts w:ascii="TH SarabunPSK" w:hAnsi="TH SarabunPSK" w:cs="TH SarabunPSK"/>
          <w:i/>
          <w:iCs/>
          <w:sz w:val="28"/>
          <w:szCs w:val="28"/>
        </w:rPr>
        <w:t>treuwaz</w:t>
      </w:r>
      <w:proofErr w:type="spellEnd"/>
      <w:r w:rsidR="00A94CDE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07F18" w:rsidRPr="00130495">
        <w:rPr>
          <w:rFonts w:ascii="TH SarabunPSK" w:hAnsi="TH SarabunPSK" w:cs="TH SarabunPSK"/>
          <w:sz w:val="28"/>
          <w:szCs w:val="28"/>
          <w:cs/>
        </w:rPr>
        <w:t>มีนัยของสิ่งที่ถูกที่ควรทำ</w:t>
      </w:r>
      <w:r w:rsidR="00E44DAC" w:rsidRPr="00130495">
        <w:rPr>
          <w:rFonts w:ascii="TH SarabunPSK" w:hAnsi="TH SarabunPSK" w:cs="TH SarabunPSK"/>
          <w:sz w:val="28"/>
          <w:szCs w:val="28"/>
          <w:cs/>
        </w:rPr>
        <w:t xml:space="preserve"> ศรัทธาที่ถูกต้อง (การพูด “ความจริง” ในนัยนี้จึงหมายถึงการพูดในสิ่งที่ควรพูด</w:t>
      </w:r>
      <w:r w:rsidR="001A57A2" w:rsidRPr="00130495">
        <w:rPr>
          <w:rFonts w:ascii="TH SarabunPSK" w:hAnsi="TH SarabunPSK" w:cs="TH SarabunPSK"/>
          <w:sz w:val="28"/>
          <w:szCs w:val="28"/>
          <w:cs/>
        </w:rPr>
        <w:t>บนศรัทธาที่ถูกต้อง</w:t>
      </w:r>
      <w:r w:rsidR="00E44DAC" w:rsidRPr="00130495">
        <w:rPr>
          <w:rFonts w:ascii="TH SarabunPSK" w:hAnsi="TH SarabunPSK" w:cs="TH SarabunPSK"/>
          <w:sz w:val="28"/>
          <w:szCs w:val="28"/>
          <w:cs/>
        </w:rPr>
        <w:t>)</w:t>
      </w:r>
      <w:r w:rsidR="003205C1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4DAC" w:rsidRPr="00130495">
        <w:rPr>
          <w:rFonts w:ascii="TH SarabunPSK" w:hAnsi="TH SarabunPSK" w:cs="TH SarabunPSK"/>
          <w:sz w:val="28"/>
          <w:szCs w:val="28"/>
          <w:cs/>
        </w:rPr>
        <w:t xml:space="preserve">ส่วน </w:t>
      </w:r>
      <w:r w:rsidR="00E44DAC" w:rsidRPr="00130495">
        <w:rPr>
          <w:rFonts w:ascii="TH SarabunPSK" w:hAnsi="TH SarabunPSK" w:cs="TH SarabunPSK"/>
          <w:sz w:val="28"/>
          <w:szCs w:val="28"/>
        </w:rPr>
        <w:t xml:space="preserve">‘reality’ 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 xml:space="preserve">เกิดขึ้นประมาณทศวรรษที่ </w:t>
      </w:r>
      <w:r w:rsidR="00A94CDE" w:rsidRPr="00130495">
        <w:rPr>
          <w:rFonts w:ascii="TH SarabunPSK" w:hAnsi="TH SarabunPSK" w:cs="TH SarabunPSK"/>
          <w:sz w:val="28"/>
          <w:szCs w:val="28"/>
        </w:rPr>
        <w:t xml:space="preserve">1540 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 xml:space="preserve">หมายถึง คุณลักษณ์ของความเป็นจริง มาจากคำฝรั่งเศส </w:t>
      </w:r>
      <w:proofErr w:type="spellStart"/>
      <w:r w:rsidR="00A94CDE" w:rsidRPr="00130495">
        <w:rPr>
          <w:rFonts w:ascii="TH SarabunPSK" w:hAnsi="TH SarabunPSK" w:cs="TH SarabunPSK"/>
          <w:i/>
          <w:iCs/>
          <w:sz w:val="28"/>
          <w:szCs w:val="28"/>
        </w:rPr>
        <w:t>réalité</w:t>
      </w:r>
      <w:proofErr w:type="spellEnd"/>
      <w:r w:rsidR="00A94CDE" w:rsidRPr="00130495">
        <w:rPr>
          <w:rFonts w:ascii="TH SarabunPSK" w:hAnsi="TH SarabunPSK" w:cs="TH SarabunPSK"/>
          <w:sz w:val="28"/>
          <w:szCs w:val="28"/>
        </w:rPr>
        <w:t> 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 xml:space="preserve">ลาตินยุคกลาง </w:t>
      </w:r>
      <w:proofErr w:type="spellStart"/>
      <w:r w:rsidR="00A94CDE" w:rsidRPr="00130495">
        <w:rPr>
          <w:rFonts w:ascii="TH SarabunPSK" w:hAnsi="TH SarabunPSK" w:cs="TH SarabunPSK"/>
          <w:i/>
          <w:iCs/>
          <w:sz w:val="28"/>
          <w:szCs w:val="28"/>
        </w:rPr>
        <w:t>realitatem</w:t>
      </w:r>
      <w:proofErr w:type="spellEnd"/>
      <w:r w:rsidR="00A94CDE" w:rsidRPr="00130495">
        <w:rPr>
          <w:rFonts w:ascii="TH SarabunPSK" w:hAnsi="TH SarabunPSK" w:cs="TH SarabunPSK"/>
          <w:i/>
          <w:iCs/>
          <w:sz w:val="28"/>
          <w:szCs w:val="28"/>
          <w:cs/>
        </w:rPr>
        <w:t xml:space="preserve"> 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 xml:space="preserve">และปลาย </w:t>
      </w:r>
      <w:r w:rsidR="00A94CDE" w:rsidRPr="00130495">
        <w:rPr>
          <w:rFonts w:ascii="TH SarabunPSK" w:hAnsi="TH SarabunPSK" w:cs="TH SarabunPSK"/>
          <w:i/>
          <w:iCs/>
          <w:sz w:val="28"/>
          <w:szCs w:val="28"/>
        </w:rPr>
        <w:t>realis</w:t>
      </w:r>
      <w:r w:rsidR="00A94CDE" w:rsidRPr="00130495">
        <w:rPr>
          <w:rFonts w:ascii="TH SarabunPSK" w:hAnsi="TH SarabunPSK" w:cs="TH SarabunPSK"/>
          <w:sz w:val="28"/>
          <w:szCs w:val="28"/>
        </w:rPr>
        <w:t> 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>หมายถึง การดำรงอยู่จริง (</w:t>
      </w:r>
      <w:r w:rsidR="00CC1B08" w:rsidRPr="00130495">
        <w:rPr>
          <w:rFonts w:ascii="TH SarabunPSK" w:hAnsi="TH SarabunPSK" w:cs="TH SarabunPSK"/>
          <w:sz w:val="28"/>
          <w:szCs w:val="28"/>
        </w:rPr>
        <w:t xml:space="preserve">real </w:t>
      </w:r>
      <w:r w:rsidR="00CC1B08" w:rsidRPr="00130495">
        <w:rPr>
          <w:rFonts w:ascii="TH SarabunPSK" w:hAnsi="TH SarabunPSK" w:cs="TH SarabunPSK"/>
          <w:sz w:val="28"/>
          <w:szCs w:val="28"/>
          <w:cs/>
        </w:rPr>
        <w:t>ที่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 xml:space="preserve">มีนัยและเป็นรากของคำว่า </w:t>
      </w:r>
      <w:r w:rsidR="00DA4156" w:rsidRPr="00130495">
        <w:rPr>
          <w:rFonts w:ascii="TH SarabunPSK" w:hAnsi="TH SarabunPSK" w:cs="TH SarabunPSK"/>
          <w:sz w:val="28"/>
          <w:szCs w:val="28"/>
        </w:rPr>
        <w:t>‘</w:t>
      </w:r>
      <w:r w:rsidR="00A94CDE" w:rsidRPr="00130495">
        <w:rPr>
          <w:rFonts w:ascii="TH SarabunPSK" w:hAnsi="TH SarabunPSK" w:cs="TH SarabunPSK"/>
          <w:sz w:val="28"/>
          <w:szCs w:val="28"/>
        </w:rPr>
        <w:t>regal</w:t>
      </w:r>
      <w:r w:rsidR="00DA4156" w:rsidRPr="00130495">
        <w:rPr>
          <w:rFonts w:ascii="TH SarabunPSK" w:hAnsi="TH SarabunPSK" w:cs="TH SarabunPSK"/>
          <w:sz w:val="28"/>
          <w:szCs w:val="28"/>
        </w:rPr>
        <w:t>’</w:t>
      </w:r>
      <w:r w:rsidR="00A94CDE" w:rsidRPr="00130495">
        <w:rPr>
          <w:rFonts w:ascii="TH SarabunPSK" w:hAnsi="TH SarabunPSK" w:cs="TH SarabunPSK"/>
          <w:sz w:val="28"/>
          <w:szCs w:val="28"/>
        </w:rPr>
        <w:t xml:space="preserve"> </w:t>
      </w:r>
      <w:r w:rsidR="00705499" w:rsidRPr="00130495">
        <w:rPr>
          <w:rFonts w:ascii="TH SarabunPSK" w:hAnsi="TH SarabunPSK" w:cs="TH SarabunPSK"/>
          <w:sz w:val="28"/>
          <w:szCs w:val="28"/>
          <w:cs/>
        </w:rPr>
        <w:t>อันหมายเกี่ยวกับกษัตริย์ เหรียญตรา</w:t>
      </w:r>
      <w:r w:rsidR="00B24A47" w:rsidRPr="00130495">
        <w:rPr>
          <w:rFonts w:ascii="TH SarabunPSK" w:hAnsi="TH SarabunPSK" w:cs="TH SarabunPSK"/>
          <w:sz w:val="28"/>
          <w:szCs w:val="28"/>
          <w:cs/>
        </w:rPr>
        <w:t>ของสเปน</w:t>
      </w:r>
      <w:r w:rsidR="00705499" w:rsidRPr="00130495">
        <w:rPr>
          <w:rFonts w:ascii="TH SarabunPSK" w:hAnsi="TH SarabunPSK" w:cs="TH SarabunPSK"/>
          <w:sz w:val="28"/>
          <w:szCs w:val="28"/>
          <w:cs/>
        </w:rPr>
        <w:t>ที่ใช้ในอาณาจักร</w:t>
      </w:r>
      <w:r w:rsidR="00A94CDE" w:rsidRPr="00130495">
        <w:rPr>
          <w:rFonts w:ascii="TH SarabunPSK" w:hAnsi="TH SarabunPSK" w:cs="TH SarabunPSK"/>
          <w:sz w:val="28"/>
          <w:szCs w:val="28"/>
          <w:cs/>
        </w:rPr>
        <w:t>)</w:t>
      </w:r>
      <w:r w:rsidR="00CC1B08" w:rsidRPr="001304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57A2" w:rsidRPr="00130495"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CC1B08" w:rsidRPr="00130495">
        <w:rPr>
          <w:rFonts w:ascii="TH SarabunPSK" w:hAnsi="TH SarabunPSK" w:cs="TH SarabunPSK"/>
          <w:sz w:val="28"/>
          <w:szCs w:val="28"/>
          <w:cs/>
        </w:rPr>
        <w:t xml:space="preserve">จะพบว่า </w:t>
      </w:r>
      <w:r w:rsidR="00CC1B08" w:rsidRPr="00130495">
        <w:rPr>
          <w:rFonts w:ascii="TH SarabunPSK" w:hAnsi="TH SarabunPSK" w:cs="TH SarabunPSK"/>
          <w:sz w:val="28"/>
          <w:szCs w:val="28"/>
        </w:rPr>
        <w:t xml:space="preserve">‘truth’ </w:t>
      </w:r>
      <w:r w:rsidR="00CC1B08" w:rsidRPr="00130495">
        <w:rPr>
          <w:rFonts w:ascii="TH SarabunPSK" w:hAnsi="TH SarabunPSK" w:cs="TH SarabunPSK"/>
          <w:sz w:val="28"/>
          <w:szCs w:val="28"/>
          <w:cs/>
        </w:rPr>
        <w:t xml:space="preserve">มีนัยทางศาสนา ขณะที่ </w:t>
      </w:r>
      <w:r w:rsidR="00CC1B08" w:rsidRPr="00130495">
        <w:rPr>
          <w:rFonts w:ascii="TH SarabunPSK" w:hAnsi="TH SarabunPSK" w:cs="TH SarabunPSK"/>
          <w:sz w:val="28"/>
          <w:szCs w:val="28"/>
        </w:rPr>
        <w:t xml:space="preserve">‘reality’ </w:t>
      </w:r>
      <w:r w:rsidR="001A57A2" w:rsidRPr="00130495">
        <w:rPr>
          <w:rFonts w:ascii="TH SarabunPSK" w:hAnsi="TH SarabunPSK" w:cs="TH SarabunPSK"/>
          <w:sz w:val="28"/>
          <w:szCs w:val="28"/>
          <w:cs/>
        </w:rPr>
        <w:t>มี</w:t>
      </w:r>
      <w:r w:rsidR="00CC1B08" w:rsidRPr="00130495">
        <w:rPr>
          <w:rFonts w:ascii="TH SarabunPSK" w:hAnsi="TH SarabunPSK" w:cs="TH SarabunPSK"/>
          <w:sz w:val="28"/>
          <w:szCs w:val="28"/>
          <w:cs/>
        </w:rPr>
        <w:t>นัยทางฆราวาส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AD0372"/>
    <w:multiLevelType w:val="multilevel"/>
    <w:tmpl w:val="BD6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62301"/>
    <w:multiLevelType w:val="hybridMultilevel"/>
    <w:tmpl w:val="5DCCF1F6"/>
    <w:lvl w:ilvl="0" w:tplc="2058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58"/>
    <w:rsid w:val="00001BF7"/>
    <w:rsid w:val="00005BEE"/>
    <w:rsid w:val="00005DCB"/>
    <w:rsid w:val="00005F5F"/>
    <w:rsid w:val="00007F18"/>
    <w:rsid w:val="00010FC6"/>
    <w:rsid w:val="000116D4"/>
    <w:rsid w:val="00011D11"/>
    <w:rsid w:val="00014472"/>
    <w:rsid w:val="00016171"/>
    <w:rsid w:val="00020E8C"/>
    <w:rsid w:val="000235D5"/>
    <w:rsid w:val="0002372A"/>
    <w:rsid w:val="00025779"/>
    <w:rsid w:val="00025C9B"/>
    <w:rsid w:val="00032832"/>
    <w:rsid w:val="0003291F"/>
    <w:rsid w:val="00032DAB"/>
    <w:rsid w:val="00033D8E"/>
    <w:rsid w:val="00034D4A"/>
    <w:rsid w:val="00035136"/>
    <w:rsid w:val="000404FE"/>
    <w:rsid w:val="000405D9"/>
    <w:rsid w:val="00043973"/>
    <w:rsid w:val="000457AE"/>
    <w:rsid w:val="00046B0B"/>
    <w:rsid w:val="000478F9"/>
    <w:rsid w:val="000527D5"/>
    <w:rsid w:val="000570A7"/>
    <w:rsid w:val="00061117"/>
    <w:rsid w:val="000617B1"/>
    <w:rsid w:val="00066E6C"/>
    <w:rsid w:val="000679D0"/>
    <w:rsid w:val="0007159B"/>
    <w:rsid w:val="00071AE2"/>
    <w:rsid w:val="0007269E"/>
    <w:rsid w:val="00072BC0"/>
    <w:rsid w:val="00073241"/>
    <w:rsid w:val="00073267"/>
    <w:rsid w:val="000746BC"/>
    <w:rsid w:val="000746DE"/>
    <w:rsid w:val="00076C74"/>
    <w:rsid w:val="000770FB"/>
    <w:rsid w:val="000776E8"/>
    <w:rsid w:val="00080154"/>
    <w:rsid w:val="0008350E"/>
    <w:rsid w:val="0008395D"/>
    <w:rsid w:val="00084322"/>
    <w:rsid w:val="0008451D"/>
    <w:rsid w:val="00084E0D"/>
    <w:rsid w:val="00085744"/>
    <w:rsid w:val="00091AED"/>
    <w:rsid w:val="000922A0"/>
    <w:rsid w:val="00095641"/>
    <w:rsid w:val="000A4225"/>
    <w:rsid w:val="000A4DF1"/>
    <w:rsid w:val="000A6E04"/>
    <w:rsid w:val="000A7B54"/>
    <w:rsid w:val="000B0E15"/>
    <w:rsid w:val="000B13D7"/>
    <w:rsid w:val="000B4084"/>
    <w:rsid w:val="000B5339"/>
    <w:rsid w:val="000B5605"/>
    <w:rsid w:val="000B561E"/>
    <w:rsid w:val="000B628E"/>
    <w:rsid w:val="000B6C09"/>
    <w:rsid w:val="000B6CF3"/>
    <w:rsid w:val="000C0887"/>
    <w:rsid w:val="000C2574"/>
    <w:rsid w:val="000C2630"/>
    <w:rsid w:val="000C5D19"/>
    <w:rsid w:val="000D149F"/>
    <w:rsid w:val="000D3C61"/>
    <w:rsid w:val="000D5AA7"/>
    <w:rsid w:val="000D7421"/>
    <w:rsid w:val="000E0792"/>
    <w:rsid w:val="000E0D14"/>
    <w:rsid w:val="000E150F"/>
    <w:rsid w:val="000E3A2F"/>
    <w:rsid w:val="000E3DDD"/>
    <w:rsid w:val="000E5407"/>
    <w:rsid w:val="000F0D0A"/>
    <w:rsid w:val="000F1460"/>
    <w:rsid w:val="000F1B2A"/>
    <w:rsid w:val="000F2319"/>
    <w:rsid w:val="000F38D4"/>
    <w:rsid w:val="000F4613"/>
    <w:rsid w:val="000F487E"/>
    <w:rsid w:val="000F4D27"/>
    <w:rsid w:val="000F5528"/>
    <w:rsid w:val="000F6D24"/>
    <w:rsid w:val="00100240"/>
    <w:rsid w:val="001016FA"/>
    <w:rsid w:val="00104E08"/>
    <w:rsid w:val="00105594"/>
    <w:rsid w:val="00110104"/>
    <w:rsid w:val="001126B0"/>
    <w:rsid w:val="0011350F"/>
    <w:rsid w:val="001155B7"/>
    <w:rsid w:val="00116147"/>
    <w:rsid w:val="00117DC0"/>
    <w:rsid w:val="001201B2"/>
    <w:rsid w:val="00122AFA"/>
    <w:rsid w:val="00122CB4"/>
    <w:rsid w:val="00123AC9"/>
    <w:rsid w:val="00123D8B"/>
    <w:rsid w:val="001240F7"/>
    <w:rsid w:val="00124F0B"/>
    <w:rsid w:val="00125B81"/>
    <w:rsid w:val="00130495"/>
    <w:rsid w:val="00130B37"/>
    <w:rsid w:val="00133D56"/>
    <w:rsid w:val="00134F93"/>
    <w:rsid w:val="00135D7A"/>
    <w:rsid w:val="0014038B"/>
    <w:rsid w:val="00140AC7"/>
    <w:rsid w:val="00142143"/>
    <w:rsid w:val="0014638F"/>
    <w:rsid w:val="0014788F"/>
    <w:rsid w:val="001501F3"/>
    <w:rsid w:val="0015072A"/>
    <w:rsid w:val="00151E8F"/>
    <w:rsid w:val="001523DA"/>
    <w:rsid w:val="00155DF3"/>
    <w:rsid w:val="00160073"/>
    <w:rsid w:val="001605F2"/>
    <w:rsid w:val="00160B69"/>
    <w:rsid w:val="00160D42"/>
    <w:rsid w:val="001610D9"/>
    <w:rsid w:val="001620C4"/>
    <w:rsid w:val="0016258C"/>
    <w:rsid w:val="001629FF"/>
    <w:rsid w:val="00163B4C"/>
    <w:rsid w:val="00164228"/>
    <w:rsid w:val="0016464D"/>
    <w:rsid w:val="0016741D"/>
    <w:rsid w:val="001712A1"/>
    <w:rsid w:val="00171347"/>
    <w:rsid w:val="00171862"/>
    <w:rsid w:val="00173143"/>
    <w:rsid w:val="00173686"/>
    <w:rsid w:val="0017455A"/>
    <w:rsid w:val="0018046F"/>
    <w:rsid w:val="001810B9"/>
    <w:rsid w:val="0018437D"/>
    <w:rsid w:val="0018596F"/>
    <w:rsid w:val="00185A2A"/>
    <w:rsid w:val="00185E9D"/>
    <w:rsid w:val="001878EA"/>
    <w:rsid w:val="00187A35"/>
    <w:rsid w:val="00190A5C"/>
    <w:rsid w:val="0019127A"/>
    <w:rsid w:val="00192CAF"/>
    <w:rsid w:val="00194AFC"/>
    <w:rsid w:val="00195458"/>
    <w:rsid w:val="001A0440"/>
    <w:rsid w:val="001A0451"/>
    <w:rsid w:val="001A2A66"/>
    <w:rsid w:val="001A57A2"/>
    <w:rsid w:val="001A5BC4"/>
    <w:rsid w:val="001A5E88"/>
    <w:rsid w:val="001A739D"/>
    <w:rsid w:val="001A7AEA"/>
    <w:rsid w:val="001B1237"/>
    <w:rsid w:val="001B1EBD"/>
    <w:rsid w:val="001B237A"/>
    <w:rsid w:val="001B49DE"/>
    <w:rsid w:val="001C6AB2"/>
    <w:rsid w:val="001D2998"/>
    <w:rsid w:val="001D3297"/>
    <w:rsid w:val="001D39EE"/>
    <w:rsid w:val="001D489C"/>
    <w:rsid w:val="001D5DF2"/>
    <w:rsid w:val="001D6A47"/>
    <w:rsid w:val="001D72D6"/>
    <w:rsid w:val="001E1A5F"/>
    <w:rsid w:val="001E24D4"/>
    <w:rsid w:val="001E2A9A"/>
    <w:rsid w:val="001E49BC"/>
    <w:rsid w:val="001E5434"/>
    <w:rsid w:val="001E5E8E"/>
    <w:rsid w:val="001F00B6"/>
    <w:rsid w:val="001F1B21"/>
    <w:rsid w:val="001F204A"/>
    <w:rsid w:val="001F49E3"/>
    <w:rsid w:val="001F5BD4"/>
    <w:rsid w:val="001F5BE0"/>
    <w:rsid w:val="001F5D08"/>
    <w:rsid w:val="001F6B92"/>
    <w:rsid w:val="00200132"/>
    <w:rsid w:val="0020117E"/>
    <w:rsid w:val="00201DEA"/>
    <w:rsid w:val="00201FFC"/>
    <w:rsid w:val="00202649"/>
    <w:rsid w:val="00202658"/>
    <w:rsid w:val="002059D9"/>
    <w:rsid w:val="0021459C"/>
    <w:rsid w:val="0022149A"/>
    <w:rsid w:val="0022155B"/>
    <w:rsid w:val="0022161A"/>
    <w:rsid w:val="00221A2A"/>
    <w:rsid w:val="00221B17"/>
    <w:rsid w:val="00222137"/>
    <w:rsid w:val="00224AD7"/>
    <w:rsid w:val="00231B91"/>
    <w:rsid w:val="00231E53"/>
    <w:rsid w:val="002331E1"/>
    <w:rsid w:val="00234492"/>
    <w:rsid w:val="0023477C"/>
    <w:rsid w:val="002356A7"/>
    <w:rsid w:val="0023765E"/>
    <w:rsid w:val="002401ED"/>
    <w:rsid w:val="00245225"/>
    <w:rsid w:val="00245A95"/>
    <w:rsid w:val="00246D67"/>
    <w:rsid w:val="0025330D"/>
    <w:rsid w:val="002550D9"/>
    <w:rsid w:val="00255437"/>
    <w:rsid w:val="00255D27"/>
    <w:rsid w:val="0025725D"/>
    <w:rsid w:val="002615DC"/>
    <w:rsid w:val="00261E33"/>
    <w:rsid w:val="002639B8"/>
    <w:rsid w:val="00264426"/>
    <w:rsid w:val="00266506"/>
    <w:rsid w:val="0026685D"/>
    <w:rsid w:val="00267326"/>
    <w:rsid w:val="00267918"/>
    <w:rsid w:val="00267E13"/>
    <w:rsid w:val="00270BD0"/>
    <w:rsid w:val="0027105A"/>
    <w:rsid w:val="00271265"/>
    <w:rsid w:val="00271F21"/>
    <w:rsid w:val="002736A3"/>
    <w:rsid w:val="00273DEA"/>
    <w:rsid w:val="00276A19"/>
    <w:rsid w:val="002774E5"/>
    <w:rsid w:val="002805AE"/>
    <w:rsid w:val="00280A5A"/>
    <w:rsid w:val="00281147"/>
    <w:rsid w:val="00281462"/>
    <w:rsid w:val="002822AF"/>
    <w:rsid w:val="0028245C"/>
    <w:rsid w:val="00283B3F"/>
    <w:rsid w:val="0028483E"/>
    <w:rsid w:val="002848C5"/>
    <w:rsid w:val="00284DF2"/>
    <w:rsid w:val="00287479"/>
    <w:rsid w:val="00292F47"/>
    <w:rsid w:val="0029320B"/>
    <w:rsid w:val="00293686"/>
    <w:rsid w:val="002A1D0E"/>
    <w:rsid w:val="002A22C4"/>
    <w:rsid w:val="002A231D"/>
    <w:rsid w:val="002A443A"/>
    <w:rsid w:val="002A56C9"/>
    <w:rsid w:val="002A7974"/>
    <w:rsid w:val="002B0FF3"/>
    <w:rsid w:val="002B171C"/>
    <w:rsid w:val="002B758B"/>
    <w:rsid w:val="002C12C9"/>
    <w:rsid w:val="002C14EC"/>
    <w:rsid w:val="002C2F40"/>
    <w:rsid w:val="002C34D4"/>
    <w:rsid w:val="002C4374"/>
    <w:rsid w:val="002C45C1"/>
    <w:rsid w:val="002C7E21"/>
    <w:rsid w:val="002D0FEE"/>
    <w:rsid w:val="002D14B8"/>
    <w:rsid w:val="002D2A85"/>
    <w:rsid w:val="002D2B09"/>
    <w:rsid w:val="002D4D19"/>
    <w:rsid w:val="002D6136"/>
    <w:rsid w:val="002D6459"/>
    <w:rsid w:val="002D6F92"/>
    <w:rsid w:val="002D70E6"/>
    <w:rsid w:val="002D7204"/>
    <w:rsid w:val="002E0AC5"/>
    <w:rsid w:val="002E3776"/>
    <w:rsid w:val="002E40A2"/>
    <w:rsid w:val="002E44EB"/>
    <w:rsid w:val="002E4587"/>
    <w:rsid w:val="002E64AB"/>
    <w:rsid w:val="002F081A"/>
    <w:rsid w:val="002F21A6"/>
    <w:rsid w:val="002F6A84"/>
    <w:rsid w:val="002F7C8F"/>
    <w:rsid w:val="00300E11"/>
    <w:rsid w:val="0030190B"/>
    <w:rsid w:val="00305158"/>
    <w:rsid w:val="00311EF7"/>
    <w:rsid w:val="00312C40"/>
    <w:rsid w:val="00313D20"/>
    <w:rsid w:val="00315BBE"/>
    <w:rsid w:val="003177D9"/>
    <w:rsid w:val="003205C1"/>
    <w:rsid w:val="00324C11"/>
    <w:rsid w:val="003255DE"/>
    <w:rsid w:val="003258C1"/>
    <w:rsid w:val="00326462"/>
    <w:rsid w:val="00327B2A"/>
    <w:rsid w:val="00330060"/>
    <w:rsid w:val="003307F1"/>
    <w:rsid w:val="00331132"/>
    <w:rsid w:val="00334472"/>
    <w:rsid w:val="00334F2C"/>
    <w:rsid w:val="00335C49"/>
    <w:rsid w:val="00337EBC"/>
    <w:rsid w:val="00341D28"/>
    <w:rsid w:val="00342DA2"/>
    <w:rsid w:val="00342F27"/>
    <w:rsid w:val="003514C5"/>
    <w:rsid w:val="003519DE"/>
    <w:rsid w:val="0035369F"/>
    <w:rsid w:val="00355569"/>
    <w:rsid w:val="00360604"/>
    <w:rsid w:val="003611F0"/>
    <w:rsid w:val="003625C4"/>
    <w:rsid w:val="003632CA"/>
    <w:rsid w:val="0036372D"/>
    <w:rsid w:val="00363989"/>
    <w:rsid w:val="00363AD0"/>
    <w:rsid w:val="00364E97"/>
    <w:rsid w:val="00365089"/>
    <w:rsid w:val="00366457"/>
    <w:rsid w:val="00367925"/>
    <w:rsid w:val="00370848"/>
    <w:rsid w:val="00372B2F"/>
    <w:rsid w:val="0037364C"/>
    <w:rsid w:val="0037657E"/>
    <w:rsid w:val="00376F68"/>
    <w:rsid w:val="00380079"/>
    <w:rsid w:val="00382DB9"/>
    <w:rsid w:val="00382E68"/>
    <w:rsid w:val="0038564E"/>
    <w:rsid w:val="00390929"/>
    <w:rsid w:val="00390AFC"/>
    <w:rsid w:val="00390F26"/>
    <w:rsid w:val="00394076"/>
    <w:rsid w:val="0039410E"/>
    <w:rsid w:val="003962C4"/>
    <w:rsid w:val="00397221"/>
    <w:rsid w:val="003A4A07"/>
    <w:rsid w:val="003A5448"/>
    <w:rsid w:val="003A5927"/>
    <w:rsid w:val="003A765A"/>
    <w:rsid w:val="003A7DFD"/>
    <w:rsid w:val="003B1917"/>
    <w:rsid w:val="003B1945"/>
    <w:rsid w:val="003B3329"/>
    <w:rsid w:val="003B735F"/>
    <w:rsid w:val="003B7AA4"/>
    <w:rsid w:val="003B7E0B"/>
    <w:rsid w:val="003C1935"/>
    <w:rsid w:val="003C193F"/>
    <w:rsid w:val="003C5B3E"/>
    <w:rsid w:val="003C642C"/>
    <w:rsid w:val="003C7843"/>
    <w:rsid w:val="003D1608"/>
    <w:rsid w:val="003D1F84"/>
    <w:rsid w:val="003E0255"/>
    <w:rsid w:val="003E1ED5"/>
    <w:rsid w:val="003E2B12"/>
    <w:rsid w:val="003E3AEB"/>
    <w:rsid w:val="003E59F1"/>
    <w:rsid w:val="003E665D"/>
    <w:rsid w:val="003E7B87"/>
    <w:rsid w:val="003F14BE"/>
    <w:rsid w:val="003F1AEA"/>
    <w:rsid w:val="003F27E5"/>
    <w:rsid w:val="003F3386"/>
    <w:rsid w:val="003F4D5E"/>
    <w:rsid w:val="0040068F"/>
    <w:rsid w:val="00401344"/>
    <w:rsid w:val="00401C9E"/>
    <w:rsid w:val="0040238C"/>
    <w:rsid w:val="00402E43"/>
    <w:rsid w:val="00405318"/>
    <w:rsid w:val="004054B9"/>
    <w:rsid w:val="004077A8"/>
    <w:rsid w:val="00407BC3"/>
    <w:rsid w:val="00414CD4"/>
    <w:rsid w:val="00415C60"/>
    <w:rsid w:val="00415E46"/>
    <w:rsid w:val="00417339"/>
    <w:rsid w:val="0041741E"/>
    <w:rsid w:val="004175EB"/>
    <w:rsid w:val="004200AB"/>
    <w:rsid w:val="0042029F"/>
    <w:rsid w:val="0042262D"/>
    <w:rsid w:val="00422904"/>
    <w:rsid w:val="00423353"/>
    <w:rsid w:val="0042438D"/>
    <w:rsid w:val="00426429"/>
    <w:rsid w:val="004273C3"/>
    <w:rsid w:val="00427440"/>
    <w:rsid w:val="004320BF"/>
    <w:rsid w:val="00432787"/>
    <w:rsid w:val="00433015"/>
    <w:rsid w:val="004378C4"/>
    <w:rsid w:val="0044033A"/>
    <w:rsid w:val="00440F10"/>
    <w:rsid w:val="00444B90"/>
    <w:rsid w:val="0044575E"/>
    <w:rsid w:val="00446494"/>
    <w:rsid w:val="00446A28"/>
    <w:rsid w:val="00447FA3"/>
    <w:rsid w:val="00451387"/>
    <w:rsid w:val="004517C3"/>
    <w:rsid w:val="00452EF4"/>
    <w:rsid w:val="00456028"/>
    <w:rsid w:val="004572E4"/>
    <w:rsid w:val="0045751B"/>
    <w:rsid w:val="0045761F"/>
    <w:rsid w:val="004600D4"/>
    <w:rsid w:val="00461F1C"/>
    <w:rsid w:val="00462CC3"/>
    <w:rsid w:val="00467FBA"/>
    <w:rsid w:val="00470349"/>
    <w:rsid w:val="00470D59"/>
    <w:rsid w:val="004711F9"/>
    <w:rsid w:val="00472D7D"/>
    <w:rsid w:val="00475ACE"/>
    <w:rsid w:val="004761FC"/>
    <w:rsid w:val="00477219"/>
    <w:rsid w:val="00484C45"/>
    <w:rsid w:val="004874EB"/>
    <w:rsid w:val="0048760B"/>
    <w:rsid w:val="004878F4"/>
    <w:rsid w:val="00491A51"/>
    <w:rsid w:val="00491BB6"/>
    <w:rsid w:val="004937C7"/>
    <w:rsid w:val="004965E8"/>
    <w:rsid w:val="004A0294"/>
    <w:rsid w:val="004A07D3"/>
    <w:rsid w:val="004A1745"/>
    <w:rsid w:val="004A33C7"/>
    <w:rsid w:val="004A3833"/>
    <w:rsid w:val="004A3938"/>
    <w:rsid w:val="004A5286"/>
    <w:rsid w:val="004A5988"/>
    <w:rsid w:val="004A65E2"/>
    <w:rsid w:val="004A67ED"/>
    <w:rsid w:val="004B2C07"/>
    <w:rsid w:val="004C07B8"/>
    <w:rsid w:val="004C4295"/>
    <w:rsid w:val="004C46C6"/>
    <w:rsid w:val="004C5011"/>
    <w:rsid w:val="004D2502"/>
    <w:rsid w:val="004D2F7F"/>
    <w:rsid w:val="004D46D8"/>
    <w:rsid w:val="004E1852"/>
    <w:rsid w:val="004E1FE0"/>
    <w:rsid w:val="004E2883"/>
    <w:rsid w:val="004E2E79"/>
    <w:rsid w:val="004E3AF3"/>
    <w:rsid w:val="004E591B"/>
    <w:rsid w:val="004E6B70"/>
    <w:rsid w:val="004F2B35"/>
    <w:rsid w:val="004F4506"/>
    <w:rsid w:val="004F6D34"/>
    <w:rsid w:val="005000CA"/>
    <w:rsid w:val="0050060F"/>
    <w:rsid w:val="00500F01"/>
    <w:rsid w:val="00502490"/>
    <w:rsid w:val="0050324B"/>
    <w:rsid w:val="00505C39"/>
    <w:rsid w:val="005127BE"/>
    <w:rsid w:val="00514419"/>
    <w:rsid w:val="00514CF7"/>
    <w:rsid w:val="00515BE6"/>
    <w:rsid w:val="00516BD6"/>
    <w:rsid w:val="00523C57"/>
    <w:rsid w:val="005244B2"/>
    <w:rsid w:val="005247A4"/>
    <w:rsid w:val="00524C5D"/>
    <w:rsid w:val="00525881"/>
    <w:rsid w:val="00525C9D"/>
    <w:rsid w:val="00526891"/>
    <w:rsid w:val="00526A3C"/>
    <w:rsid w:val="0053019A"/>
    <w:rsid w:val="00530223"/>
    <w:rsid w:val="00530CA1"/>
    <w:rsid w:val="00531E05"/>
    <w:rsid w:val="00531E6D"/>
    <w:rsid w:val="00532178"/>
    <w:rsid w:val="00533D3E"/>
    <w:rsid w:val="005348A4"/>
    <w:rsid w:val="00535633"/>
    <w:rsid w:val="00537661"/>
    <w:rsid w:val="00540104"/>
    <w:rsid w:val="00540B1A"/>
    <w:rsid w:val="00542260"/>
    <w:rsid w:val="00543012"/>
    <w:rsid w:val="00543CAA"/>
    <w:rsid w:val="00545553"/>
    <w:rsid w:val="00545DEB"/>
    <w:rsid w:val="00546EDA"/>
    <w:rsid w:val="00552000"/>
    <w:rsid w:val="00553648"/>
    <w:rsid w:val="00553CAE"/>
    <w:rsid w:val="00554786"/>
    <w:rsid w:val="005569C4"/>
    <w:rsid w:val="0055793E"/>
    <w:rsid w:val="0056135E"/>
    <w:rsid w:val="005626B0"/>
    <w:rsid w:val="00565C9F"/>
    <w:rsid w:val="00566A3A"/>
    <w:rsid w:val="0057044D"/>
    <w:rsid w:val="005711FF"/>
    <w:rsid w:val="00573219"/>
    <w:rsid w:val="005732DD"/>
    <w:rsid w:val="0057699D"/>
    <w:rsid w:val="005773EB"/>
    <w:rsid w:val="005818E2"/>
    <w:rsid w:val="0058198F"/>
    <w:rsid w:val="00584814"/>
    <w:rsid w:val="005875B4"/>
    <w:rsid w:val="00587B56"/>
    <w:rsid w:val="00587CF6"/>
    <w:rsid w:val="00590D55"/>
    <w:rsid w:val="00591E48"/>
    <w:rsid w:val="00591E7E"/>
    <w:rsid w:val="005963F0"/>
    <w:rsid w:val="005965C5"/>
    <w:rsid w:val="005A20F4"/>
    <w:rsid w:val="005A3A99"/>
    <w:rsid w:val="005A40F7"/>
    <w:rsid w:val="005A644C"/>
    <w:rsid w:val="005A7B57"/>
    <w:rsid w:val="005A7EA2"/>
    <w:rsid w:val="005B22D5"/>
    <w:rsid w:val="005B3A86"/>
    <w:rsid w:val="005B3F28"/>
    <w:rsid w:val="005B6AD2"/>
    <w:rsid w:val="005B7CD1"/>
    <w:rsid w:val="005C0509"/>
    <w:rsid w:val="005C07AD"/>
    <w:rsid w:val="005C1774"/>
    <w:rsid w:val="005C1FB1"/>
    <w:rsid w:val="005C4160"/>
    <w:rsid w:val="005C5C5E"/>
    <w:rsid w:val="005C64EE"/>
    <w:rsid w:val="005C66F2"/>
    <w:rsid w:val="005D1B1B"/>
    <w:rsid w:val="005D4F75"/>
    <w:rsid w:val="005D5D0E"/>
    <w:rsid w:val="005D79C8"/>
    <w:rsid w:val="005D7F78"/>
    <w:rsid w:val="005E1474"/>
    <w:rsid w:val="005E18DD"/>
    <w:rsid w:val="005E2EEB"/>
    <w:rsid w:val="005E5842"/>
    <w:rsid w:val="005E685B"/>
    <w:rsid w:val="005F2C4D"/>
    <w:rsid w:val="005F4392"/>
    <w:rsid w:val="005F4AD0"/>
    <w:rsid w:val="005F4EB9"/>
    <w:rsid w:val="005F6195"/>
    <w:rsid w:val="0060068E"/>
    <w:rsid w:val="006010DD"/>
    <w:rsid w:val="006019BD"/>
    <w:rsid w:val="00601F05"/>
    <w:rsid w:val="00602504"/>
    <w:rsid w:val="00604ECE"/>
    <w:rsid w:val="006077BD"/>
    <w:rsid w:val="0061029F"/>
    <w:rsid w:val="00610488"/>
    <w:rsid w:val="00612C63"/>
    <w:rsid w:val="00622248"/>
    <w:rsid w:val="006227E9"/>
    <w:rsid w:val="00625C34"/>
    <w:rsid w:val="00625EE8"/>
    <w:rsid w:val="00626A07"/>
    <w:rsid w:val="006276D5"/>
    <w:rsid w:val="00627A2B"/>
    <w:rsid w:val="006303D4"/>
    <w:rsid w:val="00630422"/>
    <w:rsid w:val="00631808"/>
    <w:rsid w:val="006330A8"/>
    <w:rsid w:val="006336B4"/>
    <w:rsid w:val="006345E4"/>
    <w:rsid w:val="006367BE"/>
    <w:rsid w:val="00636C56"/>
    <w:rsid w:val="006373A3"/>
    <w:rsid w:val="00640258"/>
    <w:rsid w:val="0064188E"/>
    <w:rsid w:val="00642889"/>
    <w:rsid w:val="0064723C"/>
    <w:rsid w:val="00647EE9"/>
    <w:rsid w:val="00651239"/>
    <w:rsid w:val="006547EB"/>
    <w:rsid w:val="00655DA5"/>
    <w:rsid w:val="006570EF"/>
    <w:rsid w:val="00660638"/>
    <w:rsid w:val="0066345F"/>
    <w:rsid w:val="00663F84"/>
    <w:rsid w:val="006642E4"/>
    <w:rsid w:val="006673C5"/>
    <w:rsid w:val="00667513"/>
    <w:rsid w:val="00667790"/>
    <w:rsid w:val="00667D1D"/>
    <w:rsid w:val="00670E83"/>
    <w:rsid w:val="00674C6F"/>
    <w:rsid w:val="00675032"/>
    <w:rsid w:val="0067770F"/>
    <w:rsid w:val="00683EE2"/>
    <w:rsid w:val="006841D4"/>
    <w:rsid w:val="006847A5"/>
    <w:rsid w:val="006862C0"/>
    <w:rsid w:val="0069082C"/>
    <w:rsid w:val="0069174B"/>
    <w:rsid w:val="00693B33"/>
    <w:rsid w:val="00694EC8"/>
    <w:rsid w:val="00695B38"/>
    <w:rsid w:val="006A18E2"/>
    <w:rsid w:val="006A2A55"/>
    <w:rsid w:val="006A436D"/>
    <w:rsid w:val="006A5993"/>
    <w:rsid w:val="006A6BC2"/>
    <w:rsid w:val="006A6F7A"/>
    <w:rsid w:val="006A7CC9"/>
    <w:rsid w:val="006B134E"/>
    <w:rsid w:val="006B29DB"/>
    <w:rsid w:val="006B4AFC"/>
    <w:rsid w:val="006B5330"/>
    <w:rsid w:val="006B53F4"/>
    <w:rsid w:val="006B5EC9"/>
    <w:rsid w:val="006B651F"/>
    <w:rsid w:val="006B7562"/>
    <w:rsid w:val="006C0719"/>
    <w:rsid w:val="006C1ADD"/>
    <w:rsid w:val="006C2FCB"/>
    <w:rsid w:val="006C34AA"/>
    <w:rsid w:val="006C56A4"/>
    <w:rsid w:val="006D4E8F"/>
    <w:rsid w:val="006D5129"/>
    <w:rsid w:val="006D7486"/>
    <w:rsid w:val="006E030C"/>
    <w:rsid w:val="006E0540"/>
    <w:rsid w:val="006E0F3D"/>
    <w:rsid w:val="006E1210"/>
    <w:rsid w:val="006E1532"/>
    <w:rsid w:val="006E1BD7"/>
    <w:rsid w:val="006E2419"/>
    <w:rsid w:val="006E3160"/>
    <w:rsid w:val="006E4757"/>
    <w:rsid w:val="006E4772"/>
    <w:rsid w:val="006E5B93"/>
    <w:rsid w:val="006E6093"/>
    <w:rsid w:val="006E65E2"/>
    <w:rsid w:val="006E77FE"/>
    <w:rsid w:val="006F51D6"/>
    <w:rsid w:val="006F6317"/>
    <w:rsid w:val="00700063"/>
    <w:rsid w:val="007032B7"/>
    <w:rsid w:val="007032CA"/>
    <w:rsid w:val="00704116"/>
    <w:rsid w:val="0070478F"/>
    <w:rsid w:val="00705499"/>
    <w:rsid w:val="00707CEB"/>
    <w:rsid w:val="00711FA8"/>
    <w:rsid w:val="00713685"/>
    <w:rsid w:val="00714779"/>
    <w:rsid w:val="00714C33"/>
    <w:rsid w:val="00715856"/>
    <w:rsid w:val="00715FB0"/>
    <w:rsid w:val="0071664E"/>
    <w:rsid w:val="00717B43"/>
    <w:rsid w:val="00720406"/>
    <w:rsid w:val="00723AF1"/>
    <w:rsid w:val="007243E8"/>
    <w:rsid w:val="0072493D"/>
    <w:rsid w:val="00730A71"/>
    <w:rsid w:val="00735CF1"/>
    <w:rsid w:val="007368B4"/>
    <w:rsid w:val="00736E38"/>
    <w:rsid w:val="00740B8C"/>
    <w:rsid w:val="007420E5"/>
    <w:rsid w:val="00743369"/>
    <w:rsid w:val="0075022F"/>
    <w:rsid w:val="00750D72"/>
    <w:rsid w:val="0075102D"/>
    <w:rsid w:val="0075438D"/>
    <w:rsid w:val="00754630"/>
    <w:rsid w:val="0075546A"/>
    <w:rsid w:val="00756318"/>
    <w:rsid w:val="00757A04"/>
    <w:rsid w:val="007608AB"/>
    <w:rsid w:val="00764B1F"/>
    <w:rsid w:val="00764B97"/>
    <w:rsid w:val="00764E1C"/>
    <w:rsid w:val="0076583F"/>
    <w:rsid w:val="007661AE"/>
    <w:rsid w:val="00770747"/>
    <w:rsid w:val="00770CE3"/>
    <w:rsid w:val="00771A98"/>
    <w:rsid w:val="0077200B"/>
    <w:rsid w:val="00773611"/>
    <w:rsid w:val="00773AB7"/>
    <w:rsid w:val="00775041"/>
    <w:rsid w:val="00776804"/>
    <w:rsid w:val="0078226C"/>
    <w:rsid w:val="00782D10"/>
    <w:rsid w:val="007838D6"/>
    <w:rsid w:val="00784DFC"/>
    <w:rsid w:val="00786517"/>
    <w:rsid w:val="007916E0"/>
    <w:rsid w:val="0079271F"/>
    <w:rsid w:val="00794FFA"/>
    <w:rsid w:val="00795A19"/>
    <w:rsid w:val="007967B9"/>
    <w:rsid w:val="00796D0D"/>
    <w:rsid w:val="007A28D9"/>
    <w:rsid w:val="007A3873"/>
    <w:rsid w:val="007A5313"/>
    <w:rsid w:val="007A6C2A"/>
    <w:rsid w:val="007A758B"/>
    <w:rsid w:val="007B0132"/>
    <w:rsid w:val="007B326D"/>
    <w:rsid w:val="007B4760"/>
    <w:rsid w:val="007B6C28"/>
    <w:rsid w:val="007B6F50"/>
    <w:rsid w:val="007C30C6"/>
    <w:rsid w:val="007C53AA"/>
    <w:rsid w:val="007C5F77"/>
    <w:rsid w:val="007C6834"/>
    <w:rsid w:val="007C772B"/>
    <w:rsid w:val="007C7CC9"/>
    <w:rsid w:val="007D2F3D"/>
    <w:rsid w:val="007E0159"/>
    <w:rsid w:val="007E06DB"/>
    <w:rsid w:val="007E0A75"/>
    <w:rsid w:val="007E2920"/>
    <w:rsid w:val="007E2B70"/>
    <w:rsid w:val="007E61C4"/>
    <w:rsid w:val="007F0B57"/>
    <w:rsid w:val="007F0C5E"/>
    <w:rsid w:val="007F174D"/>
    <w:rsid w:val="007F1F4D"/>
    <w:rsid w:val="007F4EA4"/>
    <w:rsid w:val="007F65D2"/>
    <w:rsid w:val="00800ED7"/>
    <w:rsid w:val="00802756"/>
    <w:rsid w:val="0080283B"/>
    <w:rsid w:val="00804241"/>
    <w:rsid w:val="00804F48"/>
    <w:rsid w:val="0081092C"/>
    <w:rsid w:val="00811B9A"/>
    <w:rsid w:val="00812722"/>
    <w:rsid w:val="00814643"/>
    <w:rsid w:val="00815101"/>
    <w:rsid w:val="0081678A"/>
    <w:rsid w:val="00816896"/>
    <w:rsid w:val="00817A95"/>
    <w:rsid w:val="00822F5E"/>
    <w:rsid w:val="00823933"/>
    <w:rsid w:val="0082546A"/>
    <w:rsid w:val="00827D05"/>
    <w:rsid w:val="00830A80"/>
    <w:rsid w:val="008317F8"/>
    <w:rsid w:val="00832D36"/>
    <w:rsid w:val="00832FC4"/>
    <w:rsid w:val="00834166"/>
    <w:rsid w:val="00834541"/>
    <w:rsid w:val="00834CC3"/>
    <w:rsid w:val="0083515C"/>
    <w:rsid w:val="008353A7"/>
    <w:rsid w:val="0083785E"/>
    <w:rsid w:val="0084064D"/>
    <w:rsid w:val="00840715"/>
    <w:rsid w:val="008416D3"/>
    <w:rsid w:val="00842BBE"/>
    <w:rsid w:val="008442C8"/>
    <w:rsid w:val="00845A13"/>
    <w:rsid w:val="00850377"/>
    <w:rsid w:val="0085058C"/>
    <w:rsid w:val="008513C6"/>
    <w:rsid w:val="00853AA6"/>
    <w:rsid w:val="00853D22"/>
    <w:rsid w:val="00854EB1"/>
    <w:rsid w:val="00860BAB"/>
    <w:rsid w:val="00860EAD"/>
    <w:rsid w:val="008640E7"/>
    <w:rsid w:val="00866B70"/>
    <w:rsid w:val="008718F2"/>
    <w:rsid w:val="00871BFA"/>
    <w:rsid w:val="0087233A"/>
    <w:rsid w:val="0087261F"/>
    <w:rsid w:val="00876592"/>
    <w:rsid w:val="00877D68"/>
    <w:rsid w:val="00880BAD"/>
    <w:rsid w:val="00884D00"/>
    <w:rsid w:val="0088678F"/>
    <w:rsid w:val="008871B9"/>
    <w:rsid w:val="00887828"/>
    <w:rsid w:val="00887A4E"/>
    <w:rsid w:val="00887F37"/>
    <w:rsid w:val="00887FCE"/>
    <w:rsid w:val="0089066A"/>
    <w:rsid w:val="00895E31"/>
    <w:rsid w:val="0089605A"/>
    <w:rsid w:val="00896B31"/>
    <w:rsid w:val="008A1703"/>
    <w:rsid w:val="008A1BA6"/>
    <w:rsid w:val="008A203C"/>
    <w:rsid w:val="008A46FD"/>
    <w:rsid w:val="008A6077"/>
    <w:rsid w:val="008A71CB"/>
    <w:rsid w:val="008B0D81"/>
    <w:rsid w:val="008B1689"/>
    <w:rsid w:val="008B19F7"/>
    <w:rsid w:val="008B1EEF"/>
    <w:rsid w:val="008B342D"/>
    <w:rsid w:val="008B383A"/>
    <w:rsid w:val="008B7022"/>
    <w:rsid w:val="008B7898"/>
    <w:rsid w:val="008B78BA"/>
    <w:rsid w:val="008B7CB6"/>
    <w:rsid w:val="008C21B1"/>
    <w:rsid w:val="008C2950"/>
    <w:rsid w:val="008C5965"/>
    <w:rsid w:val="008C6203"/>
    <w:rsid w:val="008C690A"/>
    <w:rsid w:val="008D2FF6"/>
    <w:rsid w:val="008D334C"/>
    <w:rsid w:val="008E164A"/>
    <w:rsid w:val="008E38FB"/>
    <w:rsid w:val="008F1848"/>
    <w:rsid w:val="008F2689"/>
    <w:rsid w:val="008F3B06"/>
    <w:rsid w:val="008F4E96"/>
    <w:rsid w:val="008F6EA6"/>
    <w:rsid w:val="008F7E7C"/>
    <w:rsid w:val="009014CD"/>
    <w:rsid w:val="00904C86"/>
    <w:rsid w:val="00906B05"/>
    <w:rsid w:val="00906BDA"/>
    <w:rsid w:val="00906DD4"/>
    <w:rsid w:val="00907B32"/>
    <w:rsid w:val="0091084F"/>
    <w:rsid w:val="00913C54"/>
    <w:rsid w:val="00913ED4"/>
    <w:rsid w:val="009159D0"/>
    <w:rsid w:val="009166AB"/>
    <w:rsid w:val="00917F74"/>
    <w:rsid w:val="00920289"/>
    <w:rsid w:val="00921DC3"/>
    <w:rsid w:val="00921EE8"/>
    <w:rsid w:val="0092532B"/>
    <w:rsid w:val="00926309"/>
    <w:rsid w:val="009272E3"/>
    <w:rsid w:val="009309D7"/>
    <w:rsid w:val="00932E73"/>
    <w:rsid w:val="00933339"/>
    <w:rsid w:val="00933F51"/>
    <w:rsid w:val="00940393"/>
    <w:rsid w:val="00940632"/>
    <w:rsid w:val="0094063D"/>
    <w:rsid w:val="00940D58"/>
    <w:rsid w:val="00940F4A"/>
    <w:rsid w:val="0094114F"/>
    <w:rsid w:val="009434CD"/>
    <w:rsid w:val="00944F34"/>
    <w:rsid w:val="0095198F"/>
    <w:rsid w:val="00951CFA"/>
    <w:rsid w:val="00956E08"/>
    <w:rsid w:val="00956F30"/>
    <w:rsid w:val="00961990"/>
    <w:rsid w:val="00963D89"/>
    <w:rsid w:val="00964F3E"/>
    <w:rsid w:val="00965AAF"/>
    <w:rsid w:val="00965BB0"/>
    <w:rsid w:val="0096617A"/>
    <w:rsid w:val="0096728D"/>
    <w:rsid w:val="0096759D"/>
    <w:rsid w:val="00970268"/>
    <w:rsid w:val="00973C09"/>
    <w:rsid w:val="009741AB"/>
    <w:rsid w:val="00976C97"/>
    <w:rsid w:val="009803AE"/>
    <w:rsid w:val="0098041D"/>
    <w:rsid w:val="009809E4"/>
    <w:rsid w:val="009838A6"/>
    <w:rsid w:val="00985A40"/>
    <w:rsid w:val="009868D7"/>
    <w:rsid w:val="00990A17"/>
    <w:rsid w:val="009911C2"/>
    <w:rsid w:val="009911EC"/>
    <w:rsid w:val="00993CE3"/>
    <w:rsid w:val="00994D88"/>
    <w:rsid w:val="00994FDC"/>
    <w:rsid w:val="009952E8"/>
    <w:rsid w:val="00996533"/>
    <w:rsid w:val="009A161A"/>
    <w:rsid w:val="009A3026"/>
    <w:rsid w:val="009A3E6C"/>
    <w:rsid w:val="009A476B"/>
    <w:rsid w:val="009B0826"/>
    <w:rsid w:val="009B3333"/>
    <w:rsid w:val="009B3ADF"/>
    <w:rsid w:val="009B5DBC"/>
    <w:rsid w:val="009C2A4F"/>
    <w:rsid w:val="009C47A4"/>
    <w:rsid w:val="009C5002"/>
    <w:rsid w:val="009C5738"/>
    <w:rsid w:val="009C66B4"/>
    <w:rsid w:val="009C6A40"/>
    <w:rsid w:val="009D1D0C"/>
    <w:rsid w:val="009D2B6E"/>
    <w:rsid w:val="009D3B04"/>
    <w:rsid w:val="009D414F"/>
    <w:rsid w:val="009D5E25"/>
    <w:rsid w:val="009D6236"/>
    <w:rsid w:val="009D7BB5"/>
    <w:rsid w:val="009E0B8E"/>
    <w:rsid w:val="009E115E"/>
    <w:rsid w:val="009E34FB"/>
    <w:rsid w:val="009E3BED"/>
    <w:rsid w:val="009E3DF2"/>
    <w:rsid w:val="009E5604"/>
    <w:rsid w:val="009E6D35"/>
    <w:rsid w:val="009F120F"/>
    <w:rsid w:val="009F3DD3"/>
    <w:rsid w:val="009F52F3"/>
    <w:rsid w:val="009F5391"/>
    <w:rsid w:val="009F64E4"/>
    <w:rsid w:val="009F7684"/>
    <w:rsid w:val="00A00142"/>
    <w:rsid w:val="00A036C2"/>
    <w:rsid w:val="00A05630"/>
    <w:rsid w:val="00A0663F"/>
    <w:rsid w:val="00A07022"/>
    <w:rsid w:val="00A128E8"/>
    <w:rsid w:val="00A12AC7"/>
    <w:rsid w:val="00A1420B"/>
    <w:rsid w:val="00A14745"/>
    <w:rsid w:val="00A15616"/>
    <w:rsid w:val="00A15A9D"/>
    <w:rsid w:val="00A16223"/>
    <w:rsid w:val="00A218BF"/>
    <w:rsid w:val="00A22A1C"/>
    <w:rsid w:val="00A241E1"/>
    <w:rsid w:val="00A302FF"/>
    <w:rsid w:val="00A313A5"/>
    <w:rsid w:val="00A32720"/>
    <w:rsid w:val="00A33653"/>
    <w:rsid w:val="00A34934"/>
    <w:rsid w:val="00A37DB9"/>
    <w:rsid w:val="00A44B8A"/>
    <w:rsid w:val="00A4569F"/>
    <w:rsid w:val="00A45A41"/>
    <w:rsid w:val="00A46EA4"/>
    <w:rsid w:val="00A51BF7"/>
    <w:rsid w:val="00A558B7"/>
    <w:rsid w:val="00A56734"/>
    <w:rsid w:val="00A617C2"/>
    <w:rsid w:val="00A63301"/>
    <w:rsid w:val="00A65B70"/>
    <w:rsid w:val="00A65D18"/>
    <w:rsid w:val="00A665F7"/>
    <w:rsid w:val="00A7007A"/>
    <w:rsid w:val="00A70ED2"/>
    <w:rsid w:val="00A717C4"/>
    <w:rsid w:val="00A71A1C"/>
    <w:rsid w:val="00A76AD5"/>
    <w:rsid w:val="00A76F31"/>
    <w:rsid w:val="00A77631"/>
    <w:rsid w:val="00A80D6B"/>
    <w:rsid w:val="00A81301"/>
    <w:rsid w:val="00A814FB"/>
    <w:rsid w:val="00A82250"/>
    <w:rsid w:val="00A824A8"/>
    <w:rsid w:val="00A83214"/>
    <w:rsid w:val="00A838E0"/>
    <w:rsid w:val="00A854CD"/>
    <w:rsid w:val="00A910AD"/>
    <w:rsid w:val="00A91E4D"/>
    <w:rsid w:val="00A92E10"/>
    <w:rsid w:val="00A94551"/>
    <w:rsid w:val="00A94CDE"/>
    <w:rsid w:val="00A96B6B"/>
    <w:rsid w:val="00AA0E68"/>
    <w:rsid w:val="00AA1FBC"/>
    <w:rsid w:val="00AA215B"/>
    <w:rsid w:val="00AA3054"/>
    <w:rsid w:val="00AA3089"/>
    <w:rsid w:val="00AA315B"/>
    <w:rsid w:val="00AA7A8E"/>
    <w:rsid w:val="00AB18B8"/>
    <w:rsid w:val="00AB242A"/>
    <w:rsid w:val="00AB3C13"/>
    <w:rsid w:val="00AB3FE8"/>
    <w:rsid w:val="00AB4331"/>
    <w:rsid w:val="00AB4DCD"/>
    <w:rsid w:val="00AB5674"/>
    <w:rsid w:val="00AB60DE"/>
    <w:rsid w:val="00AB76FB"/>
    <w:rsid w:val="00AC5DDE"/>
    <w:rsid w:val="00AC6F94"/>
    <w:rsid w:val="00AD01A1"/>
    <w:rsid w:val="00AD2044"/>
    <w:rsid w:val="00AD2E86"/>
    <w:rsid w:val="00AD6784"/>
    <w:rsid w:val="00AE06AE"/>
    <w:rsid w:val="00AE0954"/>
    <w:rsid w:val="00AE375C"/>
    <w:rsid w:val="00AE610A"/>
    <w:rsid w:val="00AE6C64"/>
    <w:rsid w:val="00AE7099"/>
    <w:rsid w:val="00AF2352"/>
    <w:rsid w:val="00AF3BA1"/>
    <w:rsid w:val="00AF55A4"/>
    <w:rsid w:val="00AF59C1"/>
    <w:rsid w:val="00AF703B"/>
    <w:rsid w:val="00B00EBB"/>
    <w:rsid w:val="00B013B4"/>
    <w:rsid w:val="00B013E2"/>
    <w:rsid w:val="00B034F1"/>
    <w:rsid w:val="00B04518"/>
    <w:rsid w:val="00B0563E"/>
    <w:rsid w:val="00B06624"/>
    <w:rsid w:val="00B07234"/>
    <w:rsid w:val="00B13378"/>
    <w:rsid w:val="00B15834"/>
    <w:rsid w:val="00B1613F"/>
    <w:rsid w:val="00B173F5"/>
    <w:rsid w:val="00B2004D"/>
    <w:rsid w:val="00B2040A"/>
    <w:rsid w:val="00B20908"/>
    <w:rsid w:val="00B20C92"/>
    <w:rsid w:val="00B20CB8"/>
    <w:rsid w:val="00B2252C"/>
    <w:rsid w:val="00B233DA"/>
    <w:rsid w:val="00B23FCD"/>
    <w:rsid w:val="00B24A47"/>
    <w:rsid w:val="00B27284"/>
    <w:rsid w:val="00B27A40"/>
    <w:rsid w:val="00B30522"/>
    <w:rsid w:val="00B31DF1"/>
    <w:rsid w:val="00B32181"/>
    <w:rsid w:val="00B32566"/>
    <w:rsid w:val="00B34651"/>
    <w:rsid w:val="00B428AF"/>
    <w:rsid w:val="00B42E2C"/>
    <w:rsid w:val="00B47125"/>
    <w:rsid w:val="00B500EA"/>
    <w:rsid w:val="00B5067C"/>
    <w:rsid w:val="00B50E27"/>
    <w:rsid w:val="00B510BA"/>
    <w:rsid w:val="00B512EB"/>
    <w:rsid w:val="00B52E66"/>
    <w:rsid w:val="00B54ACD"/>
    <w:rsid w:val="00B56FEC"/>
    <w:rsid w:val="00B60655"/>
    <w:rsid w:val="00B610F4"/>
    <w:rsid w:val="00B61EBC"/>
    <w:rsid w:val="00B62194"/>
    <w:rsid w:val="00B62A0F"/>
    <w:rsid w:val="00B62A66"/>
    <w:rsid w:val="00B712CF"/>
    <w:rsid w:val="00B7459C"/>
    <w:rsid w:val="00B75B44"/>
    <w:rsid w:val="00B76A2E"/>
    <w:rsid w:val="00B772B8"/>
    <w:rsid w:val="00B7795F"/>
    <w:rsid w:val="00B86261"/>
    <w:rsid w:val="00B90034"/>
    <w:rsid w:val="00B90A12"/>
    <w:rsid w:val="00B90A1B"/>
    <w:rsid w:val="00B91AE9"/>
    <w:rsid w:val="00B921DF"/>
    <w:rsid w:val="00B9479A"/>
    <w:rsid w:val="00B97586"/>
    <w:rsid w:val="00B97AB0"/>
    <w:rsid w:val="00BA4F02"/>
    <w:rsid w:val="00BA6758"/>
    <w:rsid w:val="00BB011D"/>
    <w:rsid w:val="00BB017A"/>
    <w:rsid w:val="00BB1A27"/>
    <w:rsid w:val="00BB2D00"/>
    <w:rsid w:val="00BB35B1"/>
    <w:rsid w:val="00BB35ED"/>
    <w:rsid w:val="00BB56AE"/>
    <w:rsid w:val="00BC3570"/>
    <w:rsid w:val="00BD0B5B"/>
    <w:rsid w:val="00BD4BBE"/>
    <w:rsid w:val="00BE236D"/>
    <w:rsid w:val="00BE2CDE"/>
    <w:rsid w:val="00BE4939"/>
    <w:rsid w:val="00BE637B"/>
    <w:rsid w:val="00BE6B34"/>
    <w:rsid w:val="00BE727D"/>
    <w:rsid w:val="00BF06A5"/>
    <w:rsid w:val="00BF0710"/>
    <w:rsid w:val="00BF288C"/>
    <w:rsid w:val="00BF38D9"/>
    <w:rsid w:val="00BF3BFF"/>
    <w:rsid w:val="00BF415A"/>
    <w:rsid w:val="00BF4C2C"/>
    <w:rsid w:val="00BF5116"/>
    <w:rsid w:val="00BF51F6"/>
    <w:rsid w:val="00C002EA"/>
    <w:rsid w:val="00C0033E"/>
    <w:rsid w:val="00C00899"/>
    <w:rsid w:val="00C00FC1"/>
    <w:rsid w:val="00C01B7D"/>
    <w:rsid w:val="00C025A6"/>
    <w:rsid w:val="00C0352B"/>
    <w:rsid w:val="00C039B9"/>
    <w:rsid w:val="00C04472"/>
    <w:rsid w:val="00C05162"/>
    <w:rsid w:val="00C05FA5"/>
    <w:rsid w:val="00C06566"/>
    <w:rsid w:val="00C07068"/>
    <w:rsid w:val="00C07449"/>
    <w:rsid w:val="00C0794D"/>
    <w:rsid w:val="00C10F17"/>
    <w:rsid w:val="00C11334"/>
    <w:rsid w:val="00C16A3F"/>
    <w:rsid w:val="00C20C6A"/>
    <w:rsid w:val="00C2111C"/>
    <w:rsid w:val="00C2191B"/>
    <w:rsid w:val="00C258F9"/>
    <w:rsid w:val="00C2672B"/>
    <w:rsid w:val="00C27232"/>
    <w:rsid w:val="00C31698"/>
    <w:rsid w:val="00C31D4B"/>
    <w:rsid w:val="00C37027"/>
    <w:rsid w:val="00C37683"/>
    <w:rsid w:val="00C41841"/>
    <w:rsid w:val="00C4365C"/>
    <w:rsid w:val="00C43C98"/>
    <w:rsid w:val="00C44163"/>
    <w:rsid w:val="00C45CE9"/>
    <w:rsid w:val="00C4662E"/>
    <w:rsid w:val="00C466CA"/>
    <w:rsid w:val="00C47320"/>
    <w:rsid w:val="00C508F1"/>
    <w:rsid w:val="00C5297D"/>
    <w:rsid w:val="00C535FE"/>
    <w:rsid w:val="00C53F09"/>
    <w:rsid w:val="00C54E99"/>
    <w:rsid w:val="00C55CCC"/>
    <w:rsid w:val="00C560AC"/>
    <w:rsid w:val="00C56985"/>
    <w:rsid w:val="00C571E9"/>
    <w:rsid w:val="00C60080"/>
    <w:rsid w:val="00C60D4D"/>
    <w:rsid w:val="00C60FDD"/>
    <w:rsid w:val="00C62722"/>
    <w:rsid w:val="00C62A17"/>
    <w:rsid w:val="00C6527C"/>
    <w:rsid w:val="00C656FF"/>
    <w:rsid w:val="00C65951"/>
    <w:rsid w:val="00C70601"/>
    <w:rsid w:val="00C71BF3"/>
    <w:rsid w:val="00C73657"/>
    <w:rsid w:val="00C7776C"/>
    <w:rsid w:val="00C80579"/>
    <w:rsid w:val="00C81109"/>
    <w:rsid w:val="00C8206B"/>
    <w:rsid w:val="00C822EA"/>
    <w:rsid w:val="00C82BBA"/>
    <w:rsid w:val="00C841B1"/>
    <w:rsid w:val="00C84B19"/>
    <w:rsid w:val="00C84BA2"/>
    <w:rsid w:val="00C858F5"/>
    <w:rsid w:val="00C864A9"/>
    <w:rsid w:val="00C86FCA"/>
    <w:rsid w:val="00C94C3C"/>
    <w:rsid w:val="00C9723D"/>
    <w:rsid w:val="00CA068E"/>
    <w:rsid w:val="00CA202E"/>
    <w:rsid w:val="00CA539A"/>
    <w:rsid w:val="00CA739E"/>
    <w:rsid w:val="00CA75D2"/>
    <w:rsid w:val="00CA75EE"/>
    <w:rsid w:val="00CB1093"/>
    <w:rsid w:val="00CB3DC4"/>
    <w:rsid w:val="00CB3F1A"/>
    <w:rsid w:val="00CB6217"/>
    <w:rsid w:val="00CB774C"/>
    <w:rsid w:val="00CC02F1"/>
    <w:rsid w:val="00CC045E"/>
    <w:rsid w:val="00CC1AC7"/>
    <w:rsid w:val="00CC1B08"/>
    <w:rsid w:val="00CC46F4"/>
    <w:rsid w:val="00CC5B8A"/>
    <w:rsid w:val="00CC5F9F"/>
    <w:rsid w:val="00CC6B9A"/>
    <w:rsid w:val="00CC6BB6"/>
    <w:rsid w:val="00CC717B"/>
    <w:rsid w:val="00CC7C8B"/>
    <w:rsid w:val="00CD5DE8"/>
    <w:rsid w:val="00CD6481"/>
    <w:rsid w:val="00CE11C5"/>
    <w:rsid w:val="00CE2628"/>
    <w:rsid w:val="00CE3E61"/>
    <w:rsid w:val="00CE57A5"/>
    <w:rsid w:val="00CE6935"/>
    <w:rsid w:val="00CF117C"/>
    <w:rsid w:val="00CF19EE"/>
    <w:rsid w:val="00CF2C31"/>
    <w:rsid w:val="00CF2F54"/>
    <w:rsid w:val="00CF3125"/>
    <w:rsid w:val="00CF4EC3"/>
    <w:rsid w:val="00CF6FC7"/>
    <w:rsid w:val="00D02C0D"/>
    <w:rsid w:val="00D03446"/>
    <w:rsid w:val="00D03644"/>
    <w:rsid w:val="00D045E2"/>
    <w:rsid w:val="00D05F32"/>
    <w:rsid w:val="00D06C71"/>
    <w:rsid w:val="00D071C2"/>
    <w:rsid w:val="00D11DE0"/>
    <w:rsid w:val="00D12838"/>
    <w:rsid w:val="00D12939"/>
    <w:rsid w:val="00D135E2"/>
    <w:rsid w:val="00D13FB1"/>
    <w:rsid w:val="00D16644"/>
    <w:rsid w:val="00D2057F"/>
    <w:rsid w:val="00D217E3"/>
    <w:rsid w:val="00D256AD"/>
    <w:rsid w:val="00D25CAF"/>
    <w:rsid w:val="00D27013"/>
    <w:rsid w:val="00D31B70"/>
    <w:rsid w:val="00D320F2"/>
    <w:rsid w:val="00D335AF"/>
    <w:rsid w:val="00D33D43"/>
    <w:rsid w:val="00D35549"/>
    <w:rsid w:val="00D3640D"/>
    <w:rsid w:val="00D4006A"/>
    <w:rsid w:val="00D411E0"/>
    <w:rsid w:val="00D444CC"/>
    <w:rsid w:val="00D47C2F"/>
    <w:rsid w:val="00D5345D"/>
    <w:rsid w:val="00D54D12"/>
    <w:rsid w:val="00D55B05"/>
    <w:rsid w:val="00D55CF1"/>
    <w:rsid w:val="00D57A32"/>
    <w:rsid w:val="00D60839"/>
    <w:rsid w:val="00D61476"/>
    <w:rsid w:val="00D61A26"/>
    <w:rsid w:val="00D6599E"/>
    <w:rsid w:val="00D67B11"/>
    <w:rsid w:val="00D70AA1"/>
    <w:rsid w:val="00D70F34"/>
    <w:rsid w:val="00D7180B"/>
    <w:rsid w:val="00D728C4"/>
    <w:rsid w:val="00D72BC3"/>
    <w:rsid w:val="00D72C94"/>
    <w:rsid w:val="00D745B2"/>
    <w:rsid w:val="00D75699"/>
    <w:rsid w:val="00D759AA"/>
    <w:rsid w:val="00D81487"/>
    <w:rsid w:val="00D82883"/>
    <w:rsid w:val="00D835B1"/>
    <w:rsid w:val="00D83CB8"/>
    <w:rsid w:val="00D87099"/>
    <w:rsid w:val="00D879E3"/>
    <w:rsid w:val="00D87EBE"/>
    <w:rsid w:val="00D973E2"/>
    <w:rsid w:val="00D97824"/>
    <w:rsid w:val="00DA0478"/>
    <w:rsid w:val="00DA1ECB"/>
    <w:rsid w:val="00DA4156"/>
    <w:rsid w:val="00DA5F9A"/>
    <w:rsid w:val="00DB036D"/>
    <w:rsid w:val="00DB377A"/>
    <w:rsid w:val="00DB49F4"/>
    <w:rsid w:val="00DB7398"/>
    <w:rsid w:val="00DC0058"/>
    <w:rsid w:val="00DC1CED"/>
    <w:rsid w:val="00DC2DB9"/>
    <w:rsid w:val="00DD07FD"/>
    <w:rsid w:val="00DD2E52"/>
    <w:rsid w:val="00DD3EE2"/>
    <w:rsid w:val="00DD4273"/>
    <w:rsid w:val="00DD59D6"/>
    <w:rsid w:val="00DE2330"/>
    <w:rsid w:val="00DE2C77"/>
    <w:rsid w:val="00DE4268"/>
    <w:rsid w:val="00DE5401"/>
    <w:rsid w:val="00DE5C6A"/>
    <w:rsid w:val="00DF31E3"/>
    <w:rsid w:val="00DF32FA"/>
    <w:rsid w:val="00DF4072"/>
    <w:rsid w:val="00DF43D5"/>
    <w:rsid w:val="00DF46CC"/>
    <w:rsid w:val="00DF798C"/>
    <w:rsid w:val="00E004B8"/>
    <w:rsid w:val="00E01FC5"/>
    <w:rsid w:val="00E0225F"/>
    <w:rsid w:val="00E03222"/>
    <w:rsid w:val="00E0325F"/>
    <w:rsid w:val="00E058B2"/>
    <w:rsid w:val="00E05D11"/>
    <w:rsid w:val="00E10A9D"/>
    <w:rsid w:val="00E117B6"/>
    <w:rsid w:val="00E15C70"/>
    <w:rsid w:val="00E176B1"/>
    <w:rsid w:val="00E2484C"/>
    <w:rsid w:val="00E30605"/>
    <w:rsid w:val="00E30B24"/>
    <w:rsid w:val="00E335C3"/>
    <w:rsid w:val="00E33D56"/>
    <w:rsid w:val="00E34139"/>
    <w:rsid w:val="00E3514F"/>
    <w:rsid w:val="00E352FC"/>
    <w:rsid w:val="00E3692A"/>
    <w:rsid w:val="00E36A1E"/>
    <w:rsid w:val="00E36FEE"/>
    <w:rsid w:val="00E371BC"/>
    <w:rsid w:val="00E377AB"/>
    <w:rsid w:val="00E404C9"/>
    <w:rsid w:val="00E428DC"/>
    <w:rsid w:val="00E44DAC"/>
    <w:rsid w:val="00E46DDD"/>
    <w:rsid w:val="00E46E51"/>
    <w:rsid w:val="00E51B11"/>
    <w:rsid w:val="00E52BC3"/>
    <w:rsid w:val="00E54717"/>
    <w:rsid w:val="00E54BB4"/>
    <w:rsid w:val="00E54FEE"/>
    <w:rsid w:val="00E5688D"/>
    <w:rsid w:val="00E56DAC"/>
    <w:rsid w:val="00E609A1"/>
    <w:rsid w:val="00E62044"/>
    <w:rsid w:val="00E641C2"/>
    <w:rsid w:val="00E659B6"/>
    <w:rsid w:val="00E675C1"/>
    <w:rsid w:val="00E70437"/>
    <w:rsid w:val="00E7115B"/>
    <w:rsid w:val="00E73553"/>
    <w:rsid w:val="00E73714"/>
    <w:rsid w:val="00E739B2"/>
    <w:rsid w:val="00E7476F"/>
    <w:rsid w:val="00E74AFD"/>
    <w:rsid w:val="00E76653"/>
    <w:rsid w:val="00E76F66"/>
    <w:rsid w:val="00E7714D"/>
    <w:rsid w:val="00E80072"/>
    <w:rsid w:val="00E81265"/>
    <w:rsid w:val="00E81DDB"/>
    <w:rsid w:val="00E82E4D"/>
    <w:rsid w:val="00E837C1"/>
    <w:rsid w:val="00E86032"/>
    <w:rsid w:val="00E91558"/>
    <w:rsid w:val="00E94B1D"/>
    <w:rsid w:val="00E97DF4"/>
    <w:rsid w:val="00EA12F0"/>
    <w:rsid w:val="00EA147F"/>
    <w:rsid w:val="00EA1C5B"/>
    <w:rsid w:val="00EA1D63"/>
    <w:rsid w:val="00EA582E"/>
    <w:rsid w:val="00EA593C"/>
    <w:rsid w:val="00EA597A"/>
    <w:rsid w:val="00EA59F0"/>
    <w:rsid w:val="00EA63A7"/>
    <w:rsid w:val="00EA6653"/>
    <w:rsid w:val="00EB1BCB"/>
    <w:rsid w:val="00EB3048"/>
    <w:rsid w:val="00EB325F"/>
    <w:rsid w:val="00EB3C98"/>
    <w:rsid w:val="00EB5A37"/>
    <w:rsid w:val="00EB5D46"/>
    <w:rsid w:val="00EC1066"/>
    <w:rsid w:val="00EC12C0"/>
    <w:rsid w:val="00EC24B8"/>
    <w:rsid w:val="00EC550E"/>
    <w:rsid w:val="00EC5DE7"/>
    <w:rsid w:val="00EC5F86"/>
    <w:rsid w:val="00EC60BA"/>
    <w:rsid w:val="00ED067B"/>
    <w:rsid w:val="00ED16C9"/>
    <w:rsid w:val="00ED2D88"/>
    <w:rsid w:val="00ED320F"/>
    <w:rsid w:val="00ED5BA1"/>
    <w:rsid w:val="00EE49FE"/>
    <w:rsid w:val="00EF0877"/>
    <w:rsid w:val="00EF2BE0"/>
    <w:rsid w:val="00EF4766"/>
    <w:rsid w:val="00EF530F"/>
    <w:rsid w:val="00EF74F5"/>
    <w:rsid w:val="00EF793B"/>
    <w:rsid w:val="00F021D6"/>
    <w:rsid w:val="00F0366E"/>
    <w:rsid w:val="00F03C16"/>
    <w:rsid w:val="00F0417E"/>
    <w:rsid w:val="00F04F30"/>
    <w:rsid w:val="00F05067"/>
    <w:rsid w:val="00F062D9"/>
    <w:rsid w:val="00F06956"/>
    <w:rsid w:val="00F07A87"/>
    <w:rsid w:val="00F102C0"/>
    <w:rsid w:val="00F107BA"/>
    <w:rsid w:val="00F12844"/>
    <w:rsid w:val="00F13D16"/>
    <w:rsid w:val="00F14850"/>
    <w:rsid w:val="00F15CA0"/>
    <w:rsid w:val="00F16633"/>
    <w:rsid w:val="00F216DD"/>
    <w:rsid w:val="00F24609"/>
    <w:rsid w:val="00F24A9E"/>
    <w:rsid w:val="00F24DF8"/>
    <w:rsid w:val="00F2537E"/>
    <w:rsid w:val="00F31891"/>
    <w:rsid w:val="00F31F00"/>
    <w:rsid w:val="00F34049"/>
    <w:rsid w:val="00F34B4E"/>
    <w:rsid w:val="00F3597C"/>
    <w:rsid w:val="00F37B3E"/>
    <w:rsid w:val="00F37F9E"/>
    <w:rsid w:val="00F40CE4"/>
    <w:rsid w:val="00F417F1"/>
    <w:rsid w:val="00F42B67"/>
    <w:rsid w:val="00F4519A"/>
    <w:rsid w:val="00F46126"/>
    <w:rsid w:val="00F46423"/>
    <w:rsid w:val="00F46A3C"/>
    <w:rsid w:val="00F46C21"/>
    <w:rsid w:val="00F52724"/>
    <w:rsid w:val="00F53FA9"/>
    <w:rsid w:val="00F5433F"/>
    <w:rsid w:val="00F54E39"/>
    <w:rsid w:val="00F604F1"/>
    <w:rsid w:val="00F63441"/>
    <w:rsid w:val="00F656D1"/>
    <w:rsid w:val="00F72575"/>
    <w:rsid w:val="00F73396"/>
    <w:rsid w:val="00F74244"/>
    <w:rsid w:val="00F75FF3"/>
    <w:rsid w:val="00F76E74"/>
    <w:rsid w:val="00F80501"/>
    <w:rsid w:val="00F812ED"/>
    <w:rsid w:val="00F82B5D"/>
    <w:rsid w:val="00F831C1"/>
    <w:rsid w:val="00F84680"/>
    <w:rsid w:val="00F84A34"/>
    <w:rsid w:val="00F84F1B"/>
    <w:rsid w:val="00F86389"/>
    <w:rsid w:val="00F87631"/>
    <w:rsid w:val="00F87D64"/>
    <w:rsid w:val="00F90DB7"/>
    <w:rsid w:val="00F90EF4"/>
    <w:rsid w:val="00F912DE"/>
    <w:rsid w:val="00F912F6"/>
    <w:rsid w:val="00F92818"/>
    <w:rsid w:val="00F92A72"/>
    <w:rsid w:val="00F943C1"/>
    <w:rsid w:val="00F95DAD"/>
    <w:rsid w:val="00FA0328"/>
    <w:rsid w:val="00FA0899"/>
    <w:rsid w:val="00FA2875"/>
    <w:rsid w:val="00FA6D32"/>
    <w:rsid w:val="00FA71C1"/>
    <w:rsid w:val="00FA79BC"/>
    <w:rsid w:val="00FB0066"/>
    <w:rsid w:val="00FB0C94"/>
    <w:rsid w:val="00FB465E"/>
    <w:rsid w:val="00FB5C1A"/>
    <w:rsid w:val="00FC08D9"/>
    <w:rsid w:val="00FC10EC"/>
    <w:rsid w:val="00FC12E6"/>
    <w:rsid w:val="00FC168A"/>
    <w:rsid w:val="00FC192C"/>
    <w:rsid w:val="00FC321A"/>
    <w:rsid w:val="00FC6229"/>
    <w:rsid w:val="00FC6914"/>
    <w:rsid w:val="00FC6B5F"/>
    <w:rsid w:val="00FC6BCC"/>
    <w:rsid w:val="00FD026B"/>
    <w:rsid w:val="00FD0598"/>
    <w:rsid w:val="00FD0695"/>
    <w:rsid w:val="00FD23F3"/>
    <w:rsid w:val="00FD2F4D"/>
    <w:rsid w:val="00FD3CE2"/>
    <w:rsid w:val="00FD6949"/>
    <w:rsid w:val="00FE0EDB"/>
    <w:rsid w:val="00FE1AD4"/>
    <w:rsid w:val="00FE1F1A"/>
    <w:rsid w:val="00FE33B9"/>
    <w:rsid w:val="00FE4775"/>
    <w:rsid w:val="00FE5D27"/>
    <w:rsid w:val="00FE62EA"/>
    <w:rsid w:val="00FE6856"/>
    <w:rsid w:val="00FE7737"/>
    <w:rsid w:val="00FE7F11"/>
    <w:rsid w:val="00FF0410"/>
    <w:rsid w:val="00FF054D"/>
    <w:rsid w:val="00FF1822"/>
    <w:rsid w:val="00FF1C9A"/>
    <w:rsid w:val="00FF2A77"/>
    <w:rsid w:val="00FF4248"/>
    <w:rsid w:val="00FF720B"/>
    <w:rsid w:val="00FF7228"/>
    <w:rsid w:val="00FF7281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85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05C39"/>
  </w:style>
  <w:style w:type="character" w:customStyle="1" w:styleId="FootnoteTextChar">
    <w:name w:val="Footnote Text Char"/>
    <w:basedOn w:val="DefaultParagraphFont"/>
    <w:link w:val="FootnoteText"/>
    <w:uiPriority w:val="99"/>
    <w:rsid w:val="00505C39"/>
  </w:style>
  <w:style w:type="character" w:styleId="FootnoteReference">
    <w:name w:val="footnote reference"/>
    <w:basedOn w:val="DefaultParagraphFont"/>
    <w:uiPriority w:val="99"/>
    <w:unhideWhenUsed/>
    <w:rsid w:val="00505C3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101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C54"/>
    <w:pPr>
      <w:ind w:left="720"/>
      <w:contextualSpacing/>
    </w:pPr>
  </w:style>
  <w:style w:type="table" w:styleId="TableGrid">
    <w:name w:val="Table Grid"/>
    <w:basedOn w:val="TableNormal"/>
    <w:uiPriority w:val="39"/>
    <w:rsid w:val="00F37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83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B3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B3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B3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B3F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3F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748400-4EF0-214F-A13D-D9961BC5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5963</Words>
  <Characters>33992</Characters>
  <Application>Microsoft Macintosh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2020-05-28T10:47:00Z</dcterms:created>
  <dcterms:modified xsi:type="dcterms:W3CDTF">2020-05-30T13:22:00Z</dcterms:modified>
</cp:coreProperties>
</file>