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32"/>
        </w:rPr>
        <w:t>RAJU KANCHAN</w:t>
      </w:r>
    </w:p>
    <w:p>
      <w:pPr>
        <w:spacing w:after="80"/>
        <w:jc w:val="center"/>
      </w:pPr>
      <w:r>
        <w:rPr>
          <w:rFonts w:ascii="Calibri" w:hAnsi="Calibri"/>
          <w:sz w:val="18"/>
        </w:rPr>
        <w:t>+1 (561) 949-0603 | rajukanch64@gmail.com | rajukanch64.com | LinkedIn: linkedin.com/in/rajukanch</w:t>
      </w:r>
    </w:p>
    <w:p>
      <w:pPr>
        <w:spacing w:after="20"/>
        <w:ind w:left="576" w:hanging="288"/>
      </w:pPr>
      <w:r>
        <w:rPr>
          <w:rFonts w:ascii="Calibri" w:hAnsi="Calibri"/>
          <w:sz w:val="20"/>
        </w:rPr>
        <w:t xml:space="preserve">• </w:t>
      </w:r>
    </w:p>
    <w:p>
      <w:pPr>
        <w:spacing w:before="160" w:after="40"/>
        <w:pBdr>
          <w:bottom w:val="single" w:sz="6" w:space="1" w:color="000000"/>
        </w:pBdr>
      </w:pPr>
      <w:r>
        <w:rPr>
          <w:rFonts w:ascii="Calibri" w:hAnsi="Calibri"/>
          <w:b/>
          <w:sz w:val="22"/>
        </w:rPr>
        <w:t>SUMMARY</w:t>
      </w:r>
    </w:p>
    <w:p>
      <w:pPr>
        <w:spacing w:after="20"/>
      </w:pPr>
      <w:r>
        <w:rPr>
          <w:rFonts w:ascii="Calibri" w:hAnsi="Calibri"/>
          <w:sz w:val="20"/>
        </w:rPr>
        <w:t>Dynamic Data Analyst with a meticulous eye for detail and over 5 years of experience in utilizing data analytics to drive insights and solutions for complex business challenges. Proficient in Excel, SQL, Salesforce, and data visualization tools like Tableau and Looker Studio. Demonstrated success in collaborating with cross-functional teams to optimize business strategies. Dedicated to continuous learning and passionate about financial services and market strategies.</w:t>
      </w:r>
    </w:p>
    <w:p>
      <w:pPr>
        <w:spacing w:after="20"/>
        <w:ind w:left="576" w:hanging="288"/>
      </w:pPr>
      <w:r>
        <w:rPr>
          <w:rFonts w:ascii="Calibri" w:hAnsi="Calibri"/>
          <w:sz w:val="20"/>
        </w:rPr>
        <w:t xml:space="preserve">• </w:t>
      </w:r>
    </w:p>
    <w:p>
      <w:pPr>
        <w:spacing w:before="160" w:after="40"/>
        <w:pBdr>
          <w:bottom w:val="single" w:sz="6" w:space="1" w:color="000000"/>
        </w:pBdr>
      </w:pPr>
      <w:r>
        <w:rPr>
          <w:rFonts w:ascii="Calibri" w:hAnsi="Calibri"/>
          <w:b/>
          <w:sz w:val="22"/>
        </w:rPr>
        <w:t>EXPERIENCE</w:t>
      </w:r>
    </w:p>
    <w:p>
      <w:pPr>
        <w:spacing w:after="20"/>
      </w:pPr>
      <w:r>
        <w:rPr>
          <w:rFonts w:ascii="Calibri" w:hAnsi="Calibri"/>
          <w:sz w:val="20"/>
        </w:rPr>
        <w:t>American Express, New York, NY, USA</w:t>
      </w:r>
    </w:p>
    <w:p>
      <w:pPr>
        <w:spacing w:after="20"/>
      </w:pPr>
      <w:r>
        <w:rPr>
          <w:rFonts w:ascii="Calibri" w:hAnsi="Calibri"/>
          <w:sz w:val="20"/>
        </w:rPr>
        <w:t>_Data Analyst_</w:t>
      </w:r>
    </w:p>
    <w:p>
      <w:pPr>
        <w:spacing w:after="20"/>
      </w:pPr>
      <w:r>
        <w:rPr>
          <w:rFonts w:ascii="Calibri" w:hAnsi="Calibri"/>
          <w:sz w:val="20"/>
        </w:rPr>
        <w:t>August 2024 – Present</w:t>
      </w:r>
    </w:p>
    <w:p>
      <w:pPr>
        <w:spacing w:after="20"/>
        <w:ind w:left="576" w:hanging="288"/>
      </w:pPr>
      <w:r>
        <w:rPr>
          <w:rFonts w:ascii="Calibri" w:hAnsi="Calibri"/>
          <w:sz w:val="20"/>
        </w:rPr>
        <w:t>• Built a scalable KPI layer and custom charts using Snowflake and Looker Studio, resulting in expedited decision-making processes by 30% for product health evaluations and financial metrics.</w:t>
      </w:r>
    </w:p>
    <w:p>
      <w:pPr>
        <w:spacing w:after="20"/>
        <w:ind w:left="576" w:hanging="288"/>
      </w:pPr>
      <w:r>
        <w:rPr>
          <w:rFonts w:ascii="Calibri" w:hAnsi="Calibri"/>
          <w:sz w:val="20"/>
        </w:rPr>
        <w:t>• Engineered a data ingestion model integrating Salesforce with SQL-based data stores, providing critical insights that informed a $2M cost-saving operational strategy.</w:t>
      </w:r>
    </w:p>
    <w:p>
      <w:pPr>
        <w:spacing w:after="20"/>
        <w:ind w:left="576" w:hanging="288"/>
      </w:pPr>
      <w:r>
        <w:rPr>
          <w:rFonts w:ascii="Calibri" w:hAnsi="Calibri"/>
          <w:sz w:val="20"/>
        </w:rPr>
        <w:t>• Collaborated with global teams to resolve high-impact fraud filtering issues, enhancing approval rates by 0.4% and substantially improving customer transaction flow.</w:t>
      </w:r>
    </w:p>
    <w:p>
      <w:pPr>
        <w:spacing w:after="20"/>
      </w:pPr>
      <w:r>
        <w:rPr>
          <w:rFonts w:ascii="Calibri" w:hAnsi="Calibri"/>
          <w:sz w:val="20"/>
        </w:rPr>
        <w:t>Smart IMS, Hyderabad, TG, India</w:t>
      </w:r>
    </w:p>
    <w:p>
      <w:pPr>
        <w:spacing w:after="20"/>
      </w:pPr>
      <w:r>
        <w:rPr>
          <w:rFonts w:ascii="Calibri" w:hAnsi="Calibri"/>
          <w:sz w:val="20"/>
        </w:rPr>
        <w:t>_Data Analyst_</w:t>
      </w:r>
    </w:p>
    <w:p>
      <w:pPr>
        <w:spacing w:after="20"/>
      </w:pPr>
      <w:r>
        <w:rPr>
          <w:rFonts w:ascii="Calibri" w:hAnsi="Calibri"/>
          <w:sz w:val="20"/>
        </w:rPr>
        <w:t>September 2020 – November 2022</w:t>
      </w:r>
    </w:p>
    <w:p>
      <w:pPr>
        <w:spacing w:after="20"/>
        <w:ind w:left="576" w:hanging="288"/>
      </w:pPr>
      <w:r>
        <w:rPr>
          <w:rFonts w:ascii="Calibri" w:hAnsi="Calibri"/>
          <w:sz w:val="20"/>
        </w:rPr>
        <w:t>• Designed comprehensive dashboards using Tableau that increased content engagement metrics by 18% through insights into user interaction with CMS data sets.</w:t>
      </w:r>
    </w:p>
    <w:p>
      <w:pPr>
        <w:spacing w:after="20"/>
        <w:ind w:left="576" w:hanging="288"/>
      </w:pPr>
      <w:r>
        <w:rPr>
          <w:rFonts w:ascii="Calibri" w:hAnsi="Calibri"/>
          <w:sz w:val="20"/>
        </w:rPr>
        <w:t>• Applied advanced Python and SQL techniques to optimize ETL processes, resulting in a 20% decrease in both page-load time and reporting errors.</w:t>
      </w:r>
    </w:p>
    <w:p>
      <w:pPr>
        <w:spacing w:after="20"/>
        <w:ind w:left="576" w:hanging="288"/>
      </w:pPr>
      <w:r>
        <w:rPr>
          <w:rFonts w:ascii="Calibri" w:hAnsi="Calibri"/>
          <w:sz w:val="20"/>
        </w:rPr>
        <w:t>• Managed custom report generation and communication with stakeholders, enhancing data accessibility and clarity across multiple business divisions.</w:t>
      </w:r>
    </w:p>
    <w:p>
      <w:pPr>
        <w:spacing w:after="20"/>
      </w:pPr>
      <w:r>
        <w:rPr>
          <w:rFonts w:ascii="Calibri" w:hAnsi="Calibri"/>
          <w:sz w:val="20"/>
        </w:rPr>
        <w:t>Capgemini, Hyderabad, TG, India</w:t>
      </w:r>
    </w:p>
    <w:p>
      <w:pPr>
        <w:spacing w:after="20"/>
      </w:pPr>
      <w:r>
        <w:rPr>
          <w:rFonts w:ascii="Calibri" w:hAnsi="Calibri"/>
          <w:sz w:val="20"/>
        </w:rPr>
        <w:t>_Programmer Analyst_</w:t>
      </w:r>
    </w:p>
    <w:p>
      <w:pPr>
        <w:spacing w:after="20"/>
      </w:pPr>
      <w:r>
        <w:rPr>
          <w:rFonts w:ascii="Calibri" w:hAnsi="Calibri"/>
          <w:sz w:val="20"/>
        </w:rPr>
        <w:t>April 2018 – July 2020</w:t>
      </w:r>
    </w:p>
    <w:p>
      <w:pPr>
        <w:spacing w:after="20"/>
        <w:ind w:left="576" w:hanging="288"/>
      </w:pPr>
      <w:r>
        <w:rPr>
          <w:rFonts w:ascii="Calibri" w:hAnsi="Calibri"/>
          <w:sz w:val="20"/>
        </w:rPr>
        <w:t>• Utilized PL/SQL to cleanse and restructure Oracle database systems supporting Power BI analytics, which directly contributed to an 8% sales increase across 15 countries.</w:t>
      </w:r>
    </w:p>
    <w:p>
      <w:pPr>
        <w:spacing w:after="20"/>
        <w:ind w:left="576" w:hanging="288"/>
      </w:pPr>
      <w:r>
        <w:rPr>
          <w:rFonts w:ascii="Calibri" w:hAnsi="Calibri"/>
          <w:sz w:val="20"/>
        </w:rPr>
        <w:t>• Automated reporting procedures and maintained data pipelines, reducing report generation time by 35% and fostering more reliable business intelligence outputs.</w:t>
      </w:r>
    </w:p>
    <w:p>
      <w:pPr>
        <w:spacing w:after="20"/>
        <w:ind w:left="576" w:hanging="288"/>
      </w:pPr>
      <w:r>
        <w:rPr>
          <w:rFonts w:ascii="Calibri" w:hAnsi="Calibri"/>
          <w:sz w:val="20"/>
        </w:rPr>
        <w:t>• Cross-functionally collaborated with technical teams to develop robust reporting frameworks, ensuring operational excellence in data-driven decision-making.</w:t>
      </w:r>
    </w:p>
    <w:p>
      <w:pPr>
        <w:spacing w:after="20"/>
        <w:ind w:left="576" w:hanging="288"/>
      </w:pPr>
      <w:r>
        <w:rPr>
          <w:rFonts w:ascii="Calibri" w:hAnsi="Calibri"/>
          <w:sz w:val="20"/>
        </w:rPr>
        <w:t xml:space="preserve">• </w:t>
      </w:r>
    </w:p>
    <w:p>
      <w:pPr>
        <w:spacing w:before="160" w:after="40"/>
        <w:pBdr>
          <w:bottom w:val="single" w:sz="6" w:space="1" w:color="000000"/>
        </w:pBdr>
      </w:pPr>
      <w:r>
        <w:rPr>
          <w:rFonts w:ascii="Calibri" w:hAnsi="Calibri"/>
          <w:b/>
          <w:sz w:val="22"/>
        </w:rPr>
        <w:t>SKILLS</w:t>
      </w:r>
    </w:p>
    <w:p>
      <w:pPr>
        <w:spacing w:after="20"/>
        <w:ind w:left="576" w:hanging="288"/>
      </w:pPr>
      <w:r>
        <w:rPr>
          <w:rFonts w:ascii="Calibri" w:hAnsi="Calibri"/>
          <w:sz w:val="20"/>
        </w:rPr>
        <w:t>• Technical: SQL, Python, Salesforce, Excel (Advanced Formulas, PivotTables), Snowflake, dbt, Tableau, Looker Studio, ETL</w:t>
      </w:r>
    </w:p>
    <w:p>
      <w:pPr>
        <w:spacing w:after="20"/>
        <w:ind w:left="576" w:hanging="288"/>
      </w:pPr>
      <w:r>
        <w:rPr>
          <w:rFonts w:ascii="Calibri" w:hAnsi="Calibri"/>
          <w:sz w:val="20"/>
        </w:rPr>
        <w:t>• Soft Skills: Collaboration, Problem-Solving, Communication, Project Management, Customer Support</w:t>
      </w:r>
    </w:p>
    <w:p>
      <w:pPr>
        <w:spacing w:after="20"/>
        <w:ind w:left="576" w:hanging="288"/>
      </w:pPr>
      <w:r>
        <w:rPr>
          <w:rFonts w:ascii="Calibri" w:hAnsi="Calibri"/>
          <w:sz w:val="20"/>
        </w:rPr>
        <w:t>• Financial Acumen: Valuation Techniques, Financial Analysis, Private Equity, Venture Capital</w:t>
      </w:r>
    </w:p>
    <w:p>
      <w:pPr>
        <w:spacing w:after="20"/>
        <w:ind w:left="576" w:hanging="288"/>
      </w:pPr>
      <w:r>
        <w:rPr>
          <w:rFonts w:ascii="Calibri" w:hAnsi="Calibri"/>
          <w:sz w:val="20"/>
        </w:rPr>
        <w:t xml:space="preserve">• </w:t>
      </w:r>
    </w:p>
    <w:p>
      <w:pPr>
        <w:spacing w:before="160" w:after="40"/>
        <w:pBdr>
          <w:bottom w:val="single" w:sz="6" w:space="1" w:color="000000"/>
        </w:pBdr>
      </w:pPr>
      <w:r>
        <w:rPr>
          <w:rFonts w:ascii="Calibri" w:hAnsi="Calibri"/>
          <w:b/>
          <w:sz w:val="22"/>
        </w:rPr>
        <w:t>EDUCATION</w:t>
      </w:r>
    </w:p>
    <w:p>
      <w:pPr>
        <w:spacing w:after="20"/>
      </w:pPr>
      <w:r>
        <w:rPr>
          <w:rFonts w:ascii="Calibri" w:hAnsi="Calibri"/>
          <w:sz w:val="20"/>
        </w:rPr>
        <w:t>Florida Atlantic University</w:t>
      </w:r>
    </w:p>
    <w:p>
      <w:pPr>
        <w:spacing w:after="20"/>
      </w:pPr>
      <w:r>
        <w:rPr>
          <w:rFonts w:ascii="Calibri" w:hAnsi="Calibri"/>
          <w:sz w:val="20"/>
        </w:rPr>
        <w:t>_Master's in Computer and Information Sciences_</w:t>
      </w:r>
    </w:p>
    <w:p>
      <w:pPr>
        <w:spacing w:after="20"/>
      </w:pPr>
      <w:r>
        <w:rPr>
          <w:rFonts w:ascii="Calibri" w:hAnsi="Calibri"/>
          <w:sz w:val="20"/>
        </w:rPr>
        <w:t>GPA: 3.93</w:t>
      </w:r>
    </w:p>
    <w:p>
      <w:pPr>
        <w:spacing w:after="20"/>
      </w:pPr>
      <w:r>
        <w:rPr>
          <w:rFonts w:ascii="Calibri" w:hAnsi="Calibri"/>
          <w:sz w:val="20"/>
        </w:rPr>
        <w:t>Lovely Professional University</w:t>
      </w:r>
    </w:p>
    <w:p>
      <w:pPr>
        <w:spacing w:after="20"/>
      </w:pPr>
      <w:r>
        <w:rPr>
          <w:rFonts w:ascii="Calibri" w:hAnsi="Calibri"/>
          <w:sz w:val="20"/>
        </w:rPr>
        <w:t>_Bachelor's in Computer Science &amp; Engineering_</w:t>
      </w:r>
    </w:p>
    <w:p>
      <w:pPr>
        <w:spacing w:after="20"/>
      </w:pPr>
      <w:r>
        <w:rPr>
          <w:rFonts w:ascii="Calibri" w:hAnsi="Calibri"/>
          <w:sz w:val="20"/>
        </w:rPr>
        <w:t>GPA: 3.89</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