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RAJU KANCHAN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+1 (561) 949-0603 | rajukanch64@gmail.com | NY, USA (Open to Relocation) | rajukanch64.com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SUMMARY</w:t>
      </w:r>
    </w:p>
    <w:p>
      <w:pPr>
        <w:spacing w:after="20"/>
      </w:pPr>
      <w:r>
        <w:rPr>
          <w:rFonts w:ascii="Calibri" w:hAnsi="Calibri"/>
          <w:sz w:val="20"/>
        </w:rPr>
        <w:t>Data Analyst with over 5 years of experience leveraging SQL and data visualization tools to transform complex datasets into actionable insights. Proficient in stakeholder communication and cross-functional collaboration, with a strong commitment to data accuracy, inclusivity, and empowering teams to achieve impactful results.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EXPERIENCE</w:t>
      </w:r>
    </w:p>
    <w:p>
      <w:pPr>
        <w:spacing w:after="20"/>
      </w:pPr>
      <w:r>
        <w:rPr>
          <w:rFonts w:ascii="Calibri" w:hAnsi="Calibri"/>
          <w:sz w:val="20"/>
        </w:rPr>
        <w:t>American Express, New York, NY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August 2024 – Present*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Engineered a KPI layer (approval rates, fraud spikes, interchange trends) utilizing Snowflake and dbt models, enhancing product health evaluation by 30% and supporting decision-making in cross-functional teams.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Identified and resolved a fraud rule over-filtering high-risk regions, causing a 0.4% dip in approval ratio; restored ratio and saved $2M in lost volume by leveraging SQL data analysis.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Maintained and updated comprehensive dbt documentation to improve internal knowledge sharing and process transparency.</w:t>
      </w:r>
    </w:p>
    <w:p>
      <w:pPr>
        <w:spacing w:after="20"/>
      </w:pPr>
      <w:r>
        <w:rPr>
          <w:rFonts w:ascii="Calibri" w:hAnsi="Calibri"/>
          <w:sz w:val="20"/>
        </w:rPr>
        <w:t>Smart IMS,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September 2020 – November 2022*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Developed Python pandas routines to optimize ETL processes, reducing page-load time by 20% and enhancing user experience through effective data management and stakeholder collaboration.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Designed dashboards in Tableau that revealed a 43% increase in dwell time for front-page stories, providing strategic insights to improve editorial content focus.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Completed a performance analysis, stripping excessive data from image-tracking, which led to a significant reduction in bounce rate.</w:t>
      </w:r>
    </w:p>
    <w:p>
      <w:pPr>
        <w:spacing w:after="20"/>
      </w:pPr>
      <w:r>
        <w:rPr>
          <w:rFonts w:ascii="Calibri" w:hAnsi="Calibri"/>
          <w:sz w:val="20"/>
        </w:rPr>
        <w:t>Capgemini,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Programmer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April 2018 – July 2020*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Transformed complex Oracle database structures into streamlined analytics-ready formats using PL/SQL, supporting accurate and efficient reporting across 15 countries.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Diagnosed and resolved systemic data extraction issues leading to an 8% sales drop, effectuating recovery and continuous improvement in sales reporting accuracy.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SKILLS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Technical: SQL, Python (Pandas), Tableau, Data Modeling, Data Cleaning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Soft: Cross-Functional Collaboration, Stakeholder Management, Customer Support Acumen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Tools: Snowflake, dbt, Looker Studio, Power BI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after="20"/>
      </w:pPr>
      <w:r>
        <w:rPr>
          <w:rFonts w:ascii="Calibri" w:hAnsi="Calibri"/>
          <w:sz w:val="20"/>
        </w:rPr>
        <w:t>Florida Atlantic University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MS, Computer &amp; Information Sciences* (GPA: 3.93/4.0)</w:t>
      </w:r>
    </w:p>
    <w:p>
      <w:pPr>
        <w:spacing w:after="20"/>
      </w:pPr>
      <w:r>
        <w:rPr>
          <w:rFonts w:ascii="Calibri" w:hAnsi="Calibri"/>
          <w:sz w:val="20"/>
        </w:rPr>
        <w:t>Lovely Professional University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BTech, Computer Science &amp; Engineering* (GPA: 3.89/4.0)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CERTIFICATIONS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Google Data Analytics Professional Certificate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Microsoft Certified: Power BI Data Analyst Associate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