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RAJU K</w:t>
      </w:r>
    </w:p>
    <w:p>
      <w:pPr>
        <w:spacing w:after="80"/>
        <w:jc w:val="center"/>
      </w:pPr>
      <w:r>
        <w:rPr>
          <w:rFonts w:ascii="Calibri" w:hAnsi="Calibri"/>
          <w:sz w:val="18"/>
        </w:rPr>
        <w:t>(561) 949-0603 | rajukanch64@gmail.com | rajukanch64.com | LinkedIn: linkedin.com/in/rajukanch</w:t>
      </w:r>
    </w:p>
    <w:p>
      <w:pPr>
        <w:spacing w:after="20"/>
        <w:ind w:left="576" w:hanging="288"/>
      </w:pPr>
      <w:r>
        <w:rPr>
          <w:rFonts w:ascii="Calibri" w:hAnsi="Calibri"/>
          <w:sz w:val="20"/>
        </w:rPr>
        <w:t xml:space="preserve">• </w:t>
      </w:r>
    </w:p>
    <w:p>
      <w:pPr>
        <w:spacing w:before="160" w:after="40"/>
        <w:pBdr>
          <w:bottom w:val="single" w:sz="6" w:space="1" w:color="000000"/>
        </w:pBdr>
      </w:pPr>
      <w:r>
        <w:rPr>
          <w:rFonts w:ascii="Calibri" w:hAnsi="Calibri"/>
          <w:b/>
          <w:sz w:val="22"/>
        </w:rPr>
        <w:t>SUMMARY</w:t>
      </w:r>
    </w:p>
    <w:p>
      <w:pPr>
        <w:spacing w:after="20"/>
      </w:pPr>
      <w:r>
        <w:rPr>
          <w:rFonts w:ascii="Calibri" w:hAnsi="Calibri"/>
          <w:sz w:val="20"/>
        </w:rPr>
        <w:t>Dynamic Data Analyst with over 5 years of experience in transforming complex data into actionable insights, aligning well with Kabam’s mission to enhance player retention and monetization. Demonstrated expertise in SQL, data visualization, and cross-functional collaboration, delivering data-driven solutions that meet business objectives and elevate gaming experiences.</w:t>
      </w:r>
    </w:p>
    <w:p>
      <w:pPr>
        <w:spacing w:after="20"/>
        <w:ind w:left="576" w:hanging="288"/>
      </w:pPr>
      <w:r>
        <w:rPr>
          <w:rFonts w:ascii="Calibri" w:hAnsi="Calibri"/>
          <w:sz w:val="20"/>
        </w:rPr>
        <w:t xml:space="preserve">• </w:t>
      </w:r>
    </w:p>
    <w:p>
      <w:pPr>
        <w:spacing w:before="160" w:after="40"/>
        <w:pBdr>
          <w:bottom w:val="single" w:sz="6" w:space="1" w:color="000000"/>
        </w:pBdr>
      </w:pPr>
      <w:r>
        <w:rPr>
          <w:rFonts w:ascii="Calibri" w:hAnsi="Calibri"/>
          <w:b/>
          <w:sz w:val="22"/>
        </w:rPr>
        <w:t>EXPERIENCE</w:t>
      </w:r>
    </w:p>
    <w:p>
      <w:pPr>
        <w:spacing w:after="20"/>
      </w:pPr>
      <w:r>
        <w:rPr>
          <w:rFonts w:ascii="Calibri" w:hAnsi="Calibri"/>
          <w:sz w:val="20"/>
        </w:rPr>
        <w:t>American Express – New York, NY</w:t>
      </w:r>
    </w:p>
    <w:p>
      <w:pPr>
        <w:spacing w:after="20"/>
        <w:ind w:left="576" w:hanging="288"/>
      </w:pPr>
      <w:r>
        <w:rPr>
          <w:rFonts w:ascii="Calibri" w:hAnsi="Calibri"/>
          <w:sz w:val="20"/>
        </w:rPr>
        <w:t>• Data Analyst*</w:t>
      </w:r>
    </w:p>
    <w:p>
      <w:pPr>
        <w:spacing w:after="20"/>
      </w:pPr>
      <w:r>
        <w:rPr>
          <w:rFonts w:ascii="Calibri" w:hAnsi="Calibri"/>
          <w:sz w:val="20"/>
        </w:rPr>
        <w:t>August 2024 - Present</w:t>
      </w:r>
    </w:p>
    <w:p>
      <w:pPr>
        <w:spacing w:after="20"/>
        <w:ind w:left="576" w:hanging="288"/>
      </w:pPr>
      <w:r>
        <w:rPr>
          <w:rFonts w:ascii="Calibri" w:hAnsi="Calibri"/>
          <w:sz w:val="20"/>
        </w:rPr>
        <w:t>• Optimized data integration using SQL, Snowflake, and dbt, resulting in a 20% improvement in data refresh rates.</w:t>
      </w:r>
    </w:p>
    <w:p>
      <w:pPr>
        <w:spacing w:after="20"/>
        <w:ind w:left="576" w:hanging="288"/>
      </w:pPr>
      <w:r>
        <w:rPr>
          <w:rFonts w:ascii="Calibri" w:hAnsi="Calibri"/>
          <w:sz w:val="20"/>
        </w:rPr>
        <w:t>• Created a KPI dashboard in Looker Studio, reducing report generation time by 30% and enhancing operational decisions.</w:t>
      </w:r>
    </w:p>
    <w:p>
      <w:pPr>
        <w:spacing w:after="20"/>
        <w:ind w:left="576" w:hanging="288"/>
      </w:pPr>
      <w:r>
        <w:rPr>
          <w:rFonts w:ascii="Calibri" w:hAnsi="Calibri"/>
          <w:sz w:val="20"/>
        </w:rPr>
        <w:t>• Diagnosed and rolled back an over-filtering fraud rule to restore approval rates, saving $2M in potential losses.</w:t>
      </w:r>
    </w:p>
    <w:p>
      <w:pPr>
        <w:spacing w:after="20"/>
        <w:ind w:left="576" w:hanging="288"/>
      </w:pPr>
      <w:r>
        <w:rPr>
          <w:rFonts w:ascii="Calibri" w:hAnsi="Calibri"/>
          <w:sz w:val="20"/>
        </w:rPr>
        <w:t>• Collaborated with product and finance teams to refine business metrics, supporting strategic insights with 99% data accuracy.</w:t>
      </w:r>
    </w:p>
    <w:p>
      <w:pPr>
        <w:spacing w:after="20"/>
      </w:pPr>
      <w:r>
        <w:rPr>
          <w:rFonts w:ascii="Calibri" w:hAnsi="Calibri"/>
          <w:sz w:val="20"/>
        </w:rPr>
        <w:t>Smart IMS Inc. – Hyderabad, India</w:t>
      </w:r>
    </w:p>
    <w:p>
      <w:pPr>
        <w:spacing w:after="20"/>
        <w:ind w:left="576" w:hanging="288"/>
      </w:pPr>
      <w:r>
        <w:rPr>
          <w:rFonts w:ascii="Calibri" w:hAnsi="Calibri"/>
          <w:sz w:val="20"/>
        </w:rPr>
        <w:t>• Data Analyst*</w:t>
      </w:r>
    </w:p>
    <w:p>
      <w:pPr>
        <w:spacing w:after="20"/>
      </w:pPr>
      <w:r>
        <w:rPr>
          <w:rFonts w:ascii="Calibri" w:hAnsi="Calibri"/>
          <w:sz w:val="20"/>
        </w:rPr>
        <w:t>September 2020 - November 2022</w:t>
      </w:r>
    </w:p>
    <w:p>
      <w:pPr>
        <w:spacing w:after="20"/>
        <w:ind w:left="576" w:hanging="288"/>
      </w:pPr>
      <w:r>
        <w:rPr>
          <w:rFonts w:ascii="Calibri" w:hAnsi="Calibri"/>
          <w:sz w:val="20"/>
        </w:rPr>
        <w:t>• Engineered data pipelines in Python to integrate and visualize MySQL data in Tableau, improving content performance analysis by 25%.</w:t>
      </w:r>
    </w:p>
    <w:p>
      <w:pPr>
        <w:spacing w:after="20"/>
        <w:ind w:left="576" w:hanging="288"/>
      </w:pPr>
      <w:r>
        <w:rPr>
          <w:rFonts w:ascii="Calibri" w:hAnsi="Calibri"/>
          <w:sz w:val="20"/>
        </w:rPr>
        <w:t>• Conducted A/B tests on user engagement, identifying content strategies that increased dwell time by 43%.</w:t>
      </w:r>
    </w:p>
    <w:p>
      <w:pPr>
        <w:spacing w:after="20"/>
        <w:ind w:left="576" w:hanging="288"/>
      </w:pPr>
      <w:r>
        <w:rPr>
          <w:rFonts w:ascii="Calibri" w:hAnsi="Calibri"/>
          <w:sz w:val="20"/>
        </w:rPr>
        <w:t>• Enhanced ETL efficiency by 20% by resolving data bloat issues, contributing to improved load times and reduced bounce rates.</w:t>
      </w:r>
    </w:p>
    <w:p>
      <w:pPr>
        <w:spacing w:after="20"/>
      </w:pPr>
      <w:r>
        <w:rPr>
          <w:rFonts w:ascii="Calibri" w:hAnsi="Calibri"/>
          <w:sz w:val="20"/>
        </w:rPr>
        <w:t>Capgemini – Hyderabad, India</w:t>
      </w:r>
    </w:p>
    <w:p>
      <w:pPr>
        <w:spacing w:after="20"/>
        <w:ind w:left="576" w:hanging="288"/>
      </w:pPr>
      <w:r>
        <w:rPr>
          <w:rFonts w:ascii="Calibri" w:hAnsi="Calibri"/>
          <w:sz w:val="20"/>
        </w:rPr>
        <w:t>• Programmer Analyst*</w:t>
      </w:r>
    </w:p>
    <w:p>
      <w:pPr>
        <w:spacing w:after="20"/>
      </w:pPr>
      <w:r>
        <w:rPr>
          <w:rFonts w:ascii="Calibri" w:hAnsi="Calibri"/>
          <w:sz w:val="20"/>
        </w:rPr>
        <w:t>April 2018 - July 2020</w:t>
      </w:r>
    </w:p>
    <w:p>
      <w:pPr>
        <w:spacing w:after="20"/>
        <w:ind w:left="576" w:hanging="288"/>
      </w:pPr>
      <w:r>
        <w:rPr>
          <w:rFonts w:ascii="Calibri" w:hAnsi="Calibri"/>
          <w:sz w:val="20"/>
        </w:rPr>
        <w:t>• Streamlined reporting processes with PL/SQL, reducing duplicate reports and increasing data clarity by 40%.</w:t>
      </w:r>
    </w:p>
    <w:p>
      <w:pPr>
        <w:spacing w:after="20"/>
        <w:ind w:left="576" w:hanging="288"/>
      </w:pPr>
      <w:r>
        <w:rPr>
          <w:rFonts w:ascii="Calibri" w:hAnsi="Calibri"/>
          <w:sz w:val="20"/>
        </w:rPr>
        <w:t>• Improved sales reporting accuracy by 8% through effective troubleshooting of Oracle data extracts used by global teams.</w:t>
      </w:r>
    </w:p>
    <w:p>
      <w:pPr>
        <w:spacing w:after="20"/>
        <w:ind w:left="576" w:hanging="288"/>
      </w:pPr>
      <w:r>
        <w:rPr>
          <w:rFonts w:ascii="Calibri" w:hAnsi="Calibri"/>
          <w:sz w:val="20"/>
        </w:rPr>
        <w:t xml:space="preserve">• </w:t>
      </w:r>
    </w:p>
    <w:p>
      <w:pPr>
        <w:spacing w:before="160" w:after="40"/>
        <w:pBdr>
          <w:bottom w:val="single" w:sz="6" w:space="1" w:color="000000"/>
        </w:pBdr>
      </w:pPr>
      <w:r>
        <w:rPr>
          <w:rFonts w:ascii="Calibri" w:hAnsi="Calibri"/>
          <w:b/>
          <w:sz w:val="22"/>
        </w:rPr>
        <w:t>EDUCATION</w:t>
      </w:r>
    </w:p>
    <w:p>
      <w:pPr>
        <w:spacing w:after="20"/>
        <w:ind w:left="576" w:hanging="288"/>
      </w:pPr>
      <w:r>
        <w:rPr>
          <w:rFonts w:ascii="Calibri" w:hAnsi="Calibri"/>
          <w:sz w:val="20"/>
        </w:rPr>
        <w:t>• Florida Atlantic University*</w:t>
      </w:r>
    </w:p>
    <w:p>
      <w:pPr>
        <w:spacing w:before="80" w:after="20"/>
      </w:pPr>
      <w:r>
        <w:rPr>
          <w:rFonts w:ascii="Calibri" w:hAnsi="Calibri"/>
          <w:b/>
          <w:sz w:val="20"/>
        </w:rPr>
        <w:t>Master of Science in Computer &amp; Information Sciences | GPA 3.93/4.0</w:t>
      </w:r>
    </w:p>
    <w:p>
      <w:pPr>
        <w:spacing w:after="20"/>
        <w:ind w:left="576" w:hanging="288"/>
      </w:pPr>
      <w:r>
        <w:rPr>
          <w:rFonts w:ascii="Calibri" w:hAnsi="Calibri"/>
          <w:sz w:val="20"/>
        </w:rPr>
        <w:t>• Lovely Professional University*</w:t>
      </w:r>
    </w:p>
    <w:p>
      <w:pPr>
        <w:spacing w:before="80" w:after="20"/>
      </w:pPr>
      <w:r>
        <w:rPr>
          <w:rFonts w:ascii="Calibri" w:hAnsi="Calibri"/>
          <w:b/>
          <w:sz w:val="20"/>
        </w:rPr>
        <w:t>Bachelor of Technology in Computer Science &amp; Engineering | GPA 3.89/4.0</w:t>
      </w:r>
    </w:p>
    <w:p>
      <w:pPr>
        <w:spacing w:after="20"/>
        <w:ind w:left="576" w:hanging="288"/>
      </w:pPr>
      <w:r>
        <w:rPr>
          <w:rFonts w:ascii="Calibri" w:hAnsi="Calibri"/>
          <w:sz w:val="20"/>
        </w:rPr>
        <w:t xml:space="preserve">• </w:t>
      </w:r>
    </w:p>
    <w:p>
      <w:pPr>
        <w:spacing w:before="160" w:after="40"/>
        <w:pBdr>
          <w:bottom w:val="single" w:sz="6" w:space="1" w:color="000000"/>
        </w:pBdr>
      </w:pPr>
      <w:r>
        <w:rPr>
          <w:rFonts w:ascii="Calibri" w:hAnsi="Calibri"/>
          <w:b/>
          <w:sz w:val="22"/>
        </w:rPr>
        <w:t>SKILLS</w:t>
      </w:r>
    </w:p>
    <w:p>
      <w:pPr>
        <w:spacing w:after="20"/>
        <w:ind w:left="576" w:hanging="288"/>
      </w:pPr>
      <w:r>
        <w:rPr>
          <w:rFonts w:ascii="Calibri" w:hAnsi="Calibri"/>
          <w:sz w:val="20"/>
        </w:rPr>
        <w:t>• Technical: SQL, Python (Pandas), Snowflake, Tableau, Looker Studio, ETL, dbt, Data Modeling, A/B Testing</w:t>
      </w:r>
    </w:p>
    <w:p>
      <w:pPr>
        <w:spacing w:after="20"/>
        <w:ind w:left="576" w:hanging="288"/>
      </w:pPr>
      <w:r>
        <w:rPr>
          <w:rFonts w:ascii="Calibri" w:hAnsi="Calibri"/>
          <w:sz w:val="20"/>
        </w:rPr>
        <w:t>• Tools: Jira, Confluence, Google BigQuery, Excel (Advanced Analysis)</w:t>
      </w:r>
    </w:p>
    <w:p>
      <w:pPr>
        <w:spacing w:after="20"/>
        <w:ind w:left="576" w:hanging="288"/>
      </w:pPr>
      <w:r>
        <w:rPr>
          <w:rFonts w:ascii="Calibri" w:hAnsi="Calibri"/>
          <w:sz w:val="20"/>
        </w:rPr>
        <w:t>• Soft: Cross-Functional Collaboration, Strategic Communication, Problem-Solving</w:t>
      </w:r>
    </w:p>
    <w:p>
      <w:pPr>
        <w:spacing w:after="20"/>
        <w:ind w:left="576" w:hanging="288"/>
      </w:pPr>
      <w:r>
        <w:rPr>
          <w:rFonts w:ascii="Calibri" w:hAnsi="Calibri"/>
          <w:sz w:val="20"/>
        </w:rPr>
        <w:t xml:space="preserve">• </w:t>
      </w:r>
    </w:p>
    <w:p>
      <w:pPr>
        <w:spacing w:after="20"/>
      </w:pPr>
      <w:r>
        <w:rPr>
          <w:rFonts w:ascii="Calibri" w:hAnsi="Calibri"/>
          <w:sz w:val="20"/>
        </w:rPr>
        <w:t>Crafted to emphasize the alignment with the Associate Game Data Analyst role, focusing on SQL proficiency, dashboard maintenance, collaborative teamwork, and the use of advanced analytics to drive business and product success.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