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 Reconciliation Approach for Sandhurst Closing Checklist</w:t>
      </w:r>
    </w:p>
    <w:p>
      <w:r>
        <w:t>To: Sandhurst Deal Team (Ingrid, Quentin, Samir, Dov, Elena)</w:t>
      </w:r>
    </w:p>
    <w:p>
      <w:r>
        <w:t>From: Mira Chandrasekhar</w:t>
      </w:r>
    </w:p>
    <w:p>
      <w:r>
        <w:t>Re: Samir's suggestion that our reconciliation approach itself needs rethinking</w:t>
      </w:r>
    </w:p>
    <w:p>
      <w:pPr>
        <w:pStyle w:val="Heading2"/>
      </w:pPr>
      <w:r>
        <w:t>Purpose</w:t>
      </w:r>
    </w:p>
    <w:p>
      <w:r>
        <w:t>Apologies for the extra inbox clutter, but I wanted to get this down in one place before our next check-in, since Samir raised something worth reacting to as a group rather than letting it sit in a side conversation. Over the past several days we've each been confirming, separately, that the closing checklist is stuck at 1 good standing certificate and 2 of 3 estoppels still open, with the Odell/Whitfield callback still unanswered despite Quentin's repeated outreach. Samir's point, as I understood it, is not that the numbers are wrong -- everyone agrees on the numbers -- but that the way we're reconciling and reporting them may not be serving us well anymore.</w:t>
      </w:r>
    </w:p>
    <w:p>
      <w:pPr>
        <w:pStyle w:val="Heading2"/>
      </w:pPr>
      <w:r>
        <w:t>The Current State</w:t>
      </w:r>
    </w:p>
    <w:p>
      <w:r>
        <w:t>Right now the pattern looks like this: I check with Samir, update the tracker, tell Dov, tell Ingrid, and the same '2 of 3 open, no change' answer gets repeated across several one-off conversations. The Estoppel Certificate Tracker and the Closing Checklist are both current and both attached to prior updates, but the status is being confirmed redundantly rather than reconciled once and referenced by everyone. This morning's chat traffic reinforced the point in real time: Dov asked Quentin for a firm yes/no on the ancillary docs/staffing split ahead of a board call, Quentin confirmed the split is settled as N (no split), and Samir separately confirmed the same N for the record -- but in that same exchange, a brief discrepancy surfaced when Samir referred to the estoppel count as 1 of 3 open. I flagged it immediately, Quentin flagged it independently a moment later, and Samir corrected the count back to 2 of 3 open, consistent with everyone else's tracking. That the error was caught and corrected quickly is good, but it's also exactly the kind of redundant-confirmation-under-pressure scenario Samir's original critique was warning about. Samir's suggestion, I believe, is that this duplication is itself a signal -- if six people are independently confirming the same static number day after day, and a misstatement can still slip in and require two separate people to catch it, the checklist isn't doing its job as a single source of truth, and the process around it may need to change rather than just the outreach cadence.</w:t>
      </w:r>
    </w:p>
    <w:p>
      <w:pPr>
        <w:pStyle w:val="Heading2"/>
      </w:pPr>
      <w:r>
        <w:t>Applying This to Our Current Status</w:t>
      </w:r>
    </w:p>
    <w:p>
      <w:r>
        <w:t>It's worth testing Samir's proposal directly against where we actually stand, rather than discussing it in the abstract. As of today: the Delaware good standing certificate for Seller is still outstanding and, per my note to Ingrid, unlikely to land today; the estoppel count remains 2 of 3 open, unchanged across every check-in this week and reconfirmed after this morning's brief mix-up (confirmed independently by Ingrid, Quentin, Samir, Dov, and Elena on today's calls); the Odell/Whitfield callback -- the specific item blocking the third estoppel -- remains unanswered despite Quentin's continued phone and email outreach, with an end-of-day ask now in place and Quentin actively calling both Odell and Whitfield again this morning; and the ancillary docs/staffing split, previously unresolved, is now confirmed closed as N by both Quentin and Samir, ahead of an upcoming board call that is adding urgency to getting all of this settled cleanly.</w:t>
      </w:r>
    </w:p>
    <w:p>
      <w:r>
        <w:t>Under a reconciled, single-source model, all of these facts would live in one place, updated once, with everyone pulling from it rather than each of us re-confirming the same static numbers in parallel threads -- and a transient misstatement like this morning's '1 of 3' would be caught against a single authoritative figure rather than requiring two people to independently notice and correct it in chat. That would have saved at least four separate 'no change' confirmations this week alone (mine to Dov, mine and others' on today's calls, and the running exchanges with Ingrid), without changing a single underlying fact. In other words, Samir's critique holds up against the data, and today's near-miss on the estoppel count is a small but concrete example of it: the redundancy isn't reliably catching errors either -- it got lucky this time -- while still layering pure overhead on top of a checklist that is, functionally, not moving. That supports treating this as a structural problem worth fixing now, rather than something to revisit only if the stall continues.</w:t>
      </w:r>
    </w:p>
    <w:p>
      <w:pPr>
        <w:pStyle w:val="Heading2"/>
      </w:pPr>
      <w:r>
        <w:t>Timeline Implications</w:t>
      </w:r>
    </w:p>
    <w:p>
      <w:r>
        <w:t>There's also a closing-timeline angle here that I don't think we've named directly. The draft purchase agreement's conditions-to-closing language (Sections 4.1, 4.3, 6.2, and Article 7) was just revised to reflect that the Odell/Whitfield estoppel and the Seller good standing certificate are both still pending, so the checklist and the agreement are, for the moment, mutually consistent -- but both are consistent in showing a stall, not just a snapshot in time. The upcoming board call raises the stakes on that stall: with the ancillary docs/staffing split now resolved, the good standing certificate and the two outstanding estoppels are the only remaining open items, which makes them the obvious focus of board scrutiny. If reconciliation stays ad hoc, we risk a scenario where the checklist quietly falls out of sync with what the agreement actually requires at signing, especially if Quentin's renewed outreach to Odell and Whitfield doesn't resolve things and we need to decide whether closing conditions get renegotiated, waived, or pushed. A single-source, escalation-aware tracker would make that decision point visible automatically instead of requiring someone to notice it in a side conversation -- or catch a misstated count in real time, as happened this morning -- which is effectively Samir's point restated against our actual timeline pressure rather than as a general process critique.</w:t>
      </w:r>
    </w:p>
    <w:p>
      <w:pPr>
        <w:pStyle w:val="Heading2"/>
      </w:pPr>
      <w:r>
        <w:t>Questions for the Group</w:t>
      </w:r>
    </w:p>
    <w:p>
      <w:pPr>
        <w:pStyle w:val="ListNumber"/>
      </w:pPr>
      <w:r>
        <w:t>Should the Estoppel Certificate Tracker and Closing Checklist be merged, or should one be treated as the authoritative source and the other retired?</w:t>
      </w:r>
    </w:p>
    <w:p>
      <w:pPr>
        <w:pStyle w:val="ListNumber"/>
      </w:pPr>
      <w:r>
        <w:t>Should status confirmation happen once per day at a designated time (e.g., end-of-day per Quentin's ask to Odell/Whitfield), with everyone pulling from that single update, rather than ad hoc replies to individual check-ins?</w:t>
      </w:r>
    </w:p>
    <w:p>
      <w:pPr>
        <w:pStyle w:val="ListNumber"/>
      </w:pPr>
      <w:r>
        <w:t>Now that the ancillary docs/staffing split is confirmed resolved (N), should the tracker be updated to close that item out explicitly, so the board call materials reflect only the two genuinely open items -- good standing certificate and the two outstanding estoppels?</w:t>
      </w:r>
    </w:p>
    <w:p>
      <w:pPr>
        <w:pStyle w:val="ListNumber"/>
      </w:pPr>
      <w:r>
        <w:t>If the Delaware good standing certificate and the two outstanding estoppels remain stalled past tomorrow, do we need an escalation path built into the checklist itself, rather than relying on repeated informal follow-ups?</w:t>
      </w:r>
    </w:p>
    <w:p>
      <w:pPr>
        <w:pStyle w:val="Heading2"/>
      </w:pPr>
      <w:r>
        <w:t>Quick Question (sorry, one more)</w:t>
      </w:r>
    </w:p>
    <w:p>
      <w:r>
        <w:t>Quick question for Samir specifically -- when you raised this, were you thinking of a structural fix to the tracker itself (format, ownership, single point of update), or more a cadence fix (how often and to whom we report), or both? This morning's brief 1-of-3/2-of-3 mix-up feels like a live example of exactly the risk you flagged, so I don't want to draft a revised process and have it miss the actual concern.</w:t>
      </w:r>
    </w:p>
    <w:p>
      <w:pPr>
        <w:pStyle w:val="Heading2"/>
      </w:pPr>
      <w:r>
        <w:t>Next Steps</w:t>
      </w:r>
    </w:p>
    <w:p>
      <w:pPr>
        <w:pStyle w:val="ListBullet"/>
      </w:pPr>
      <w:r>
        <w:t>I'll circulate a fresh count/status by tomorrow morning as committed, sooner if the Odell/Whitfield callback comes through, and will explicitly close out the ancillary docs/staffing split as resolved (N) in that update.</w:t>
      </w:r>
    </w:p>
    <w:p>
      <w:pPr>
        <w:pStyle w:val="ListBullet"/>
      </w:pPr>
      <w:r>
        <w:t>Requesting reactions to the four questions above before our next call, even informally, so we can settle on one approach rather than continuing the current parallel-tracking pattern.</w:t>
      </w:r>
    </w:p>
    <w:p>
      <w:pPr>
        <w:pStyle w:val="ListBullet"/>
      </w:pPr>
      <w:r>
        <w:t>Given the upcoming board call, I'd suggest we make sure whoever is presenting has the reconciled two-item status (good standing certificate, two open estoppels) rather than pulling from separate chat threads.</w:t>
      </w:r>
    </w:p>
    <w:p>
      <w:pPr>
        <w:pStyle w:val="ListBullet"/>
      </w:pPr>
      <w:r>
        <w:t>No changes are being made to the tracker or checklist format yet -- this memo is meant to surface Samir's point for group discussion, not to preempt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