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Privileged &amp; Confidential — Attorney Work Product</w:t>
      </w:r>
    </w:p>
    <w:p>
      <w:r>
        <w:t>To: File — Sable Ridge Investigation (Devane Complaint)</w:t>
      </w:r>
    </w:p>
    <w:p>
      <w:r>
        <w:t>From: Petra Kovacs</w:t>
      </w:r>
    </w:p>
    <w:p>
      <w:r>
        <w:t>Re: Summary of Witness Interviews Conducted to Date</w:t>
      </w:r>
    </w:p>
    <w:p>
      <w:pPr>
        <w:pStyle w:val="Heading2"/>
      </w:pPr>
      <w:r>
        <w:t>I. Purpose and Scope</w:t>
      </w:r>
    </w:p>
    <w:p>
      <w:r>
        <w:t>This memorandum summarizes interviews conducted in connection with the internal investigation into a harassment complaint made against Mr. R. Devane by a subordinate employee. It is prepared at the direction of outside counsel in anticipation of a written report to Sable Ridge's Human Resources leadership and is protected as attorney work product. Facts recounted below are drawn from witness statements and are presented as reported; no findings or credibility determinations have been made at this stage.</w:t>
      </w:r>
    </w:p>
    <w:p>
      <w:pPr>
        <w:pStyle w:val="Heading2"/>
      </w:pPr>
      <w:r>
        <w:t>II. Interviews Completed</w:t>
      </w:r>
    </w:p>
    <w:p>
      <w:pPr>
        <w:pStyle w:val="ListBullet"/>
      </w:pPr>
      <w:r>
        <w:t>Complainant — initial interview, 45 minutes. Described three specific incidents occurring over a six-week period, each with approximate dates and at least one named potential corroborating witness.</w:t>
      </w:r>
    </w:p>
    <w:p>
      <w:pPr>
        <w:pStyle w:val="ListBullet"/>
      </w:pPr>
      <w:r>
        <w:t>Witness A (direct colleague of complainant) — interview conducted; states she observed one of the three incidents described by complainant and recalls Mr. Devane's comment substantially as reported.</w:t>
      </w:r>
    </w:p>
    <w:p>
      <w:pPr>
        <w:pStyle w:val="ListBullet"/>
      </w:pPr>
      <w:r>
        <w:t>Witness B (member of Mr. Devane's reporting line) — interview conducted; no direct observation of the alleged incidents but described general workplace conduct and prior informal concerns raised by others.</w:t>
      </w:r>
    </w:p>
    <w:p>
      <w:pPr>
        <w:pStyle w:val="Heading2"/>
      </w:pPr>
      <w:r>
        <w:t>III. Interviews Outstanding</w:t>
      </w:r>
    </w:p>
    <w:p>
      <w:pPr>
        <w:pStyle w:val="ListBullet"/>
      </w:pPr>
      <w:r>
        <w:t>Mr. Devane — subject interview not yet scheduled; recommend scheduling promptly to allow him a fair opportunity to respond before any findings are drafted.</w:t>
      </w:r>
    </w:p>
    <w:p>
      <w:pPr>
        <w:pStyle w:val="ListBullet"/>
      </w:pPr>
      <w:r>
        <w:t>Witness C — identified by complainant as present during the third incident; contact information confirmed, interview to be scheduled this week.</w:t>
      </w:r>
    </w:p>
    <w:p>
      <w:pPr>
        <w:pStyle w:val="ListBullet"/>
      </w:pPr>
      <w:r>
        <w:t>Prior HR contact — informal notes referenced by Witness B should be requested and reviewed before that interview is treated as complete.</w:t>
      </w:r>
    </w:p>
    <w:p>
      <w:pPr>
        <w:pStyle w:val="Heading2"/>
      </w:pPr>
      <w:r>
        <w:t>IV. Overnight Items Requiring Attention</w:t>
      </w:r>
    </w:p>
    <w:p>
      <w:r>
        <w:t>For the file: HR forwarded an unsolicited email overnight from a fourth employee stating she wishes to "add context" to the complaint. This individual was not previously identified as a witness by either party. Recommend a short intake call to determine whether her account bears on the existing allegations or raises a separate matter, and to avoid the appearance of soliciting testimony.</w:t>
      </w:r>
    </w:p>
    <w:p>
      <w:pPr>
        <w:pStyle w:val="Heading2"/>
      </w:pPr>
      <w:r>
        <w:t>V. Next Steps</w:t>
      </w:r>
    </w:p>
    <w:p>
      <w:pPr>
        <w:pStyle w:val="ListNumber"/>
      </w:pPr>
      <w:r>
        <w:t>Schedule and conduct subject interview with Mr. Devane, providing him a general description of the allegations sufficient to respond.</w:t>
      </w:r>
    </w:p>
    <w:p>
      <w:pPr>
        <w:pStyle w:val="ListNumber"/>
      </w:pPr>
      <w:r>
        <w:t>Complete outstanding witness interviews (Witness C; follow-up with Witness B pending HR notes).</w:t>
      </w:r>
    </w:p>
    <w:p>
      <w:pPr>
        <w:pStyle w:val="ListNumber"/>
      </w:pPr>
      <w:r>
        <w:t>Conduct intake call with the newly identified fourth employee and determine scope of any additional interview.</w:t>
      </w:r>
    </w:p>
    <w:p>
      <w:pPr>
        <w:pStyle w:val="ListNumber"/>
      </w:pPr>
      <w:r>
        <w:t>Prepare draft findings memorandum once all interviews are complete, applying preponderance-of-the-evidence standard consistent with Sable Ridge's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