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to File</w:t>
      </w:r>
    </w:p>
    <w:p>
      <w:r>
        <w:t>Re: Sandhurst Add-On Diligence — Whitfield Estoppel Certificate (Checklist Item #4) — Escalation Timeline and Rationale</w:t>
      </w:r>
    </w:p>
    <w:p>
      <w:r>
        <w:t>From: Quentin Sarr, Associate, Corporate</w:t>
      </w:r>
    </w:p>
    <w:p>
      <w:r>
        <w:t>Purpose: This memo documents the timeline and rationale for the escalation of the outstanding Whitfield estoppel certificate, and records the disagreement with Ingrid regarding the timing of that escalation, for the closing file.</w:t>
      </w:r>
    </w:p>
    <w:p>
      <w:pPr>
        <w:pStyle w:val="Heading2"/>
      </w:pPr>
      <w:r>
        <w:t>Background</w:t>
      </w:r>
    </w:p>
    <w:p>
      <w:r>
        <w:t>Item #4 on the Sandhurst Add-On Diligence Closing Checklist tracks receipt of the estoppel certificate from Whitfield. As of this memo, Item #4 remains marked Outstanding. Dov, counsel of record for coordinating this item, was expected to place a call to Whitfield's counsel to obtain the outstanding confirmation and supporting detail. That call has not been confirmed as having occurred.</w:t>
      </w:r>
    </w:p>
    <w:p>
      <w:pPr>
        <w:pStyle w:val="Heading2"/>
      </w:pPr>
      <w:r>
        <w:t>Timeline</w:t>
      </w:r>
    </w:p>
    <w:p>
      <w:pPr>
        <w:pStyle w:val="ListNumber"/>
      </w:pPr>
      <w:r>
        <w:t>Follow-up sent to Dov requesting confirmation of any response from his supervisor or from Whitfield's counsel on the estoppel escalation; no confirmation of Dov's call obtained. Item #4 reconfirmed Outstanding on the checklist. Written follow-up prepared and held ready to send pending further detail.</w:t>
      </w:r>
    </w:p>
    <w:p>
      <w:pPr>
        <w:pStyle w:val="ListNumber"/>
      </w:pPr>
      <w:r>
        <w:t>Closing checklist item 2 (good standing certificates) reviewed in light of the deal status meeting confirming the Sandhurst checklist stood at 11/12 items complete, with the Ohio entity flagged. A review note was added clarifying that the 11/12 figure is consistent with prior evidence but does not itself constitute receipt of the outstanding Pennsylvania certificate; that item's status remains In Progress pending actual receipt. No other checklist rows or notes were altered.</w:t>
      </w:r>
    </w:p>
    <w:p>
      <w:pPr>
        <w:pStyle w:val="ListNumber"/>
      </w:pPr>
      <w:r>
        <w:t>Status note sent to senior counsel (Dov's supervisor) summarizing that Dov's call with Whitfield's counsel remains unconfirmed, that the written follow-up remains unsent pending specifics, and that per Ingrid's direction the matter has been escalated past Dov to his supervisor/counsel. Item #4 reconfirmed Outstanding. Ingrid cc'd; no attachments sent.</w:t>
      </w:r>
    </w:p>
    <w:p>
      <w:pPr>
        <w:pStyle w:val="ListNumber"/>
      </w:pPr>
      <w:r>
        <w:t>Escalation letter sent to Dov's supervisor/counsel, with Ingrid cc'd. Dov separately notified of the escalation and reminded that Item #4 remains Outstanding.</w:t>
      </w:r>
    </w:p>
    <w:p>
      <w:pPr>
        <w:pStyle w:val="ListNumber"/>
      </w:pPr>
      <w:r>
        <w:t>Follow-up confirms the escalation letter has been sent, that Dov has been informed of the escalation, and that Item #4 remains Outstanding on the closing checklist.</w:t>
      </w:r>
    </w:p>
    <w:p>
      <w:pPr>
        <w:pStyle w:val="ListNumber"/>
      </w:pPr>
      <w:r>
        <w:t>Status confirmed: no response received to date from Dov's supervisor/counsel or from Dov himself. Item #4 remains Outstanding.</w:t>
      </w:r>
    </w:p>
    <w:p>
      <w:pPr>
        <w:pStyle w:val="ListNumber"/>
      </w:pPr>
      <w:r>
        <w:t>Chat check-in with Ingrid: confirmed no response yet from Dov's supervisor/counsel or from Dov, and that Item #4 remains Outstanding.</w:t>
      </w:r>
    </w:p>
    <w:p>
      <w:pPr>
        <w:pStyle w:val="ListNumber"/>
      </w:pPr>
      <w:r>
        <w:t>Acknowledged Ingrid's status update; committed to continuing to chase Dov directly and to flag immediately if either the supervisor/counsel escalation or Dov produces specifics on the Whitfield call.</w:t>
      </w:r>
    </w:p>
    <w:p>
      <w:pPr>
        <w:pStyle w:val="ListNumber"/>
      </w:pPr>
      <w:r>
        <w:t>Estoppel &amp; Good Standing Tracking Log created to consolidate status of Item #4 and the related good-standing certificate items going forward.</w:t>
      </w:r>
    </w:p>
    <w:p>
      <w:pPr>
        <w:pStyle w:val="ListNumber"/>
      </w:pPr>
      <w:r>
        <w:t>Corporate deal status meeting held to confirm Sandhurst deal terms unchanged; the meeting reconfirmed that no material changes to deal terms have arisen, and separately flagged the Ohio good-standing certificate (Item #2) and the Whitfield estoppel certificate (Item #4) as the two open items on the closing checklist. Both were noted as continuing to require follow-up before closing; no new substantive information on either item was obtained from the meeting itself, and Item #4 remains Outstanding on the checklist.</w:t>
      </w:r>
    </w:p>
    <w:p>
      <w:pPr>
        <w:pStyle w:val="Heading2"/>
      </w:pPr>
      <w:r>
        <w:t>Disagreement with Ingrid on Timing</w:t>
      </w:r>
    </w:p>
    <w:p>
      <w:r>
        <w:t>For the file: Ingrid directed that the matter be escalated past Dov to his supervisor/counsel before Dov's own call with Whitfield's counsel had been confirmed as complete, let alone before any substantive response from Whitfield had been received. My preference, communicated at the time, was to hold the escalation letter briefly to allow confirmation of Dov's call and a short window for Whitfield's counsel to respond directly, on the view that escalating past Dov before his own effort was confirmed risked appearing premature to Whitfield's counsel and could complicate the working relationship with Dov going forward. Ingrid's view, which governed, was that the closing timeline could not absorb further delay waiting on an unconfirmed call, and that escalating in parallel — rather than waiting for Dov's call to fail — was the more prudent course given how long Item #4 had already been outstanding. The escalation letter was sent on Ingrid's direction. This memo records that disagreement for the file; it does not reflect any conclusion that either position was incorrect, only that the timing was contested at the time the decision was made.</w:t>
      </w:r>
    </w:p>
    <w:p>
      <w:pPr>
        <w:pStyle w:val="Heading2"/>
      </w:pPr>
      <w:r>
        <w:t>Current Status</w:t>
      </w:r>
    </w:p>
    <w:p>
      <w:r>
        <w:t>Item #4 remains Outstanding on the Sandhurst Add-On Diligence Closing Checklist. No response has been received from Dov's supervisor/counsel, from Dov, or from Whitfield's counsel as of this memo. The written follow-up referenced above remains drafted and ready to send once further detail is available. The corporate deal status meeting confirmed no material changes to Sandhurst deal terms and identified the Ohio good-standing certificate (Item #2) and the Whitfield estoppel certificate (Item #4) as the two remaining open items on the closing checklist; both continue to be tracked pending resolution. Status will continue to be tracked on the Estoppel &amp; Good Standing Tracking Log and reported to Ingrid as developments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