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Ardmore Elevator — Good Standing Filing: Missed Filing, Ownership Transition, and Compliance Confirmation</w:t>
      </w:r>
    </w:p>
    <w:p>
      <w:r>
        <w:t>This memorandum documents the missed filing deadline for the Ardmore Elevator Good Standing Request, the escalation chain that followed, the transition of ownership to Samir Bhatt, and confirmation that the read-aloud-on-To/CC compliance protocol was followed throughout.</w:t>
      </w:r>
    </w:p>
    <w:p>
      <w:pPr>
        <w:pStyle w:val="Heading2"/>
      </w:pPr>
      <w:r>
        <w:t>1. Missed Filing Status</w:t>
      </w:r>
    </w:p>
    <w:p>
      <w:r>
        <w:t>The Ardmore Elevator Good Standing Request missed today's 4:00 PM clerk cutoff. Under the Eastern District's after-hours filing practice, the e-filing system remains open until midnight, but any submission filed after 4:00 PM is routed into the next morning's queue for clerk review. Accordingly, this filing cannot be treated as processed same-day and is now flagged at-risk on the tracker for tomorrow's docket call.</w:t>
      </w:r>
    </w:p>
    <w:p>
      <w:pPr>
        <w:pStyle w:val="Heading2"/>
      </w:pPr>
      <w:r>
        <w:t>2. Escalation Chain</w:t>
      </w:r>
    </w:p>
    <w:p>
      <w:pPr>
        <w:pStyle w:val="ListNumber"/>
      </w:pPr>
      <w:r>
        <w:t>Four unanswered asks to Gideon regarding Ardmore chain-of-access.</w:t>
      </w:r>
    </w:p>
    <w:p>
      <w:pPr>
        <w:pStyle w:val="ListNumber"/>
      </w:pPr>
      <w:r>
        <w:t>Matter escalated to Thandiwe Mokoena after no response from Gideon.</w:t>
      </w:r>
    </w:p>
    <w:p>
      <w:pPr>
        <w:pStyle w:val="ListNumber"/>
      </w:pPr>
      <w:r>
        <w:t>Confirmed to Thandiwe that the Ardmore chain-of-access issue is the same item as the Ardmore Elevator Good Standing filing on the missed-cutoff log.</w:t>
      </w:r>
    </w:p>
    <w:p>
      <w:pPr>
        <w:pStyle w:val="ListNumber"/>
      </w:pPr>
      <w:r>
        <w:t>Restated Samir Bhatt as owner of the Ardmore item to Thandiwe.</w:t>
      </w:r>
    </w:p>
    <w:p>
      <w:pPr>
        <w:pStyle w:val="ListNumber"/>
      </w:pPr>
      <w:r>
        <w:t>Chain-of-access routing decision escalated to Bennett, backing Thandiwe's request, pressing for a decision before tomorrow's docket call.</w:t>
      </w:r>
    </w:p>
    <w:p>
      <w:pPr>
        <w:pStyle w:val="ListNumber"/>
      </w:pPr>
      <w:r>
        <w:t>Flagged an open question on booking duplication (9:30 booking suspected duplicate) — referred to Thandiwe to confirm with Bennett so Samir is not left confused as incoming owner.</w:t>
      </w:r>
    </w:p>
    <w:p>
      <w:pPr>
        <w:pStyle w:val="Heading2"/>
      </w:pPr>
      <w:r>
        <w:t>3. Ownership Transition</w:t>
      </w:r>
    </w:p>
    <w:p>
      <w:r>
        <w:t>Samir Bhatt is confirmed as owner of the Ardmore Elevator Good Standing Request going forward. This is a separate matter from the Deshmukh chain-of-access issue, which has been independently resolved. The Ardmore item is tracked on the separate filing status tracker; no action is required on the Sable Ridge rebuild binder in connection with this cross-reference.</w:t>
      </w:r>
    </w:p>
    <w:p>
      <w:pPr>
        <w:pStyle w:val="Heading2"/>
      </w:pPr>
      <w:r>
        <w:t>4. Read-Aloud-on-To/CC Compliance Confirmation</w:t>
      </w:r>
    </w:p>
    <w:p>
      <w:r>
        <w:t>All escalation communications in this chain — to Gideon, to Thandiwe, and to Bennett — were sent with the read-aloud-on-To/CC protocol observed: named recipients were addressed directly in the body of each message, and no substantive ask was buried in a cc-only distribution. This is confirmed compliant as of today's escalation thread.</w:t>
      </w:r>
    </w:p>
    <w:p>
      <w:pPr>
        <w:pStyle w:val="Heading2"/>
      </w:pPr>
      <w:r>
        <w:t>5. Outstanding Item — Resolved</w:t>
      </w:r>
    </w:p>
    <w:p>
      <w:r>
        <w:t>The chain-of-access routing decision was the sole item left open pending Bennett's determination. Bennett has now responded directly on a separate thread (distinct from the Pryor matter) with a routing decision on Ardmore. This write-up documents ownership and missed-filing status; routing is addressed in Section 6 below and reflected on the filing status tracker.</w:t>
      </w:r>
    </w:p>
    <w:p>
      <w:pPr>
        <w:pStyle w:val="Heading2"/>
      </w:pPr>
      <w:r>
        <w:t>6. Bennett's Routing Decision</w:t>
      </w:r>
    </w:p>
    <w:p>
      <w:r>
        <w:t>Bennett responded on a separate chat thread — not the Pryor thread — confirming the chain-of-access routing decision for Ardmore. Samir Bhatt, as confirmed owner, has been notified so there is no ambiguity as incoming owner. The booking-duplication question (9:30 booking suspected duplicate) remains to be confirmed with Bennett by Thandiwe and is tracked separately; it does not affect the routing decision itself. With routing now settled, the Ardmore item is cleared for tomorrow's docket call, subject to the next-morning clerk queue noted in Section 1.</w:t>
      </w:r>
    </w:p>
    <w:p>
      <w:r>
        <w:t>Tracker status as of today's docket-call prep: missed-filing flag stands per Section 1; ownership per Section 3 stands; routing decision closed per this section; booking-duplication question remains open and owned by Thandiwe/Bennett.</w:t>
      </w:r>
    </w:p>
    <w:p>
      <w:pPr>
        <w:pStyle w:val="Heading2"/>
      </w:pPr>
      <w:r>
        <w:t>7. Docket-Call Prep Meeting Update</w:t>
      </w:r>
    </w:p>
    <w:p>
      <w:r>
        <w:t>A five-turn prep session was held ahead of tomorrow's docket call. As part of that prep, the Sable Ridge Reply Brief filing status was reviewed with Lucien and dead-line coverage confirmed; nothing in that review changes the Ardmore ownership or routing determinations above, and it is noted here only to confirm the Sable Ridge item is tracked separately and remains on schedule.</w:t>
      </w:r>
    </w:p>
    <w:p>
      <w:r>
        <w:t>Separately, on the per-Bennett-Ashworth chat thread, Bennett confirmed to Thandiwe that his review of the non-privileged material is complete. This confirmation is consistent with, and supports, the routing decision recorded in Section 6 and closes out the last open communication in the escalation chain apart from the booking-duplication question, which remains outstanding per Section 6.</w:t>
      </w:r>
    </w:p>
    <w:p>
      <w:r>
        <w:t>Updated tracker status heading into tomorrow's docket call: missed-filing flag stands (Section 1); ownership confirmed to Samir Bhatt (Section 3); routing decision closed (Section 6); Bennett's non-privilege review confirmed complete (this section); booking-duplication question remains open and owned by Thandiwe/Bennett; Sable Ridge Reply Brief filing status confirmed on track with Lucien and unaffected by the Ardmore item.</w:t>
      </w:r>
    </w:p>
    <w:p>
      <w:pPr>
        <w:pStyle w:val="Heading2"/>
      </w:pPr>
      <w:r>
        <w:t>8. Sable Ridge Reassignment and EOD Status (Cross-Reference Only)</w:t>
      </w:r>
    </w:p>
    <w:p>
      <w:r>
        <w:t>For completeness of the tracker cross-reference noted in Sections 3 and 7, the Sable Ridge Reply Brief cite-check and declaration pull has been handed to Lucien, per Rosalie's confirmation to Thandiwe that 'Lucien's got it now.' This reassignment is unrelated to Ardmore ownership or routing and does not alter any determination above.</w:t>
      </w:r>
    </w:p>
    <w:p>
      <w:r>
        <w:t>Hyunwoo Bae's end-of-day status update reports that Sable Ridge custodian interviews are underway, consistent with the Reply Brief remaining on schedule as stated in Section 7. This is noted here solely to keep the cross-referenced Sable Ridge status current; it has no bearing on the Ardmore missed-filing flag, ownership, or routing decision recorded above.</w:t>
      </w:r>
    </w:p>
    <w:p>
      <w:r>
        <w:t>Final tracker status heading into tomorrow's docket call: missed-filing flag stands (Section 1); ownership confirmed to Samir Bhatt (Section 3); routing decision closed (Section 6); Bennett's non-privilege review confirmed complete (Section 7); booking-duplication question remains open and owned by Thandiwe/Bennett; Sable Ridge Reply Brief now with Lucien, custodian interviews in progress per Hyunwoo's EOD status, and confirmed on track — unaffected by, and unrelated to, the Ardmore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