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8D62" w14:textId="77777777" w:rsidR="002E1411" w:rsidRDefault="002E1411"/>
    <w:p w14:paraId="29EFDFBD" w14:textId="77777777" w:rsidR="002E1411" w:rsidRDefault="002E1411"/>
    <w:p w14:paraId="7267284E" w14:textId="77777777" w:rsidR="002E1411" w:rsidRDefault="002E141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E1411" w14:paraId="6D02A305" w14:textId="77777777">
        <w:trPr>
          <w:jc w:val="center"/>
        </w:trPr>
        <w:tc>
          <w:tcPr>
            <w:tcW w:w="9360" w:type="dxa"/>
            <w:shd w:val="clear" w:color="auto" w:fill="1A365D"/>
          </w:tcPr>
          <w:p w14:paraId="7A821F95" w14:textId="77777777" w:rsidR="002E1411" w:rsidRDefault="00000000">
            <w:pPr>
              <w:spacing w:after="0"/>
            </w:pPr>
            <w:r>
              <w:t xml:space="preserve"> </w:t>
            </w:r>
          </w:p>
        </w:tc>
      </w:tr>
    </w:tbl>
    <w:p w14:paraId="1934D574" w14:textId="77777777" w:rsidR="002E1411" w:rsidRDefault="002E1411"/>
    <w:p w14:paraId="1AED8681" w14:textId="77777777" w:rsidR="002E1411" w:rsidRDefault="00000000">
      <w:pPr>
        <w:spacing w:after="240"/>
        <w:jc w:val="center"/>
      </w:pPr>
      <w:r>
        <w:rPr>
          <w:b/>
          <w:color w:val="2B6CB0"/>
          <w:sz w:val="24"/>
        </w:rPr>
        <w:t>L&amp;D INTERNSHIP COHORT - 15-DAY PROGRAM</w:t>
      </w:r>
    </w:p>
    <w:p w14:paraId="254DC1A8" w14:textId="77777777" w:rsidR="002E1411" w:rsidRDefault="00000000">
      <w:pPr>
        <w:jc w:val="center"/>
      </w:pPr>
      <w:r>
        <w:rPr>
          <w:b/>
          <w:color w:val="1A365D"/>
          <w:sz w:val="52"/>
        </w:rPr>
        <w:t>AI-Powered Full-Stack Product Scaffolding</w:t>
      </w:r>
    </w:p>
    <w:p w14:paraId="3B90B587" w14:textId="1671DC39" w:rsidR="002E1411" w:rsidRDefault="00000000" w:rsidP="008B00C2">
      <w:pPr>
        <w:spacing w:after="480"/>
        <w:jc w:val="center"/>
      </w:pPr>
      <w:r>
        <w:rPr>
          <w:i/>
          <w:color w:val="2D3748"/>
          <w:sz w:val="28"/>
        </w:rPr>
        <w:t>A 15-Day Vibe-Coding Curriculum for Teams from AI, CSE, IoT, and Cybersecurity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9187"/>
      </w:tblGrid>
      <w:tr w:rsidR="002E1411" w14:paraId="13F5F3A0" w14:textId="77777777">
        <w:tc>
          <w:tcPr>
            <w:tcW w:w="173" w:type="dxa"/>
            <w:shd w:val="clear" w:color="auto" w:fill="1A365D"/>
          </w:tcPr>
          <w:p w14:paraId="3990C699" w14:textId="77777777" w:rsidR="002E1411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9187" w:type="dxa"/>
          </w:tcPr>
          <w:p w14:paraId="021FAB29" w14:textId="77777777" w:rsidR="002E1411" w:rsidRDefault="00000000">
            <w:pPr>
              <w:spacing w:before="80" w:after="80"/>
            </w:pPr>
            <w:r>
              <w:rPr>
                <w:b/>
                <w:color w:val="1A365D"/>
                <w:sz w:val="28"/>
              </w:rPr>
              <w:t>15-Day Daywise Schedule</w:t>
            </w:r>
          </w:p>
        </w:tc>
      </w:tr>
    </w:tbl>
    <w:p w14:paraId="5D900FA7" w14:textId="77777777" w:rsidR="002E1411" w:rsidRDefault="002E141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5040"/>
      </w:tblGrid>
      <w:tr w:rsidR="002E1411" w14:paraId="0BDBB8C1" w14:textId="77777777">
        <w:trPr>
          <w:jc w:val="center"/>
        </w:trPr>
        <w:tc>
          <w:tcPr>
            <w:tcW w:w="1152" w:type="dxa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AB551EE" w14:textId="77777777" w:rsidR="002E1411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Day</w:t>
            </w:r>
          </w:p>
        </w:tc>
        <w:tc>
          <w:tcPr>
            <w:tcW w:w="3168" w:type="dxa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915169E" w14:textId="77777777" w:rsidR="002E1411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Curated Topic &amp; Sub-topics</w:t>
            </w:r>
          </w:p>
        </w:tc>
        <w:tc>
          <w:tcPr>
            <w:tcW w:w="5040" w:type="dxa"/>
            <w:tcBorders>
              <w:top w:val="single" w:sz="4" w:space="0" w:color="1A365D"/>
              <w:left w:val="single" w:sz="4" w:space="0" w:color="1A365D"/>
              <w:bottom w:val="single" w:sz="4" w:space="0" w:color="1A365D"/>
              <w:right w:val="single" w:sz="4" w:space="0" w:color="1A365D"/>
            </w:tcBorders>
            <w:shd w:val="clear" w:color="auto" w:fill="1A365D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9116850" w14:textId="77777777" w:rsidR="002E1411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>First Principles &amp; Value Add</w:t>
            </w:r>
          </w:p>
        </w:tc>
      </w:tr>
      <w:tr w:rsidR="002E1411" w14:paraId="77D28F85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4B88FA" w14:textId="77777777" w:rsidR="002E1411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I: CORE WORKSPACE SETUP &amp; VIBE-CODING (DAYS 1-4)</w:t>
            </w:r>
          </w:p>
        </w:tc>
      </w:tr>
      <w:tr w:rsidR="002E1411" w14:paraId="7AFC6FDA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D8E410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B238AB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Program Intro &amp; LaaS Platform Guide</w:t>
            </w:r>
          </w:p>
          <w:p w14:paraId="5A34BF74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Cohort onboarding &amp; program structure</w:t>
            </w:r>
          </w:p>
          <w:p w14:paraId="34A19BFC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Signing up on the LaaS portal</w:t>
            </w:r>
          </w:p>
          <w:p w14:paraId="36E9DA08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Remote desktop connection and session launching</w:t>
            </w:r>
          </w:p>
          <w:p w14:paraId="445E2352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File upload/download and ZFS storage limits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7DE664" w14:textId="77777777" w:rsidR="002E1411" w:rsidRDefault="00000000">
            <w:pPr>
              <w:spacing w:after="0"/>
            </w:pPr>
            <w:r>
              <w:rPr>
                <w:sz w:val="19"/>
              </w:rPr>
              <w:t>Onboards interns directly onto local supercomputing hardware. They learn to book, launch, and configure remote RTX 5090 nodes without configuration delays.</w:t>
            </w:r>
          </w:p>
        </w:tc>
      </w:tr>
      <w:tr w:rsidR="002E1411" w14:paraId="6A6DBB56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5C031E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2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1F078BC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Vibe-Coding &amp; Antigravity Setup</w:t>
            </w:r>
          </w:p>
          <w:p w14:paraId="015467D1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Understanding the 'Vibe-Coding' paradigm shift</w:t>
            </w:r>
          </w:p>
          <w:p w14:paraId="1E1F7427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Downloading &amp; installing the Antigravity developer environment</w:t>
            </w:r>
          </w:p>
          <w:p w14:paraId="37B7C19F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Workspace configurations &amp; environment variables</w:t>
            </w:r>
          </w:p>
          <w:p w14:paraId="1F8BC612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Running basic agent commands &amp; background checks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3A5F7A" w14:textId="77777777" w:rsidR="002E1411" w:rsidRDefault="00000000">
            <w:pPr>
              <w:spacing w:after="0"/>
            </w:pPr>
            <w:r>
              <w:rPr>
                <w:sz w:val="19"/>
              </w:rPr>
              <w:t>Establishes immediate developer velocity by preparing AI pair-programming interfaces and setting up the core workspace shell.</w:t>
            </w:r>
          </w:p>
        </w:tc>
      </w:tr>
      <w:tr w:rsidR="002E1411" w14:paraId="71513FA4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B8C14A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3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DBEEB3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 xml:space="preserve">Product Dev Workflow &amp; Harness </w:t>
            </w:r>
            <w:r>
              <w:rPr>
                <w:b/>
                <w:color w:val="1A365D"/>
                <w:sz w:val="20"/>
              </w:rPr>
              <w:lastRenderedPageBreak/>
              <w:t>Setup</w:t>
            </w:r>
          </w:p>
          <w:p w14:paraId="7061396B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AI-assisted product prototyping loops</w:t>
            </w:r>
          </w:p>
          <w:p w14:paraId="5CE4A964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Creating file structures &amp; staging folders</w:t>
            </w:r>
          </w:p>
          <w:p w14:paraId="4B435458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Setting up the Agent Harness pipeline</w:t>
            </w:r>
          </w:p>
          <w:p w14:paraId="710786D6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Best practices: prompt-compile loops, validation cycles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CCBBE6" w14:textId="77777777" w:rsidR="002E1411" w:rsidRDefault="00000000">
            <w:pPr>
              <w:spacing w:after="0"/>
            </w:pPr>
            <w:r>
              <w:rPr>
                <w:sz w:val="19"/>
              </w:rPr>
              <w:lastRenderedPageBreak/>
              <w:t xml:space="preserve">Teaches interns how to run rapid prototyping workflows, letting AI generate boilerplate while engineers focus on </w:t>
            </w:r>
            <w:r>
              <w:rPr>
                <w:sz w:val="19"/>
              </w:rPr>
              <w:lastRenderedPageBreak/>
              <w:t>architectural verification.</w:t>
            </w:r>
          </w:p>
        </w:tc>
      </w:tr>
      <w:tr w:rsidR="002E1411" w14:paraId="6E146424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0375A8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lastRenderedPageBreak/>
              <w:t>Day 4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C58A46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Context Engineering: Rules &amp; Skills</w:t>
            </w:r>
          </w:p>
          <w:p w14:paraId="3556438C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Writing custom workspace instructions</w:t>
            </w:r>
          </w:p>
          <w:p w14:paraId="496A1A77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Creating specific .qoder rules</w:t>
            </w:r>
          </w:p>
          <w:p w14:paraId="06862CF3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Defining repository-specific skills</w:t>
            </w:r>
          </w:p>
          <w:p w14:paraId="64771CAC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Managing model context limits &amp; prompt sizes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93EDBE" w14:textId="77777777" w:rsidR="002E1411" w:rsidRDefault="00000000">
            <w:pPr>
              <w:spacing w:after="0"/>
            </w:pPr>
            <w:r>
              <w:rPr>
                <w:sz w:val="19"/>
              </w:rPr>
              <w:t>Ensures the AI assistant conforms strictly to the team's coding guidelines, database standards, and project parameters.</w:t>
            </w:r>
          </w:p>
        </w:tc>
      </w:tr>
      <w:tr w:rsidR="002E1411" w14:paraId="440DCBBB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52BC48" w14:textId="77777777" w:rsidR="002E1411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II: OPERATING SYSTEMS, LINUX &amp; GIT (DAYS 5-6)</w:t>
            </w:r>
          </w:p>
        </w:tc>
      </w:tr>
      <w:tr w:rsidR="002E1411" w14:paraId="3E5265A6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4D99E7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5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160C03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OS Concepts &amp; Linux Operations</w:t>
            </w:r>
          </w:p>
          <w:p w14:paraId="14D78172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Process execution, CPU/RAM isolation, thread monitoring</w:t>
            </w:r>
          </w:p>
          <w:p w14:paraId="2A8DA84A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Linux Filesystem Hierarchy (FHS) &amp; standard paths</w:t>
            </w:r>
          </w:p>
          <w:p w14:paraId="177DE95D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File permissions (chmod, chown)</w:t>
            </w:r>
          </w:p>
          <w:p w14:paraId="546E5D64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Pipes (|), stdout, stdin streams &amp; basic automation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019F8B" w14:textId="77777777" w:rsidR="002E1411" w:rsidRDefault="00000000">
            <w:pPr>
              <w:spacing w:after="0"/>
            </w:pPr>
            <w:r>
              <w:rPr>
                <w:sz w:val="19"/>
              </w:rPr>
              <w:t>Removes reliance on graphical interfaces, training students in backend process management and remote server troubleshooting.</w:t>
            </w:r>
          </w:p>
        </w:tc>
      </w:tr>
      <w:tr w:rsidR="002E1411" w14:paraId="7034D5F4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125616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6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7D8075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Team Git Collaboration Workflows</w:t>
            </w:r>
          </w:p>
          <w:p w14:paraId="65B5C2B9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Git internals: staging, commits, branches &amp; blobs</w:t>
            </w:r>
          </w:p>
          <w:p w14:paraId="08FC1238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Feature-branch flow, opening Pull Requests (PRs)</w:t>
            </w:r>
          </w:p>
          <w:p w14:paraId="4953AE1C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Review workflows &amp; code merge protocols</w:t>
            </w:r>
          </w:p>
          <w:p w14:paraId="2A4B31C1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Resolving merge conflicts &amp; git rebase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C07AD4" w14:textId="77777777" w:rsidR="002E1411" w:rsidRDefault="00000000">
            <w:pPr>
              <w:spacing w:after="0"/>
            </w:pPr>
            <w:r>
              <w:rPr>
                <w:sz w:val="19"/>
              </w:rPr>
              <w:t>Critical for collaborative success, letting 4-member teams build, test, and merge components in parallel without breaking the main codebase.</w:t>
            </w:r>
          </w:p>
        </w:tc>
      </w:tr>
      <w:tr w:rsidR="002E1411" w14:paraId="5ADDD926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00E1A9" w14:textId="77777777" w:rsidR="002E1411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III: RELATIONAL &amp; DOCUMENT DATABASES (DAYS 7-8)</w:t>
            </w:r>
          </w:p>
        </w:tc>
      </w:tr>
      <w:tr w:rsidR="002E1411" w14:paraId="54A95A75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E06EF5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7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0D72EA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Relational Databases &amp; SQL Schema Design</w:t>
            </w:r>
          </w:p>
          <w:p w14:paraId="6AFE408A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ACID transactions &amp; transactional reliability</w:t>
            </w:r>
          </w:p>
          <w:p w14:paraId="36FEDD8D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SQL schema design: PKs, FKs, and tables normalization</w:t>
            </w:r>
          </w:p>
          <w:p w14:paraId="6A8647F5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lastRenderedPageBreak/>
              <w:t>▪  B-Tree index lookups for query optimization</w:t>
            </w:r>
          </w:p>
          <w:p w14:paraId="3C8364C3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PostgreSQL database client setups on LaaS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BD4FC1" w14:textId="77777777" w:rsidR="002E1411" w:rsidRDefault="00000000">
            <w:pPr>
              <w:spacing w:after="0"/>
            </w:pPr>
            <w:r>
              <w:rPr>
                <w:sz w:val="19"/>
              </w:rPr>
              <w:lastRenderedPageBreak/>
              <w:t>Ensures transactional data integrity, teaching students how to design database layouts that support high-concurrency read/write operations.</w:t>
            </w:r>
          </w:p>
        </w:tc>
      </w:tr>
      <w:tr w:rsidR="002E1411" w14:paraId="4B6B2A22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000EF4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lastRenderedPageBreak/>
              <w:t>Day 8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4A4EF4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Non-Relational Databases: MongoDB</w:t>
            </w:r>
          </w:p>
          <w:p w14:paraId="46C3B5D7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CAP Theorem: Consistency vs. Availability vs. Partitioning</w:t>
            </w:r>
          </w:p>
          <w:p w14:paraId="5D23E081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JSON document storage vs. tabular relational rows</w:t>
            </w:r>
          </w:p>
          <w:p w14:paraId="4468A82E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Designing unstructured collections</w:t>
            </w:r>
          </w:p>
          <w:p w14:paraId="7E08B517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Connecting backend API code to MongoDB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181F07" w14:textId="77777777" w:rsidR="002E1411" w:rsidRDefault="00000000">
            <w:pPr>
              <w:spacing w:after="0"/>
            </w:pPr>
            <w:r>
              <w:rPr>
                <w:sz w:val="19"/>
              </w:rPr>
              <w:t>Explains horizontal scaling trade-offs, showing when to leverage highly flexible, fast document-based database systems.</w:t>
            </w:r>
          </w:p>
        </w:tc>
      </w:tr>
      <w:tr w:rsidR="002E1411" w14:paraId="436387BA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3C24FA" w14:textId="77777777" w:rsidR="002E1411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IV: GENERATIVE AI &amp; RAG RETRIEVAL (DAYS 9-10)</w:t>
            </w:r>
          </w:p>
        </w:tc>
      </w:tr>
      <w:tr w:rsidR="002E1411" w14:paraId="2DCE5020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5ABC8A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9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FFEF66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Generative AI: LLM Fundamentals &amp; APIs</w:t>
            </w:r>
          </w:p>
          <w:p w14:paraId="388FD9CC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Transformer architectures &amp; attention overview</w:t>
            </w:r>
          </w:p>
          <w:p w14:paraId="01A3345D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Context windows &amp; cost/latency trade-offs</w:t>
            </w:r>
          </w:p>
          <w:p w14:paraId="6D1C91AC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API key security &amp; handling request timeouts</w:t>
            </w:r>
          </w:p>
          <w:p w14:paraId="7C0D7509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Structured output via JSON mode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4FC1E6" w14:textId="77777777" w:rsidR="002E1411" w:rsidRDefault="00000000">
            <w:pPr>
              <w:spacing w:after="0"/>
            </w:pPr>
            <w:r>
              <w:rPr>
                <w:sz w:val="19"/>
              </w:rPr>
              <w:t>Transitions students from chatting with AI to programmatically integrating LLMs, ensuring outputs can drive backend application logic.</w:t>
            </w:r>
          </w:p>
        </w:tc>
      </w:tr>
      <w:tr w:rsidR="002E1411" w14:paraId="1385C3A0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E49E9C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10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A5AF5A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Vector Databases, RAG &amp; Prompting</w:t>
            </w:r>
          </w:p>
          <w:p w14:paraId="0644B9A9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Text tokenization &amp; high-dimensional vector embeddings</w:t>
            </w:r>
          </w:p>
          <w:p w14:paraId="15933115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Chroma DB &amp; pgvector similarity search</w:t>
            </w:r>
          </w:p>
          <w:p w14:paraId="4ACEBE4E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RAG pipeline: chunking text and query context injection</w:t>
            </w:r>
          </w:p>
          <w:p w14:paraId="7867A1B4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Mitigating model hallucinations using local knowledge stores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B381C2" w14:textId="77777777" w:rsidR="002E1411" w:rsidRDefault="00000000">
            <w:pPr>
              <w:spacing w:after="0"/>
            </w:pPr>
            <w:r>
              <w:rPr>
                <w:sz w:val="19"/>
              </w:rPr>
              <w:t>Teaches interns to provide proprietary local datasets as context to public LLMs, enabling semantic document searching without fine-tuning costs.</w:t>
            </w:r>
          </w:p>
        </w:tc>
      </w:tr>
      <w:tr w:rsidR="002E1411" w14:paraId="7B07FAC7" w14:textId="77777777">
        <w:trPr>
          <w:jc w:val="center"/>
        </w:trPr>
        <w:tc>
          <w:tcPr>
            <w:tcW w:w="9360" w:type="dxa"/>
            <w:gridSpan w:val="3"/>
            <w:tcBorders>
              <w:top w:val="single" w:sz="4" w:space="0" w:color="2B6CB0"/>
              <w:left w:val="single" w:sz="4" w:space="0" w:color="2B6CB0"/>
              <w:bottom w:val="single" w:sz="4" w:space="0" w:color="2B6CB0"/>
              <w:right w:val="single" w:sz="4" w:space="0" w:color="2B6CB0"/>
            </w:tcBorders>
            <w:shd w:val="clear" w:color="auto" w:fill="2B6CB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AE83EE" w14:textId="77777777" w:rsidR="002E1411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PART V: AGENTIC SYSTEMS, OPENCLAW &amp; HERMES (DAYS 11-15)</w:t>
            </w:r>
          </w:p>
        </w:tc>
      </w:tr>
      <w:tr w:rsidR="002E1411" w14:paraId="70DA967F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2CA2C5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11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6D50C8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Agentic Systems: Harness, Rules &amp; Skills</w:t>
            </w:r>
          </w:p>
          <w:p w14:paraId="17C0F42E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Defining Agent autonomy: Reason-Act (ReAct) loop</w:t>
            </w:r>
          </w:p>
          <w:p w14:paraId="60645549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 xml:space="preserve">▪  Function calling: declaring tool </w:t>
            </w:r>
            <w:r>
              <w:rPr>
                <w:sz w:val="17"/>
              </w:rPr>
              <w:lastRenderedPageBreak/>
              <w:t>schemas to LLMs</w:t>
            </w:r>
          </w:p>
          <w:p w14:paraId="0428C3CA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Defining sandbox tool boundaries</w:t>
            </w:r>
          </w:p>
          <w:p w14:paraId="2AEBCFEF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Managing states across agent execution steps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94DC77" w14:textId="77777777" w:rsidR="002E1411" w:rsidRDefault="00000000">
            <w:pPr>
              <w:spacing w:after="0"/>
            </w:pPr>
            <w:r>
              <w:rPr>
                <w:sz w:val="19"/>
              </w:rPr>
              <w:lastRenderedPageBreak/>
              <w:t>Introduces self-governing software components capable of analyzing feedback, selecting tools, and fixing errors dynamically.</w:t>
            </w:r>
          </w:p>
        </w:tc>
      </w:tr>
      <w:tr w:rsidR="002E1411" w14:paraId="1E91793C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CC7B1A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lastRenderedPageBreak/>
              <w:t>Day 12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9B5CC1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Multi-Agent Workflows &amp; Orchestrations</w:t>
            </w:r>
          </w:p>
          <w:p w14:paraId="32421674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Coordinating subagent hierarchies</w:t>
            </w:r>
          </w:p>
          <w:p w14:paraId="2C643EC7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Low-code n8n workflow integrations</w:t>
            </w:r>
          </w:p>
          <w:p w14:paraId="1CC91B95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Chaining multi-agent inputs/outputs</w:t>
            </w:r>
          </w:p>
          <w:p w14:paraId="6A33DAF3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Triggering agent loops via webhooks/emails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63827A" w14:textId="77777777" w:rsidR="002E1411" w:rsidRDefault="00000000">
            <w:pPr>
              <w:spacing w:after="0"/>
            </w:pPr>
            <w:r>
              <w:rPr>
                <w:sz w:val="19"/>
              </w:rPr>
              <w:t>Teaches workflow automation, letting interns combine REST endpoints and agent decisions with zero manual boilerplate code.</w:t>
            </w:r>
          </w:p>
        </w:tc>
      </w:tr>
      <w:tr w:rsidR="002E1411" w14:paraId="3B459BC5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E4B063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13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4FABA4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OpenClaw Agent Orchestration</w:t>
            </w:r>
          </w:p>
          <w:p w14:paraId="60789F13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OpenClaw core architecture &amp; agent configurations</w:t>
            </w:r>
          </w:p>
          <w:p w14:paraId="0E7B7658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Declaring skills and instructions</w:t>
            </w:r>
          </w:p>
          <w:p w14:paraId="3177CAA9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Writing Python execution scripts for agents</w:t>
            </w:r>
          </w:p>
          <w:p w14:paraId="5BA6942D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Debugging agent logs &amp; execution trace paths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8F79EF" w14:textId="77777777" w:rsidR="002E1411" w:rsidRDefault="00000000">
            <w:pPr>
              <w:spacing w:after="0"/>
            </w:pPr>
            <w:r>
              <w:rPr>
                <w:sz w:val="19"/>
              </w:rPr>
              <w:t>Exposes interns to code-first agent scripting, letting them construct and debug custom agent classes on local filesystems.</w:t>
            </w:r>
          </w:p>
        </w:tc>
      </w:tr>
      <w:tr w:rsidR="002E1411" w14:paraId="612D33D5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759527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14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E7E909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Hermes Agent &amp; Local Model Inference</w:t>
            </w:r>
          </w:p>
          <w:p w14:paraId="48E3DF74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Pulling and serving open-weights models (Ollama)</w:t>
            </w:r>
          </w:p>
          <w:p w14:paraId="69002F2B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Running Hermes/LLaMA locally on LaaS GPU nodes</w:t>
            </w:r>
          </w:p>
          <w:p w14:paraId="471E7025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Local hardware constraints (VRAM, compute metrics)</w:t>
            </w:r>
          </w:p>
          <w:p w14:paraId="75C10804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Local data security &amp; private network environments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5D73B9" w14:textId="77777777" w:rsidR="002E1411" w:rsidRDefault="00000000">
            <w:pPr>
              <w:spacing w:after="0"/>
            </w:pPr>
            <w:r>
              <w:rPr>
                <w:sz w:val="19"/>
              </w:rPr>
              <w:t>Shows how to run models locally on supercomputing nodes to ensure data privacy and bypass external API rate limits.</w:t>
            </w:r>
          </w:p>
        </w:tc>
      </w:tr>
      <w:tr w:rsidR="002E1411" w14:paraId="08A4B915" w14:textId="77777777">
        <w:trPr>
          <w:jc w:val="center"/>
        </w:trPr>
        <w:tc>
          <w:tcPr>
            <w:tcW w:w="11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2A51FD" w14:textId="77777777" w:rsidR="002E1411" w:rsidRDefault="00000000">
            <w:pPr>
              <w:spacing w:after="0"/>
            </w:pPr>
            <w:r>
              <w:rPr>
                <w:b/>
                <w:color w:val="2D3748"/>
                <w:sz w:val="20"/>
              </w:rPr>
              <w:t>Day 15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98280E" w14:textId="77777777" w:rsidR="002E1411" w:rsidRDefault="00000000">
            <w:pPr>
              <w:spacing w:after="80"/>
            </w:pPr>
            <w:r>
              <w:rPr>
                <w:b/>
                <w:color w:val="1A365D"/>
                <w:sz w:val="20"/>
              </w:rPr>
              <w:t>Team Project Showcases &amp; Demo Day</w:t>
            </w:r>
          </w:p>
          <w:p w14:paraId="6045966C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Final product integration check</w:t>
            </w:r>
          </w:p>
          <w:p w14:paraId="68A8984E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Live showcases &amp; prototype pitching</w:t>
            </w:r>
          </w:p>
          <w:p w14:paraId="26E7D7D5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Feedback panel &amp; evaluation</w:t>
            </w:r>
          </w:p>
          <w:p w14:paraId="274FC4A5" w14:textId="77777777" w:rsidR="002E1411" w:rsidRDefault="00000000">
            <w:pPr>
              <w:spacing w:after="40"/>
              <w:ind w:left="144"/>
            </w:pPr>
            <w:r>
              <w:rPr>
                <w:sz w:val="17"/>
              </w:rPr>
              <w:t>▪  Program wrap-up &amp; roadmapping</w:t>
            </w:r>
          </w:p>
        </w:tc>
        <w:tc>
          <w:tcPr>
            <w:tcW w:w="504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37C59C" w14:textId="77777777" w:rsidR="002E1411" w:rsidRDefault="00000000">
            <w:pPr>
              <w:spacing w:after="0"/>
            </w:pPr>
            <w:r>
              <w:rPr>
                <w:sz w:val="19"/>
              </w:rPr>
              <w:t>Consolidates the 15-day curriculum by forcing teams to pitch their working full-stack AI POC to peers, proving their engineering readiness.</w:t>
            </w:r>
          </w:p>
        </w:tc>
      </w:tr>
    </w:tbl>
    <w:p w14:paraId="3EBBFBE2" w14:textId="77777777" w:rsidR="002E1411" w:rsidRDefault="002E1411"/>
    <w:sectPr w:rsidR="002E141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3547116">
    <w:abstractNumId w:val="8"/>
  </w:num>
  <w:num w:numId="2" w16cid:durableId="1790008889">
    <w:abstractNumId w:val="6"/>
  </w:num>
  <w:num w:numId="3" w16cid:durableId="163980315">
    <w:abstractNumId w:val="5"/>
  </w:num>
  <w:num w:numId="4" w16cid:durableId="1958636827">
    <w:abstractNumId w:val="4"/>
  </w:num>
  <w:num w:numId="5" w16cid:durableId="307832287">
    <w:abstractNumId w:val="7"/>
  </w:num>
  <w:num w:numId="6" w16cid:durableId="2106463384">
    <w:abstractNumId w:val="3"/>
  </w:num>
  <w:num w:numId="7" w16cid:durableId="1181817194">
    <w:abstractNumId w:val="2"/>
  </w:num>
  <w:num w:numId="8" w16cid:durableId="410734364">
    <w:abstractNumId w:val="1"/>
  </w:num>
  <w:num w:numId="9" w16cid:durableId="278027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D4A"/>
    <w:rsid w:val="0029639D"/>
    <w:rsid w:val="002E1411"/>
    <w:rsid w:val="00326F90"/>
    <w:rsid w:val="008B00C2"/>
    <w:rsid w:val="00A15D82"/>
    <w:rsid w:val="00AA1D8D"/>
    <w:rsid w:val="00B47730"/>
    <w:rsid w:val="00B5658A"/>
    <w:rsid w:val="00CB0664"/>
    <w:rsid w:val="00D21955"/>
    <w:rsid w:val="00F714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36EE02"/>
  <w14:defaultImageDpi w14:val="300"/>
  <w15:docId w15:val="{DEFD4765-A3ED-4BB5-B788-83748778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4A556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Punith V S</cp:lastModifiedBy>
  <cp:revision>15</cp:revision>
  <dcterms:created xsi:type="dcterms:W3CDTF">2013-12-23T23:15:00Z</dcterms:created>
  <dcterms:modified xsi:type="dcterms:W3CDTF">2026-06-17T11:51:00Z</dcterms:modified>
  <cp:category/>
</cp:coreProperties>
</file>