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4548" w14:textId="77777777" w:rsidR="00226FF5" w:rsidRDefault="00226FF5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6"/>
        <w:gridCol w:w="9187"/>
      </w:tblGrid>
      <w:tr w:rsidR="00226FF5" w14:paraId="2AACA05E" w14:textId="77777777">
        <w:tc>
          <w:tcPr>
            <w:tcW w:w="173" w:type="dxa"/>
            <w:shd w:val="clear" w:color="auto" w:fill="1A365D"/>
          </w:tcPr>
          <w:p w14:paraId="3A64CED9" w14:textId="77777777" w:rsidR="00226FF5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9187" w:type="dxa"/>
          </w:tcPr>
          <w:p w14:paraId="48601FB1" w14:textId="3EB43012" w:rsidR="00226FF5" w:rsidRDefault="00000000">
            <w:pPr>
              <w:spacing w:before="80" w:after="80"/>
            </w:pPr>
            <w:r>
              <w:rPr>
                <w:b/>
                <w:color w:val="1A365D"/>
                <w:sz w:val="28"/>
              </w:rPr>
              <w:t>30-Day Daywise Schedule</w:t>
            </w:r>
            <w:r w:rsidR="00B31DBE">
              <w:rPr>
                <w:b/>
                <w:color w:val="1A365D"/>
                <w:sz w:val="28"/>
              </w:rPr>
              <w:t xml:space="preserve"> (content yet to be finalized)</w:t>
            </w:r>
          </w:p>
        </w:tc>
      </w:tr>
    </w:tbl>
    <w:p w14:paraId="3B911289" w14:textId="77777777" w:rsidR="00226FF5" w:rsidRDefault="00226FF5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5040"/>
      </w:tblGrid>
      <w:tr w:rsidR="00226FF5" w14:paraId="36ADC1CC" w14:textId="77777777">
        <w:trPr>
          <w:jc w:val="center"/>
        </w:trPr>
        <w:tc>
          <w:tcPr>
            <w:tcW w:w="1152" w:type="dxa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shd w:val="clear" w:color="auto" w:fill="1A365D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780EA2F" w14:textId="77777777" w:rsidR="00226FF5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Day</w:t>
            </w:r>
          </w:p>
        </w:tc>
        <w:tc>
          <w:tcPr>
            <w:tcW w:w="3168" w:type="dxa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shd w:val="clear" w:color="auto" w:fill="1A365D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7A4F3CD" w14:textId="25372FD5" w:rsidR="00226FF5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Curated Topic &amp; Sub-topics</w:t>
            </w:r>
            <w:r w:rsidR="005B3017">
              <w:rPr>
                <w:b/>
                <w:color w:val="FFFFFF"/>
                <w:sz w:val="21"/>
              </w:rPr>
              <w:t xml:space="preserve"> (To be </w:t>
            </w:r>
            <w:r w:rsidR="00256B36">
              <w:rPr>
                <w:b/>
                <w:color w:val="FFFFFF"/>
                <w:sz w:val="21"/>
              </w:rPr>
              <w:t>Finalized</w:t>
            </w:r>
            <w:r w:rsidR="008515BF">
              <w:rPr>
                <w:b/>
                <w:color w:val="FFFFFF"/>
                <w:sz w:val="21"/>
              </w:rPr>
              <w:t>, this is for ref.</w:t>
            </w:r>
            <w:r w:rsidR="005B3017">
              <w:rPr>
                <w:b/>
                <w:color w:val="FFFFFF"/>
                <w:sz w:val="21"/>
              </w:rPr>
              <w:t>)</w:t>
            </w:r>
          </w:p>
        </w:tc>
        <w:tc>
          <w:tcPr>
            <w:tcW w:w="5040" w:type="dxa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shd w:val="clear" w:color="auto" w:fill="1A365D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E29DA6F" w14:textId="77777777" w:rsidR="00226FF5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First Principles &amp; Value Add</w:t>
            </w:r>
          </w:p>
        </w:tc>
      </w:tr>
      <w:tr w:rsidR="00226FF5" w14:paraId="1D2DAD35" w14:textId="77777777">
        <w:trPr>
          <w:jc w:val="center"/>
        </w:trPr>
        <w:tc>
          <w:tcPr>
            <w:tcW w:w="9360" w:type="dxa"/>
            <w:gridSpan w:val="3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2B6CB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2F0710C" w14:textId="77777777" w:rsidR="00226FF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PART I: OPERATING SYSTEMS &amp; UNIX/LINUX FOUNDATIONS (DAYS 1-3)</w:t>
            </w:r>
          </w:p>
        </w:tc>
      </w:tr>
      <w:tr w:rsidR="00226FF5" w14:paraId="273AAA5B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5A878B" w14:textId="77777777" w:rsidR="00226FF5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1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0ECFAA" w14:textId="77777777" w:rsidR="00226FF5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Operating Systems: Core Execution</w:t>
            </w:r>
          </w:p>
          <w:p w14:paraId="2B418374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Processes vs. Threads</w:t>
            </w:r>
          </w:p>
          <w:p w14:paraId="0B5CB2B0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CPU Scheduling mechanisms</w:t>
            </w:r>
          </w:p>
          <w:p w14:paraId="7E3FD097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Virtual Memory &amp; Paging</w:t>
            </w:r>
          </w:p>
          <w:p w14:paraId="71323C12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Context switching overhead</w:t>
            </w:r>
          </w:p>
          <w:p w14:paraId="2F376B43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Thread safety &amp; race conditions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1AB264" w14:textId="77777777" w:rsidR="00226FF5" w:rsidRDefault="00000000">
            <w:pPr>
              <w:spacing w:after="0"/>
            </w:pPr>
            <w:r>
              <w:rPr>
                <w:sz w:val="19"/>
              </w:rPr>
              <w:t>Destroys the 'black box' view of how programs execute, showing how to write thread-safe and resource-efficient code that works in harmony with the OS.</w:t>
            </w:r>
          </w:p>
        </w:tc>
      </w:tr>
      <w:tr w:rsidR="00226FF5" w14:paraId="4590A704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A61AA3" w14:textId="77777777" w:rsidR="00226FF5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2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588DD2" w14:textId="77777777" w:rsidR="00226FF5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UNIX &amp; Linux: CLI Fundamentals</w:t>
            </w:r>
          </w:p>
          <w:p w14:paraId="13458A62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Linux Filesystem Hierarchy (FHS)</w:t>
            </w:r>
          </w:p>
          <w:p w14:paraId="6DDA83F3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Terminal navigation &amp; core shell</w:t>
            </w:r>
          </w:p>
          <w:p w14:paraId="730503E0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Standard streams (stdin, stdout, stderr)</w:t>
            </w:r>
          </w:p>
          <w:p w14:paraId="2272994B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Redirection and Piping (|)</w:t>
            </w:r>
          </w:p>
          <w:p w14:paraId="216FA1E6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Text filtering (Grep, Awk, Sed)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A2AB40" w14:textId="77777777" w:rsidR="00226FF5" w:rsidRDefault="00000000">
            <w:pPr>
              <w:spacing w:after="0"/>
            </w:pPr>
            <w:r>
              <w:rPr>
                <w:sz w:val="19"/>
              </w:rPr>
              <w:t>Transitions students from GUI interfaces to command-line execution, unlocking terminal productivity and laying the groundwork for backend debugging.</w:t>
            </w:r>
          </w:p>
        </w:tc>
      </w:tr>
      <w:tr w:rsidR="00226FF5" w14:paraId="4A064732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642C74" w14:textId="77777777" w:rsidR="00226FF5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3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0A3C79" w14:textId="77777777" w:rsidR="00226FF5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Linux Systems &amp; Admin Automation</w:t>
            </w:r>
          </w:p>
          <w:p w14:paraId="6ABEE218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User permissions (chmod, chown)</w:t>
            </w:r>
          </w:p>
          <w:p w14:paraId="37F4A18A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Process management (ps, kill, top)</w:t>
            </w:r>
          </w:p>
          <w:p w14:paraId="3EE5F769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Environment variables &amp; configuration</w:t>
            </w:r>
          </w:p>
          <w:p w14:paraId="17514D8A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Writing automation bash scripts</w:t>
            </w:r>
          </w:p>
          <w:p w14:paraId="25186B2B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System automation via Cron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D427C4" w14:textId="77777777" w:rsidR="00226FF5" w:rsidRDefault="00000000">
            <w:pPr>
              <w:spacing w:after="0"/>
            </w:pPr>
            <w:r>
              <w:rPr>
                <w:sz w:val="19"/>
              </w:rPr>
              <w:t>Empowers interns to automate environment setups, manage system permissions, and handle remote deployments without external supervision.</w:t>
            </w:r>
          </w:p>
        </w:tc>
      </w:tr>
      <w:tr w:rsidR="00226FF5" w14:paraId="3004F89B" w14:textId="77777777">
        <w:trPr>
          <w:jc w:val="center"/>
        </w:trPr>
        <w:tc>
          <w:tcPr>
            <w:tcW w:w="9360" w:type="dxa"/>
            <w:gridSpan w:val="3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2B6CB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E61D75" w14:textId="77777777" w:rsidR="00226FF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PART II: NETWORKING &amp; WEB PROTOCOLS (DAYS 4-5)</w:t>
            </w:r>
          </w:p>
        </w:tc>
      </w:tr>
      <w:tr w:rsidR="00226FF5" w14:paraId="0E01DECC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C229C0" w14:textId="77777777" w:rsidR="00226FF5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4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C8839E" w14:textId="77777777" w:rsidR="00226FF5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Networking: OSI &amp; Data Flow</w:t>
            </w:r>
          </w:p>
          <w:p w14:paraId="7F6E0834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OSI Model vs. TCP/IP stack</w:t>
            </w:r>
          </w:p>
          <w:p w14:paraId="3B3DC1DB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TCP 3-way handshake &amp; termination</w:t>
            </w:r>
          </w:p>
          <w:p w14:paraId="4B42B7EA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UDP vs. TCP protocol trade-offs</w:t>
            </w:r>
          </w:p>
          <w:p w14:paraId="59965F2D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IP addressing, Subnetting &amp; CIDR</w:t>
            </w:r>
          </w:p>
          <w:p w14:paraId="78CE3303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DNS resolution workflow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87E8FD" w14:textId="77777777" w:rsidR="00226FF5" w:rsidRDefault="00000000">
            <w:pPr>
              <w:spacing w:after="0"/>
            </w:pPr>
            <w:r>
              <w:rPr>
                <w:sz w:val="19"/>
              </w:rPr>
              <w:t>Builds a robust mental model of data transmission, which is critical for analyzing API latencies, network configurations, and packet loss.</w:t>
            </w:r>
          </w:p>
        </w:tc>
      </w:tr>
      <w:tr w:rsidR="00226FF5" w14:paraId="7BA9D461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CCE404" w14:textId="77777777" w:rsidR="00226FF5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lastRenderedPageBreak/>
              <w:t>Day 5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545839" w14:textId="77777777" w:rsidR="00226FF5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Web Networking &amp; App Layer Protocols</w:t>
            </w:r>
          </w:p>
          <w:p w14:paraId="29C97CC4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HTTP/HTTPS methods, headers, status codes</w:t>
            </w:r>
          </w:p>
          <w:p w14:paraId="31C440EC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SSL/TLS secure handshake</w:t>
            </w:r>
          </w:p>
          <w:p w14:paraId="50FB6FC8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RESTful API design constraints</w:t>
            </w:r>
          </w:p>
          <w:p w14:paraId="58FC2186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WebSockets vs. SSE (Server-Sent Events)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9EF1A9" w14:textId="77777777" w:rsidR="00226FF5" w:rsidRDefault="00000000">
            <w:pPr>
              <w:spacing w:after="0"/>
            </w:pPr>
            <w:r>
              <w:rPr>
                <w:sz w:val="19"/>
              </w:rPr>
              <w:t>Provides an understanding of secure, stateless web communication, allowing interns to build standardized REST and real-time APIs.</w:t>
            </w:r>
          </w:p>
        </w:tc>
      </w:tr>
      <w:tr w:rsidR="00226FF5" w14:paraId="31586DE7" w14:textId="77777777">
        <w:trPr>
          <w:jc w:val="center"/>
        </w:trPr>
        <w:tc>
          <w:tcPr>
            <w:tcW w:w="9360" w:type="dxa"/>
            <w:gridSpan w:val="3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2B6CB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D459456" w14:textId="77777777" w:rsidR="00226FF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PART III: DATABASE MANAGEMENT SYSTEMS &amp; STORAGE (DAYS 6-7)</w:t>
            </w:r>
          </w:p>
        </w:tc>
      </w:tr>
      <w:tr w:rsidR="00226FF5" w14:paraId="7FD45A39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7CF569" w14:textId="77777777" w:rsidR="00226FF5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6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DF835A" w14:textId="77777777" w:rsidR="00226FF5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Relational Databases (RDBMS) &amp; SQL</w:t>
            </w:r>
          </w:p>
          <w:p w14:paraId="05BEF51B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ACID transactional guarantees</w:t>
            </w:r>
          </w:p>
          <w:p w14:paraId="09CDC562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SQL Joins and Subqueries</w:t>
            </w:r>
          </w:p>
          <w:p w14:paraId="3619F966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Database Indexing (B-Trees)</w:t>
            </w:r>
          </w:p>
          <w:p w14:paraId="1D818BC2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Query Execution Plan analysis</w:t>
            </w:r>
          </w:p>
          <w:p w14:paraId="0DDB52D1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PostgreSQL Architecture (MVCC)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04DE63" w14:textId="77777777" w:rsidR="00226FF5" w:rsidRDefault="00000000">
            <w:pPr>
              <w:spacing w:after="0"/>
            </w:pPr>
            <w:r>
              <w:rPr>
                <w:sz w:val="19"/>
              </w:rPr>
              <w:t>Establishes database transactional consistency. Interns learn to design robust tables and optimize queries to avoid production-halting database locks.</w:t>
            </w:r>
          </w:p>
        </w:tc>
      </w:tr>
      <w:tr w:rsidR="00226FF5" w14:paraId="1116C121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9629E1" w14:textId="77777777" w:rsidR="00226FF5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7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D1693D" w14:textId="77777777" w:rsidR="00226FF5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NoSQL Databases &amp; Distributed Data</w:t>
            </w:r>
          </w:p>
          <w:p w14:paraId="5BBF3475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CAP Theorem trade-offs</w:t>
            </w:r>
          </w:p>
          <w:p w14:paraId="514C4A8A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Document Databases (MongoDB)</w:t>
            </w:r>
          </w:p>
          <w:p w14:paraId="76D46865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Key-Value caching (Redis)</w:t>
            </w:r>
          </w:p>
          <w:p w14:paraId="4DB5E9D8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Wide-Column stores (ScyllaDB / Cassandra)</w:t>
            </w:r>
          </w:p>
          <w:p w14:paraId="56D8E6BF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Eventual vs. Strong Consistency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192113" w14:textId="77777777" w:rsidR="00226FF5" w:rsidRDefault="00000000">
            <w:pPr>
              <w:spacing w:after="0"/>
            </w:pPr>
            <w:r>
              <w:rPr>
                <w:sz w:val="19"/>
              </w:rPr>
              <w:t>Equips interns with the knowledge of when to swap traditional ACID guarantees for horizontal scale, high throughput, and fault tolerance.</w:t>
            </w:r>
          </w:p>
        </w:tc>
      </w:tr>
      <w:tr w:rsidR="00226FF5" w14:paraId="44F5C5B0" w14:textId="77777777">
        <w:trPr>
          <w:jc w:val="center"/>
        </w:trPr>
        <w:tc>
          <w:tcPr>
            <w:tcW w:w="9360" w:type="dxa"/>
            <w:gridSpan w:val="3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2B6CB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FBBFB1" w14:textId="77777777" w:rsidR="00226FF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PART IV: CLOUD ARCHITECTURE &amp; DEVOPS LIFECYCLE (DAYS 8-12)</w:t>
            </w:r>
          </w:p>
        </w:tc>
      </w:tr>
      <w:tr w:rsidR="00226FF5" w14:paraId="191B6332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ADC95B" w14:textId="77777777" w:rsidR="00226FF5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8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12686C" w14:textId="77777777" w:rsidR="00226FF5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Cloud Computing: Core Infrastructure</w:t>
            </w:r>
          </w:p>
          <w:p w14:paraId="263CD233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Virtualization vs. Bare Metal</w:t>
            </w:r>
          </w:p>
          <w:p w14:paraId="0658B5A3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Cloud service models (IaaS, PaaS, SaaS)</w:t>
            </w:r>
          </w:p>
          <w:p w14:paraId="143CF028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AWS/GCP core services (EC2/GCE, S3)</w:t>
            </w:r>
          </w:p>
          <w:p w14:paraId="00D5DC04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Elasticity &amp; cloud billing models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6642BF" w14:textId="77777777" w:rsidR="00226FF5" w:rsidRDefault="00000000">
            <w:pPr>
              <w:spacing w:after="0"/>
            </w:pPr>
            <w:r>
              <w:rPr>
                <w:sz w:val="19"/>
              </w:rPr>
              <w:t>Shifts their developer mindset from running scripts on localhost to deploying elastic, highly available infrastructure across global server networks.</w:t>
            </w:r>
          </w:p>
        </w:tc>
      </w:tr>
      <w:tr w:rsidR="00226FF5" w14:paraId="7F25442F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B930EB" w14:textId="77777777" w:rsidR="00226FF5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9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968EF6" w14:textId="77777777" w:rsidR="00226FF5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Cloud Security &amp; Isolation Systems</w:t>
            </w:r>
          </w:p>
          <w:p w14:paraId="53F73E98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Virtual Private Cloud (VPC)</w:t>
            </w:r>
          </w:p>
          <w:p w14:paraId="4F293525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Subnets, Gateways &amp; Route Tables</w:t>
            </w:r>
          </w:p>
          <w:p w14:paraId="7AE8A3CE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Security Groups &amp; Network ACLs</w:t>
            </w:r>
          </w:p>
          <w:p w14:paraId="49E10E18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 xml:space="preserve">▪  IAM Roles &amp; Principle of Least </w:t>
            </w:r>
            <w:r>
              <w:rPr>
                <w:sz w:val="17"/>
              </w:rPr>
              <w:lastRenderedPageBreak/>
              <w:t>Privilege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E69D16" w14:textId="77777777" w:rsidR="00226FF5" w:rsidRDefault="00000000">
            <w:pPr>
              <w:spacing w:after="0"/>
            </w:pPr>
            <w:r>
              <w:rPr>
                <w:sz w:val="19"/>
              </w:rPr>
              <w:lastRenderedPageBreak/>
              <w:t>Teaches security-first cloud architecture. Interns learn how to isolate networks and lock down resource permissions before deployment.</w:t>
            </w:r>
          </w:p>
        </w:tc>
      </w:tr>
      <w:tr w:rsidR="00226FF5" w14:paraId="35232150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B5AE31" w14:textId="77777777" w:rsidR="00226FF5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10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E87606" w14:textId="77777777" w:rsidR="00226FF5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DevOps: Containerization with Docker</w:t>
            </w:r>
          </w:p>
          <w:p w14:paraId="2004B76C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Containers vs. Virtual Machines</w:t>
            </w:r>
          </w:p>
          <w:p w14:paraId="6FFD6BCB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Docker Engine &amp; architecture</w:t>
            </w:r>
          </w:p>
          <w:p w14:paraId="681D4879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Writing optimized Dockerfiles</w:t>
            </w:r>
          </w:p>
          <w:p w14:paraId="4672425E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Docker Networking &amp; Volume mounts</w:t>
            </w:r>
          </w:p>
          <w:p w14:paraId="2868E605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Multi-container setups (Docker Compose)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4D076F" w14:textId="77777777" w:rsidR="00226FF5" w:rsidRDefault="00000000">
            <w:pPr>
              <w:spacing w:after="0"/>
            </w:pPr>
            <w:r>
              <w:rPr>
                <w:sz w:val="19"/>
              </w:rPr>
              <w:t>Eliminates the classic 'works on my machine' bug, packaging code and all runtime dependencies into self-contained, predictable environments.</w:t>
            </w:r>
          </w:p>
        </w:tc>
      </w:tr>
      <w:tr w:rsidR="00226FF5" w14:paraId="37FDD4A6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C1DACC" w14:textId="77777777" w:rsidR="00226FF5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11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F38AB1" w14:textId="77777777" w:rsidR="00226FF5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Container Orchestration with Kubernetes</w:t>
            </w:r>
          </w:p>
          <w:p w14:paraId="1C1C8630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Control Plane vs. Worker Nodes</w:t>
            </w:r>
          </w:p>
          <w:p w14:paraId="0D54A9D8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Pods, Services, and Deployments</w:t>
            </w:r>
          </w:p>
          <w:p w14:paraId="0404851C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Declarative config via YAML</w:t>
            </w:r>
          </w:p>
          <w:p w14:paraId="3C733B25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Self-healing &amp; Horizontal Autoscaling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B0C838" w14:textId="77777777" w:rsidR="00226FF5" w:rsidRDefault="00000000">
            <w:pPr>
              <w:spacing w:after="0"/>
            </w:pPr>
            <w:r>
              <w:rPr>
                <w:sz w:val="19"/>
              </w:rPr>
              <w:t>Exposes interns to how major companies manage thousands of microservices dynamically, introducing auto-healing and zero-downtime rolling updates.</w:t>
            </w:r>
          </w:p>
        </w:tc>
      </w:tr>
      <w:tr w:rsidR="00226FF5" w14:paraId="7D257A1E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D3C903" w14:textId="77777777" w:rsidR="00226FF5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12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D3305D" w14:textId="77777777" w:rsidR="00226FF5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Infrastructure as Code &amp; Observability</w:t>
            </w:r>
          </w:p>
          <w:p w14:paraId="32F32312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Terraform declarative syntax &amp; states</w:t>
            </w:r>
          </w:p>
          <w:p w14:paraId="349547BA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Monitoring vs. Observability</w:t>
            </w:r>
          </w:p>
          <w:p w14:paraId="5DED6A68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Metrics collection (Prometheus)</w:t>
            </w:r>
          </w:p>
          <w:p w14:paraId="78180EB0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Visualizing logs &amp; states (Grafana)</w:t>
            </w:r>
          </w:p>
          <w:p w14:paraId="4DF88041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Defining actionable alert rules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5D2371" w14:textId="77777777" w:rsidR="00226FF5" w:rsidRDefault="00000000">
            <w:pPr>
              <w:spacing w:after="0"/>
            </w:pPr>
            <w:r>
              <w:rPr>
                <w:sz w:val="19"/>
              </w:rPr>
              <w:t>Enforces infrastructure-as-code discipline, while teaching interns how to track resource metrics and catch application issues before users report them.</w:t>
            </w:r>
          </w:p>
        </w:tc>
      </w:tr>
      <w:tr w:rsidR="00226FF5" w14:paraId="7B9F7161" w14:textId="77777777">
        <w:trPr>
          <w:jc w:val="center"/>
        </w:trPr>
        <w:tc>
          <w:tcPr>
            <w:tcW w:w="9360" w:type="dxa"/>
            <w:gridSpan w:val="3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2B6CB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1CAC976" w14:textId="77777777" w:rsidR="00226FF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PART V: DATA STRUCTURES &amp; ALGORITHM DESIGN PATTERNS (DAYS 13-14)</w:t>
            </w:r>
          </w:p>
        </w:tc>
      </w:tr>
      <w:tr w:rsidR="00226FF5" w14:paraId="002AD218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CD9B50" w14:textId="77777777" w:rsidR="00226FF5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13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CC1652" w14:textId="77777777" w:rsidR="00226FF5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DSA Foundations: Time-Space Complexity</w:t>
            </w:r>
          </w:p>
          <w:p w14:paraId="5080FB7D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Big-O notation &amp; growth rates</w:t>
            </w:r>
          </w:p>
          <w:p w14:paraId="7F3CD0FC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Memory layout of data structures</w:t>
            </w:r>
          </w:p>
          <w:p w14:paraId="5B2A46EF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Arrays vs. Linked Lists</w:t>
            </w:r>
          </w:p>
          <w:p w14:paraId="7FF03488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Cache locality first principles</w:t>
            </w:r>
          </w:p>
          <w:p w14:paraId="3D1C5352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Stack vs. Heap allocations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B54BD5" w14:textId="77777777" w:rsidR="00226FF5" w:rsidRDefault="00000000">
            <w:pPr>
              <w:spacing w:after="0"/>
            </w:pPr>
            <w:r>
              <w:rPr>
                <w:sz w:val="19"/>
              </w:rPr>
              <w:t>Demystifies how computer memory handles data structures at the hardware level, training interns to write memory-efficient code from day one.</w:t>
            </w:r>
          </w:p>
        </w:tc>
      </w:tr>
      <w:tr w:rsidR="00226FF5" w14:paraId="2397E664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CAA08A" w14:textId="77777777" w:rsidR="00226FF5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14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7D92FC" w14:textId="77777777" w:rsidR="00226FF5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Advanced Data Structures &amp; Indexing</w:t>
            </w:r>
          </w:p>
          <w:p w14:paraId="717CBAB9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Hash Tables &amp; collision resolution</w:t>
            </w:r>
          </w:p>
          <w:p w14:paraId="59144D48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Trees (BST, Trie structures)</w:t>
            </w:r>
          </w:p>
          <w:p w14:paraId="7AE5A994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Graph traversal (DFS &amp; BFS)</w:t>
            </w:r>
          </w:p>
          <w:p w14:paraId="57A79E95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Recursion vs. Iteration limits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7B91DE" w14:textId="77777777" w:rsidR="00226FF5" w:rsidRDefault="00000000">
            <w:pPr>
              <w:spacing w:after="0"/>
            </w:pPr>
            <w:r>
              <w:rPr>
                <w:sz w:val="19"/>
              </w:rPr>
              <w:t>Explains the mechanics of constant-time O(1) lookups and details the algorithms underlying search indexes, database lookups, and routing tables.</w:t>
            </w:r>
          </w:p>
        </w:tc>
      </w:tr>
      <w:tr w:rsidR="00226FF5" w14:paraId="414019C4" w14:textId="77777777">
        <w:trPr>
          <w:jc w:val="center"/>
        </w:trPr>
        <w:tc>
          <w:tcPr>
            <w:tcW w:w="9360" w:type="dxa"/>
            <w:gridSpan w:val="3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2B6CB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56E3DA8" w14:textId="77777777" w:rsidR="00226FF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PART VI: SYSTEM DESIGN &amp; MASSIVE SCALING PRINCIPLES (DAYS 15-17)</w:t>
            </w:r>
          </w:p>
        </w:tc>
      </w:tr>
      <w:tr w:rsidR="00226FF5" w14:paraId="38E810AE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2955D5" w14:textId="77777777" w:rsidR="00226FF5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15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CEC037" w14:textId="77777777" w:rsidR="00226FF5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System Design: Scaling Foundations</w:t>
            </w:r>
          </w:p>
          <w:p w14:paraId="5DB0F723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Horizontal vs. Vertical scaling</w:t>
            </w:r>
          </w:p>
          <w:p w14:paraId="6905EEFA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Load Balancer algorithms (L4 vs. L7)</w:t>
            </w:r>
          </w:p>
          <w:p w14:paraId="23ADD0ED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Caching strategies (Write-Through, Eviction)</w:t>
            </w:r>
          </w:p>
          <w:p w14:paraId="5E34E159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Content Delivery Networks (CDNs)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B5F796" w14:textId="77777777" w:rsidR="00226FF5" w:rsidRDefault="00000000">
            <w:pPr>
              <w:spacing w:after="0"/>
            </w:pPr>
            <w:r>
              <w:rPr>
                <w:sz w:val="19"/>
              </w:rPr>
              <w:t>Teaches the principles of scaling, enabling interns to design services that withstand heavy user traffic spikes without system crashes.</w:t>
            </w:r>
          </w:p>
        </w:tc>
      </w:tr>
      <w:tr w:rsidR="00226FF5" w14:paraId="5B63A9BC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D4BF39" w14:textId="77777777" w:rsidR="00226FF5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16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B8C9A5" w14:textId="77777777" w:rsidR="00226FF5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System Design: Decoupled Systems</w:t>
            </w:r>
          </w:p>
          <w:p w14:paraId="191C93EA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Monoliths to Microservices</w:t>
            </w:r>
          </w:p>
          <w:p w14:paraId="78632ABB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API Gateway routing &amp; rate limiting</w:t>
            </w:r>
          </w:p>
          <w:p w14:paraId="0F6B4704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Message Queues (RabbitMQ)</w:t>
            </w:r>
          </w:p>
          <w:p w14:paraId="21901A54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Event Streaming (Apache Kafka)</w:t>
            </w:r>
          </w:p>
          <w:p w14:paraId="304ED2FF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Sync vs. Async processing pattern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01493E" w14:textId="77777777" w:rsidR="00226FF5" w:rsidRDefault="00000000">
            <w:pPr>
              <w:spacing w:after="0"/>
            </w:pPr>
            <w:r>
              <w:rPr>
                <w:sz w:val="19"/>
              </w:rPr>
              <w:t>Teaches how to design distributed microservices, ensuring that a slow component or background database lock doesn't take down the entire system.</w:t>
            </w:r>
          </w:p>
        </w:tc>
      </w:tr>
      <w:tr w:rsidR="00226FF5" w14:paraId="26B1647A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7385D0" w14:textId="77777777" w:rsidR="00226FF5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17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E14158" w14:textId="77777777" w:rsidR="00226FF5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System Design: Fault Tolerance &amp; HA</w:t>
            </w:r>
          </w:p>
          <w:p w14:paraId="7F94C36D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Database replication topologies</w:t>
            </w:r>
          </w:p>
          <w:p w14:paraId="091A338C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Database Sharding &amp; Partitioning</w:t>
            </w:r>
          </w:p>
          <w:p w14:paraId="4D383A94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Circuit Breaker pattern</w:t>
            </w:r>
          </w:p>
          <w:p w14:paraId="012C2CDE" w14:textId="77777777" w:rsidR="00226FF5" w:rsidRDefault="00000000">
            <w:pPr>
              <w:spacing w:after="40"/>
              <w:ind w:left="144"/>
            </w:pPr>
            <w:r>
              <w:rPr>
                <w:sz w:val="17"/>
              </w:rPr>
              <w:t>▪  Graceful degradation &amp; failover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C1DFBF" w14:textId="77777777" w:rsidR="00226FF5" w:rsidRDefault="00000000">
            <w:pPr>
              <w:spacing w:after="0"/>
            </w:pPr>
            <w:r>
              <w:rPr>
                <w:sz w:val="19"/>
              </w:rPr>
              <w:t>Provides interns with the architectural tools to ensure software remains highly available and resilient during system outages or partial failures.</w:t>
            </w:r>
          </w:p>
        </w:tc>
      </w:tr>
      <w:tr w:rsidR="00796D27" w14:paraId="05B4053A" w14:textId="77777777">
        <w:trPr>
          <w:jc w:val="center"/>
        </w:trPr>
        <w:tc>
          <w:tcPr>
            <w:tcW w:w="9360" w:type="dxa"/>
            <w:gridSpan w:val="3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2B6CB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E68633D" w14:textId="1CA57F51" w:rsidR="00796D27" w:rsidRDefault="00796D27" w:rsidP="00796D27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PART VII: REAL-WORLD ARCHITECTURAL CASE STUDIES (DAYS 18-21)</w:t>
            </w:r>
          </w:p>
        </w:tc>
      </w:tr>
      <w:tr w:rsidR="00647A4E" w14:paraId="6BC4A45B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C4E89B" w14:textId="745EAFF2" w:rsidR="00647A4E" w:rsidRDefault="00647A4E" w:rsidP="00647A4E">
            <w:pPr>
              <w:spacing w:after="0"/>
              <w:rPr>
                <w:b/>
                <w:color w:val="2D3748"/>
                <w:sz w:val="20"/>
              </w:rPr>
            </w:pPr>
            <w:r>
              <w:rPr>
                <w:b/>
                <w:color w:val="2D3748"/>
                <w:sz w:val="20"/>
              </w:rPr>
              <w:t xml:space="preserve">Day </w:t>
            </w:r>
            <w:r w:rsidR="009E66CA">
              <w:rPr>
                <w:b/>
                <w:color w:val="2D3748"/>
                <w:sz w:val="20"/>
              </w:rPr>
              <w:t>18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FC7ABB" w14:textId="77777777" w:rsidR="00647A4E" w:rsidRDefault="00647A4E" w:rsidP="00647A4E">
            <w:pPr>
              <w:spacing w:after="80"/>
            </w:pPr>
            <w:r>
              <w:rPr>
                <w:b/>
                <w:color w:val="1A365D"/>
                <w:sz w:val="20"/>
              </w:rPr>
              <w:t>Design Thinking &amp; Solutions Architecture</w:t>
            </w:r>
          </w:p>
          <w:p w14:paraId="4DFCFA53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Analyzing customer problem statements</w:t>
            </w:r>
          </w:p>
          <w:p w14:paraId="7D1C2A4D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Translating product requirements to tech specs</w:t>
            </w:r>
          </w:p>
          <w:p w14:paraId="3C8FCF3F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Drafting RFCs &amp; System Design documents</w:t>
            </w:r>
          </w:p>
          <w:p w14:paraId="391C6E35" w14:textId="740E86B7" w:rsidR="00647A4E" w:rsidRDefault="00647A4E" w:rsidP="00647A4E">
            <w:pPr>
              <w:spacing w:after="80"/>
              <w:rPr>
                <w:b/>
                <w:color w:val="1A365D"/>
                <w:sz w:val="20"/>
              </w:rPr>
            </w:pPr>
            <w:r>
              <w:rPr>
                <w:sz w:val="17"/>
              </w:rPr>
              <w:t>▪  Architectural cost vs. benefit analysis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BCB050" w14:textId="6C530AB8" w:rsidR="00647A4E" w:rsidRDefault="00647A4E" w:rsidP="00647A4E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Expands their focus from raw code to product engineering, training interns to understand business goals and draft clean technical blueprints.</w:t>
            </w:r>
          </w:p>
        </w:tc>
      </w:tr>
      <w:tr w:rsidR="00647A4E" w14:paraId="08080732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3926B5" w14:textId="1675900E" w:rsidR="00647A4E" w:rsidRDefault="00647A4E" w:rsidP="00647A4E">
            <w:pPr>
              <w:spacing w:after="0"/>
            </w:pPr>
            <w:r>
              <w:rPr>
                <w:b/>
                <w:color w:val="2D3748"/>
                <w:sz w:val="20"/>
              </w:rPr>
              <w:t xml:space="preserve">Day </w:t>
            </w:r>
            <w:r w:rsidR="009E66CA">
              <w:rPr>
                <w:b/>
                <w:color w:val="2D3748"/>
                <w:sz w:val="20"/>
              </w:rPr>
              <w:t>19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DCFBEA" w14:textId="620E09EC" w:rsidR="00647A4E" w:rsidRDefault="00647A4E" w:rsidP="00647A4E">
            <w:pPr>
              <w:spacing w:after="80"/>
              <w:rPr>
                <w:b/>
                <w:color w:val="1A365D"/>
                <w:sz w:val="20"/>
              </w:rPr>
            </w:pPr>
            <w:r>
              <w:rPr>
                <w:b/>
                <w:color w:val="1A365D"/>
                <w:sz w:val="20"/>
              </w:rPr>
              <w:t>Case Study 1: TBD</w:t>
            </w:r>
          </w:p>
          <w:p w14:paraId="398EE723" w14:textId="6F8246F2" w:rsidR="00647A4E" w:rsidRDefault="00647A4E" w:rsidP="00647A4E">
            <w:pPr>
              <w:spacing w:after="80"/>
            </w:pPr>
            <w:r>
              <w:rPr>
                <w:b/>
                <w:color w:val="1A365D"/>
                <w:sz w:val="20"/>
              </w:rPr>
              <w:t>Product For Example</w:t>
            </w:r>
            <w:r>
              <w:rPr>
                <w:b/>
                <w:color w:val="1A365D"/>
                <w:sz w:val="20"/>
              </w:rPr>
              <w:br/>
              <w:t>Uber (Geospatial Dispatch)</w:t>
            </w:r>
          </w:p>
          <w:p w14:paraId="3A460D72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Uber's dispatch system architecture</w:t>
            </w:r>
          </w:p>
          <w:p w14:paraId="2C7E9F30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Geospatial indexing with H3 Hexagons</w:t>
            </w:r>
          </w:p>
          <w:p w14:paraId="10ADC6F0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lastRenderedPageBreak/>
              <w:t>▪  Real-time tracking via WebSockets/gRPC</w:t>
            </w:r>
          </w:p>
          <w:p w14:paraId="75B59823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Matchmaking lock mechanics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3A4C5D" w14:textId="77777777" w:rsidR="00647A4E" w:rsidRDefault="00647A4E" w:rsidP="00647A4E">
            <w:pPr>
              <w:spacing w:after="0"/>
              <w:rPr>
                <w:sz w:val="19"/>
              </w:rPr>
            </w:pPr>
          </w:p>
          <w:p w14:paraId="529A6456" w14:textId="6D64C083" w:rsidR="00647A4E" w:rsidRDefault="00647A4E" w:rsidP="00647A4E">
            <w:pPr>
              <w:spacing w:after="0"/>
            </w:pPr>
            <w:r>
              <w:rPr>
                <w:sz w:val="19"/>
              </w:rPr>
              <w:t>Applies theoretical data structures and networking to a global scale business case, demonstrating how spatial geometry indexes solve ridesharing dispatch.</w:t>
            </w:r>
          </w:p>
        </w:tc>
      </w:tr>
      <w:tr w:rsidR="00647A4E" w14:paraId="34EDBD52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08B55F" w14:textId="559DFEC0" w:rsidR="00647A4E" w:rsidRDefault="00647A4E" w:rsidP="00647A4E">
            <w:pPr>
              <w:spacing w:after="0"/>
            </w:pPr>
            <w:r>
              <w:rPr>
                <w:b/>
                <w:color w:val="2D3748"/>
                <w:sz w:val="20"/>
              </w:rPr>
              <w:t xml:space="preserve">Day </w:t>
            </w:r>
            <w:r w:rsidR="009E66CA">
              <w:rPr>
                <w:b/>
                <w:color w:val="2D3748"/>
                <w:sz w:val="20"/>
              </w:rPr>
              <w:t>20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22DDCB" w14:textId="42826AAF" w:rsidR="00647A4E" w:rsidRDefault="00647A4E" w:rsidP="00647A4E">
            <w:pPr>
              <w:spacing w:after="80"/>
            </w:pPr>
            <w:r>
              <w:rPr>
                <w:b/>
                <w:color w:val="1A365D"/>
                <w:sz w:val="20"/>
              </w:rPr>
              <w:t>Product Case Study 2: TBD</w:t>
            </w:r>
          </w:p>
          <w:p w14:paraId="27B3AEE9" w14:textId="119AA240" w:rsidR="00647A4E" w:rsidRDefault="00647A4E" w:rsidP="00647A4E">
            <w:pPr>
              <w:spacing w:after="40"/>
              <w:ind w:left="144"/>
            </w:pP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49E548" w14:textId="1B4FC900" w:rsidR="00647A4E" w:rsidRDefault="00647A4E" w:rsidP="00647A4E">
            <w:pPr>
              <w:spacing w:after="0"/>
            </w:pPr>
          </w:p>
        </w:tc>
      </w:tr>
      <w:tr w:rsidR="00647A4E" w14:paraId="3E5038AF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84B52E" w14:textId="05D64A63" w:rsidR="00647A4E" w:rsidRDefault="00647A4E" w:rsidP="00647A4E">
            <w:pPr>
              <w:spacing w:after="0"/>
            </w:pPr>
            <w:r>
              <w:rPr>
                <w:b/>
                <w:color w:val="2D3748"/>
                <w:sz w:val="20"/>
              </w:rPr>
              <w:t>Day 2</w:t>
            </w:r>
            <w:r w:rsidR="009E66CA">
              <w:rPr>
                <w:b/>
                <w:color w:val="2D3748"/>
                <w:sz w:val="20"/>
              </w:rPr>
              <w:t>1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2756A4" w14:textId="76B55CF8" w:rsidR="00647A4E" w:rsidRDefault="00647A4E" w:rsidP="00647A4E">
            <w:pPr>
              <w:spacing w:after="80"/>
            </w:pPr>
            <w:r>
              <w:rPr>
                <w:b/>
                <w:color w:val="1A365D"/>
                <w:sz w:val="20"/>
              </w:rPr>
              <w:t>Product Case Study 3: TBD</w:t>
            </w:r>
          </w:p>
          <w:p w14:paraId="02F9D458" w14:textId="5EDED818" w:rsidR="00647A4E" w:rsidRDefault="00647A4E" w:rsidP="00647A4E">
            <w:pPr>
              <w:spacing w:after="40"/>
              <w:ind w:left="144"/>
            </w:pP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53E3A0" w14:textId="55CD6B88" w:rsidR="00647A4E" w:rsidRDefault="00647A4E" w:rsidP="00647A4E">
            <w:pPr>
              <w:spacing w:after="0"/>
            </w:pPr>
          </w:p>
        </w:tc>
      </w:tr>
      <w:tr w:rsidR="00647A4E" w14:paraId="2269A49D" w14:textId="77777777">
        <w:trPr>
          <w:jc w:val="center"/>
        </w:trPr>
        <w:tc>
          <w:tcPr>
            <w:tcW w:w="9360" w:type="dxa"/>
            <w:gridSpan w:val="3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2B6CB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800C6E" w14:textId="77777777" w:rsidR="00647A4E" w:rsidRDefault="00647A4E" w:rsidP="00647A4E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PART IX: INTERNET OF THINGS (IOT) &amp; EDGE COMPUTING (DAYS 22-23)</w:t>
            </w:r>
          </w:p>
        </w:tc>
      </w:tr>
      <w:tr w:rsidR="00647A4E" w14:paraId="2741A1E1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DCEDE8" w14:textId="77777777" w:rsidR="00647A4E" w:rsidRDefault="00647A4E" w:rsidP="00647A4E">
            <w:pPr>
              <w:spacing w:after="0"/>
            </w:pPr>
            <w:r>
              <w:rPr>
                <w:b/>
                <w:color w:val="2D3748"/>
                <w:sz w:val="20"/>
              </w:rPr>
              <w:t>Day 22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9FB313" w14:textId="77777777" w:rsidR="00647A4E" w:rsidRDefault="00647A4E" w:rsidP="00647A4E">
            <w:pPr>
              <w:spacing w:after="80"/>
            </w:pPr>
            <w:r>
              <w:rPr>
                <w:b/>
                <w:color w:val="1A365D"/>
                <w:sz w:val="20"/>
              </w:rPr>
              <w:t>IoT &amp; Embedded Systems Foundations</w:t>
            </w:r>
          </w:p>
          <w:p w14:paraId="78A5B8EA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Microcontrollers (ESP32) vs. SBCs (Raspberry Pi)</w:t>
            </w:r>
          </w:p>
          <w:p w14:paraId="08B3E11F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Analog vs. Digital signals</w:t>
            </w:r>
          </w:p>
          <w:p w14:paraId="77D01C54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GPIO programming first principles</w:t>
            </w:r>
          </w:p>
          <w:p w14:paraId="05DBB9F5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Sensor integration and serial protocols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798DCC" w14:textId="77777777" w:rsidR="00647A4E" w:rsidRDefault="00647A4E" w:rsidP="00647A4E">
            <w:pPr>
              <w:spacing w:after="0"/>
            </w:pPr>
            <w:r>
              <w:rPr>
                <w:sz w:val="19"/>
              </w:rPr>
              <w:t>Connects software logic to the physical world, teaching interns how computers interface with physical sensors and environment controllers.</w:t>
            </w:r>
          </w:p>
        </w:tc>
      </w:tr>
      <w:tr w:rsidR="00647A4E" w14:paraId="601ABB9C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EBF541" w14:textId="77777777" w:rsidR="00647A4E" w:rsidRDefault="00647A4E" w:rsidP="00647A4E">
            <w:pPr>
              <w:spacing w:after="0"/>
            </w:pPr>
            <w:r>
              <w:rPr>
                <w:b/>
                <w:color w:val="2D3748"/>
                <w:sz w:val="20"/>
              </w:rPr>
              <w:t>Day 23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2C8126" w14:textId="77777777" w:rsidR="00647A4E" w:rsidRDefault="00647A4E" w:rsidP="00647A4E">
            <w:pPr>
              <w:spacing w:after="80"/>
            </w:pPr>
            <w:r>
              <w:rPr>
                <w:b/>
                <w:color w:val="1A365D"/>
                <w:sz w:val="20"/>
              </w:rPr>
              <w:t>IoT Protocol Stack &amp; Edge Ingestion</w:t>
            </w:r>
          </w:p>
          <w:p w14:paraId="34637409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Publish-Subscribe pattern</w:t>
            </w:r>
          </w:p>
          <w:p w14:paraId="66673FF4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MQTT protocol vs. HTTP/CoAP</w:t>
            </w:r>
          </w:p>
          <w:p w14:paraId="220D66CF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Edge gateways &amp; local pre-processing</w:t>
            </w:r>
          </w:p>
          <w:p w14:paraId="772DCDA4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Time-series database ingestion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37007E" w14:textId="77777777" w:rsidR="00647A4E" w:rsidRDefault="00647A4E" w:rsidP="00647A4E">
            <w:pPr>
              <w:spacing w:after="0"/>
            </w:pPr>
            <w:r>
              <w:rPr>
                <w:sz w:val="19"/>
              </w:rPr>
              <w:t>Teaches lightweight network protocols. Interns understand how to optimize communication in resource-constrained or low-bandwidth environments.</w:t>
            </w:r>
          </w:p>
        </w:tc>
      </w:tr>
      <w:tr w:rsidR="00647A4E" w14:paraId="1277C425" w14:textId="77777777">
        <w:trPr>
          <w:jc w:val="center"/>
        </w:trPr>
        <w:tc>
          <w:tcPr>
            <w:tcW w:w="9360" w:type="dxa"/>
            <w:gridSpan w:val="3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2B6CB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9C47B4" w14:textId="77777777" w:rsidR="00647A4E" w:rsidRDefault="00647A4E" w:rsidP="00647A4E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PART X: GENERATIVE AI &amp; AGENTIC WORKFLOW AUTOMATION (DAYS 24-27)</w:t>
            </w:r>
          </w:p>
        </w:tc>
      </w:tr>
      <w:tr w:rsidR="00647A4E" w14:paraId="12F7F23B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AC8DBF" w14:textId="77777777" w:rsidR="00647A4E" w:rsidRDefault="00647A4E" w:rsidP="00647A4E">
            <w:pPr>
              <w:spacing w:after="0"/>
            </w:pPr>
            <w:r>
              <w:rPr>
                <w:b/>
                <w:color w:val="2D3748"/>
                <w:sz w:val="20"/>
              </w:rPr>
              <w:t>Day 24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C684BE" w14:textId="77777777" w:rsidR="00647A4E" w:rsidRDefault="00647A4E" w:rsidP="00647A4E">
            <w:pPr>
              <w:spacing w:after="80"/>
            </w:pPr>
            <w:r>
              <w:rPr>
                <w:b/>
                <w:color w:val="1A365D"/>
                <w:sz w:val="20"/>
              </w:rPr>
              <w:t>GenAI: LLM Developer Fundamentals</w:t>
            </w:r>
          </w:p>
          <w:p w14:paraId="47DF5B3E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LLM architectures (Transformers)</w:t>
            </w:r>
          </w:p>
          <w:p w14:paraId="5EBC3AC7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Tokenization, context windows, &amp; cost</w:t>
            </w:r>
          </w:p>
          <w:p w14:paraId="7627DBA7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Prompt engineering design patterns</w:t>
            </w:r>
          </w:p>
          <w:p w14:paraId="72227D11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Low-code automation with n8n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24E87E" w14:textId="77777777" w:rsidR="00647A4E" w:rsidRDefault="00647A4E" w:rsidP="00647A4E">
            <w:pPr>
              <w:spacing w:after="0"/>
            </w:pPr>
            <w:r>
              <w:rPr>
                <w:sz w:val="19"/>
              </w:rPr>
              <w:t>Teaches interns to build functional AI solutions by programmatically linking LLMs with external APIs and automated business workflows.</w:t>
            </w:r>
          </w:p>
        </w:tc>
      </w:tr>
      <w:tr w:rsidR="00647A4E" w14:paraId="4F764111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148DB6" w14:textId="77777777" w:rsidR="00647A4E" w:rsidRDefault="00647A4E" w:rsidP="00647A4E">
            <w:pPr>
              <w:spacing w:after="0"/>
            </w:pPr>
            <w:r>
              <w:rPr>
                <w:b/>
                <w:color w:val="2D3748"/>
                <w:sz w:val="20"/>
              </w:rPr>
              <w:t>Day 25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8D5583" w14:textId="77777777" w:rsidR="00647A4E" w:rsidRDefault="00647A4E" w:rsidP="00647A4E">
            <w:pPr>
              <w:spacing w:after="80"/>
            </w:pPr>
            <w:r>
              <w:rPr>
                <w:b/>
                <w:color w:val="1A365D"/>
                <w:sz w:val="20"/>
              </w:rPr>
              <w:t>AI Agents &amp; Local LLM Deployments</w:t>
            </w:r>
          </w:p>
          <w:p w14:paraId="5EA03F44" w14:textId="7D785232" w:rsidR="00647A4E" w:rsidRPr="00663E5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Agentic autonomy &amp; ReAct pattern</w:t>
            </w:r>
          </w:p>
          <w:p w14:paraId="7553C0F2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Semantic Search &amp; Embeddings</w:t>
            </w:r>
          </w:p>
          <w:p w14:paraId="65C29825" w14:textId="291DE745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Vector Databases (Chroma/pgvector</w:t>
            </w:r>
          </w:p>
          <w:p w14:paraId="44A7F70F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lastRenderedPageBreak/>
              <w:t>▪  Function calling &amp; external tool bindings</w:t>
            </w:r>
          </w:p>
          <w:p w14:paraId="7ABDCEBE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Agent runtime security &amp; execution sandboxing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B13620" w14:textId="77777777" w:rsidR="00647A4E" w:rsidRDefault="00647A4E" w:rsidP="00647A4E">
            <w:pPr>
              <w:spacing w:after="0"/>
            </w:pPr>
            <w:r>
              <w:rPr>
                <w:sz w:val="19"/>
              </w:rPr>
              <w:lastRenderedPageBreak/>
              <w:t>Introduces the latest frontier in software engineering: building autonomous, local AI agents capable of choosing actions and tools.</w:t>
            </w:r>
          </w:p>
        </w:tc>
      </w:tr>
      <w:tr w:rsidR="00647A4E" w14:paraId="0219E0BD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AB020B" w14:textId="77777777" w:rsidR="00647A4E" w:rsidRDefault="00647A4E" w:rsidP="00647A4E">
            <w:pPr>
              <w:spacing w:after="0"/>
            </w:pPr>
            <w:r>
              <w:rPr>
                <w:b/>
                <w:color w:val="2D3748"/>
                <w:sz w:val="20"/>
              </w:rPr>
              <w:t>Day 26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7A23CE" w14:textId="77777777" w:rsidR="00647A4E" w:rsidRDefault="00647A4E" w:rsidP="00647A4E">
            <w:pPr>
              <w:spacing w:after="80"/>
            </w:pPr>
            <w:r>
              <w:rPr>
                <w:b/>
                <w:color w:val="1A365D"/>
                <w:sz w:val="20"/>
              </w:rPr>
              <w:t>Code Agents &amp; Self-Debugging Loops</w:t>
            </w:r>
          </w:p>
          <w:p w14:paraId="036B49EE" w14:textId="75497A6D" w:rsidR="00647A4E" w:rsidRDefault="00647A4E" w:rsidP="00647A4E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OpenCode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FFD1A1" w14:textId="77777777" w:rsidR="00647A4E" w:rsidRDefault="00647A4E" w:rsidP="00647A4E">
            <w:pPr>
              <w:spacing w:after="0"/>
            </w:pPr>
            <w:r>
              <w:rPr>
                <w:sz w:val="19"/>
              </w:rPr>
              <w:t>Exposes interns to iterative coding agents, demonstrating how to use AI pairs to write, run, and self-correct code from errors.</w:t>
            </w:r>
          </w:p>
        </w:tc>
      </w:tr>
      <w:tr w:rsidR="00647A4E" w14:paraId="0999097A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CF5E92" w14:textId="77777777" w:rsidR="00647A4E" w:rsidRDefault="00647A4E" w:rsidP="00647A4E">
            <w:pPr>
              <w:spacing w:after="0"/>
            </w:pPr>
            <w:r>
              <w:rPr>
                <w:b/>
                <w:color w:val="2D3748"/>
                <w:sz w:val="20"/>
              </w:rPr>
              <w:t>Day 27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6BCB73" w14:textId="735BAF14" w:rsidR="00647A4E" w:rsidRDefault="00647A4E" w:rsidP="00647A4E">
            <w:pPr>
              <w:spacing w:after="80"/>
            </w:pPr>
            <w:r>
              <w:rPr>
                <w:b/>
                <w:color w:val="1A365D"/>
                <w:sz w:val="20"/>
              </w:rPr>
              <w:t xml:space="preserve">Advanced Agent Systems </w:t>
            </w:r>
          </w:p>
          <w:p w14:paraId="1E9B6A26" w14:textId="1D68CAAD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 xml:space="preserve">▪  Multi-agent orchestration </w:t>
            </w:r>
            <w:r w:rsidRPr="004000C6">
              <w:rPr>
                <w:b/>
                <w:bCs/>
                <w:sz w:val="17"/>
              </w:rPr>
              <w:t>(OpenClaw, Hermes)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43F84A" w14:textId="3915BDFC" w:rsidR="00647A4E" w:rsidRDefault="004000C6" w:rsidP="00647A4E">
            <w:pPr>
              <w:spacing w:after="0"/>
            </w:pPr>
            <w:r>
              <w:rPr>
                <w:sz w:val="19"/>
              </w:rPr>
              <w:t>Explore on utilizing Advanced copilot AI agents through OpenClaw , Hermes</w:t>
            </w:r>
          </w:p>
        </w:tc>
      </w:tr>
      <w:tr w:rsidR="00647A4E" w14:paraId="48341E09" w14:textId="77777777">
        <w:trPr>
          <w:jc w:val="center"/>
        </w:trPr>
        <w:tc>
          <w:tcPr>
            <w:tcW w:w="9360" w:type="dxa"/>
            <w:gridSpan w:val="3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2B6CB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F0D3196" w14:textId="25C24C0A" w:rsidR="00647A4E" w:rsidRDefault="00647A4E" w:rsidP="00647A4E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PART XI: OPEN SOURCE</w:t>
            </w:r>
            <w:r w:rsidR="00B56D39">
              <w:rPr>
                <w:b/>
                <w:color w:val="FFFFFF"/>
                <w:sz w:val="20"/>
              </w:rPr>
              <w:t xml:space="preserve"> CONTRIBUTION</w:t>
            </w:r>
            <w:r>
              <w:rPr>
                <w:b/>
                <w:color w:val="FFFFFF"/>
                <w:sz w:val="20"/>
              </w:rPr>
              <w:t xml:space="preserve"> </w:t>
            </w:r>
          </w:p>
        </w:tc>
      </w:tr>
      <w:tr w:rsidR="00647A4E" w14:paraId="15BF9511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FCEE44" w14:textId="663A1053" w:rsidR="00647A4E" w:rsidRDefault="00647A4E" w:rsidP="00647A4E">
            <w:pPr>
              <w:spacing w:after="0"/>
            </w:pPr>
            <w:r>
              <w:rPr>
                <w:b/>
                <w:color w:val="2D3748"/>
                <w:sz w:val="20"/>
              </w:rPr>
              <w:t>Day 28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4D596E" w14:textId="77777777" w:rsidR="00647A4E" w:rsidRDefault="00647A4E" w:rsidP="00647A4E">
            <w:pPr>
              <w:spacing w:after="80"/>
            </w:pPr>
            <w:r>
              <w:rPr>
                <w:b/>
                <w:color w:val="1A365D"/>
                <w:sz w:val="20"/>
              </w:rPr>
              <w:t>Open Source &amp; GSOC Counseling</w:t>
            </w:r>
          </w:p>
          <w:p w14:paraId="206CA9AE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Understanding Open Source licensing</w:t>
            </w:r>
          </w:p>
          <w:p w14:paraId="03B62E17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Finding 'good first issues' on GitHub</w:t>
            </w:r>
          </w:p>
          <w:p w14:paraId="7F12CC78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Google Summer of Code (GSoC) roadmap</w:t>
            </w:r>
          </w:p>
          <w:p w14:paraId="0F3B0691" w14:textId="77777777" w:rsidR="00647A4E" w:rsidRDefault="00647A4E" w:rsidP="00647A4E">
            <w:pPr>
              <w:spacing w:after="40"/>
              <w:ind w:left="144"/>
            </w:pPr>
            <w:r>
              <w:rPr>
                <w:sz w:val="17"/>
              </w:rPr>
              <w:t>▪  Building a public technical brand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779C99" w14:textId="77777777" w:rsidR="00647A4E" w:rsidRDefault="00647A4E" w:rsidP="00647A4E">
            <w:pPr>
              <w:spacing w:after="0"/>
            </w:pPr>
            <w:r>
              <w:rPr>
                <w:sz w:val="19"/>
              </w:rPr>
              <w:t>Encourages community contribution, giving interns a blueprint for building a strong, globally recognized portfolio using open-source projects.</w:t>
            </w:r>
          </w:p>
        </w:tc>
      </w:tr>
    </w:tbl>
    <w:p w14:paraId="6670F254" w14:textId="77777777" w:rsidR="00226FF5" w:rsidRDefault="00226FF5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6"/>
        <w:gridCol w:w="9187"/>
      </w:tblGrid>
      <w:tr w:rsidR="00226FF5" w14:paraId="290AE1AF" w14:textId="77777777">
        <w:tc>
          <w:tcPr>
            <w:tcW w:w="173" w:type="dxa"/>
            <w:shd w:val="clear" w:color="auto" w:fill="1A365D"/>
          </w:tcPr>
          <w:p w14:paraId="160D5B7B" w14:textId="77777777" w:rsidR="00226FF5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9187" w:type="dxa"/>
          </w:tcPr>
          <w:p w14:paraId="197B44CB" w14:textId="77777777" w:rsidR="00226FF5" w:rsidRDefault="00000000">
            <w:pPr>
              <w:spacing w:before="80" w:after="80"/>
            </w:pPr>
            <w:r>
              <w:rPr>
                <w:b/>
                <w:color w:val="1A365D"/>
                <w:sz w:val="28"/>
              </w:rPr>
              <w:t>Weekly Learning Outcomes &amp; Milestones</w:t>
            </w:r>
          </w:p>
        </w:tc>
      </w:tr>
    </w:tbl>
    <w:p w14:paraId="2180CA6C" w14:textId="77777777" w:rsidR="00226FF5" w:rsidRDefault="00226FF5"/>
    <w:p w14:paraId="64E24E86" w14:textId="77777777" w:rsidR="00226FF5" w:rsidRDefault="00000000">
      <w:pPr>
        <w:pStyle w:val="ListBullet"/>
        <w:spacing w:after="80"/>
      </w:pPr>
      <w:r>
        <w:rPr>
          <w:sz w:val="20"/>
        </w:rPr>
        <w:t>Week 1 (OS, Linux, Networking &amp; Databases - Days 1–7): Interns master CLI command-line navigation and script automation. They exit this week understanding OS process execution, standard network transmission models, and relational vs. non-relational database design concepts.</w:t>
      </w:r>
    </w:p>
    <w:p w14:paraId="58EB5AD9" w14:textId="77777777" w:rsidR="00226FF5" w:rsidRDefault="00000000">
      <w:pPr>
        <w:pStyle w:val="ListBullet"/>
        <w:spacing w:after="80"/>
      </w:pPr>
      <w:r>
        <w:rPr>
          <w:sz w:val="20"/>
        </w:rPr>
        <w:t>Week 2 (Cloud, DevOps, IaC &amp; DSA - Days 8–14): Interns shift to cloud environments, package software using Docker, manage containers in Kubernetes, structure infrastructure with Terraform, and deep-dive into time-space complexity metrics and algorithm structures.</w:t>
      </w:r>
    </w:p>
    <w:p w14:paraId="58090D73" w14:textId="77777777" w:rsidR="00226FF5" w:rsidRDefault="00000000">
      <w:pPr>
        <w:pStyle w:val="ListBullet"/>
        <w:spacing w:after="80"/>
      </w:pPr>
      <w:r>
        <w:rPr>
          <w:sz w:val="20"/>
        </w:rPr>
        <w:t>Week 3 (System Design, Case Studies &amp; Solutions Design - Days 15–21): Interns design scalable, decoupled architectures using load balancers and asynchronous messaging queues. They analyze massive architectural studies (Uber, Discord, Notion) and author professional RFC design documents.</w:t>
      </w:r>
    </w:p>
    <w:p w14:paraId="6CC1D69F" w14:textId="6D171362" w:rsidR="00226FF5" w:rsidRDefault="00000000" w:rsidP="00E21EAE">
      <w:pPr>
        <w:pStyle w:val="ListBullet"/>
        <w:spacing w:after="80"/>
      </w:pPr>
      <w:r w:rsidRPr="00E21EAE">
        <w:rPr>
          <w:sz w:val="20"/>
        </w:rPr>
        <w:t>Week 4 (IoT, AI Agents &amp; Career Launch - Days 22–30): Interns bridge hardware-software boundaries, deploy local LLM instances to run autonomous agentic execution loops</w:t>
      </w:r>
      <w:r w:rsidR="00E21EAE">
        <w:rPr>
          <w:sz w:val="20"/>
        </w:rPr>
        <w:t>.</w:t>
      </w:r>
    </w:p>
    <w:sectPr w:rsidR="00226FF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503A11"/>
    <w:multiLevelType w:val="hybridMultilevel"/>
    <w:tmpl w:val="B5B8D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404268"/>
    <w:multiLevelType w:val="hybridMultilevel"/>
    <w:tmpl w:val="EA08B976"/>
    <w:lvl w:ilvl="0" w:tplc="A0E61500">
      <w:numFmt w:val="bullet"/>
      <w:lvlText w:val="-"/>
      <w:lvlJc w:val="left"/>
      <w:pPr>
        <w:ind w:left="504" w:hanging="360"/>
      </w:pPr>
      <w:rPr>
        <w:rFonts w:ascii="Calibri" w:eastAsiaTheme="minorEastAsia" w:hAnsi="Calibri" w:cs="Calibri" w:hint="default"/>
        <w:sz w:val="17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675807322">
    <w:abstractNumId w:val="8"/>
  </w:num>
  <w:num w:numId="2" w16cid:durableId="701173507">
    <w:abstractNumId w:val="6"/>
  </w:num>
  <w:num w:numId="3" w16cid:durableId="1365904959">
    <w:abstractNumId w:val="5"/>
  </w:num>
  <w:num w:numId="4" w16cid:durableId="1904367562">
    <w:abstractNumId w:val="4"/>
  </w:num>
  <w:num w:numId="5" w16cid:durableId="1285884858">
    <w:abstractNumId w:val="7"/>
  </w:num>
  <w:num w:numId="6" w16cid:durableId="1591769306">
    <w:abstractNumId w:val="3"/>
  </w:num>
  <w:num w:numId="7" w16cid:durableId="1692760160">
    <w:abstractNumId w:val="2"/>
  </w:num>
  <w:num w:numId="8" w16cid:durableId="1668168362">
    <w:abstractNumId w:val="1"/>
  </w:num>
  <w:num w:numId="9" w16cid:durableId="386147591">
    <w:abstractNumId w:val="0"/>
  </w:num>
  <w:num w:numId="10" w16cid:durableId="927082506">
    <w:abstractNumId w:val="10"/>
  </w:num>
  <w:num w:numId="11" w16cid:durableId="2231072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7E"/>
    <w:rsid w:val="00034616"/>
    <w:rsid w:val="0006063C"/>
    <w:rsid w:val="000F432C"/>
    <w:rsid w:val="0015074B"/>
    <w:rsid w:val="00226FF5"/>
    <w:rsid w:val="00256B36"/>
    <w:rsid w:val="00280C3D"/>
    <w:rsid w:val="0029639D"/>
    <w:rsid w:val="00326F90"/>
    <w:rsid w:val="00374628"/>
    <w:rsid w:val="003B5B59"/>
    <w:rsid w:val="004000C6"/>
    <w:rsid w:val="004D323C"/>
    <w:rsid w:val="005B3017"/>
    <w:rsid w:val="005D2CDA"/>
    <w:rsid w:val="0063521C"/>
    <w:rsid w:val="00647A4E"/>
    <w:rsid w:val="00663E5E"/>
    <w:rsid w:val="00796D27"/>
    <w:rsid w:val="007B2214"/>
    <w:rsid w:val="007B2DA6"/>
    <w:rsid w:val="008515BF"/>
    <w:rsid w:val="0087110B"/>
    <w:rsid w:val="009E66CA"/>
    <w:rsid w:val="00A20D08"/>
    <w:rsid w:val="00AA1D8D"/>
    <w:rsid w:val="00B31DBE"/>
    <w:rsid w:val="00B47730"/>
    <w:rsid w:val="00B53AAC"/>
    <w:rsid w:val="00B56D39"/>
    <w:rsid w:val="00BB1D05"/>
    <w:rsid w:val="00CA7A4B"/>
    <w:rsid w:val="00CB0664"/>
    <w:rsid w:val="00E21EAE"/>
    <w:rsid w:val="00E452E8"/>
    <w:rsid w:val="00F04491"/>
    <w:rsid w:val="00FC40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02CB3"/>
  <w14:defaultImageDpi w14:val="300"/>
  <w15:docId w15:val="{EA21F2D6-A74B-4ED0-A5EC-0FB1D7612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4A556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1567</Words>
  <Characters>8937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Punith V S</cp:lastModifiedBy>
  <cp:revision>57</cp:revision>
  <dcterms:created xsi:type="dcterms:W3CDTF">2013-12-23T23:15:00Z</dcterms:created>
  <dcterms:modified xsi:type="dcterms:W3CDTF">2026-06-17T04:07:00Z</dcterms:modified>
  <cp:category/>
</cp:coreProperties>
</file>