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ArtForge — AI Art &amp; Style Studio</w:t>
      </w:r>
    </w:p>
    <w:p>
      <w:pPr>
        <w:jc w:val="center"/>
      </w:pPr>
      <w:r>
        <w:rPr>
          <w:color w:val="4A4A6A"/>
          <w:sz w:val="28"/>
        </w:rPr>
        <w:t>Upload any photo → apply 10+ artistic styles → adjust intensity → export</w:t>
      </w:r>
    </w:p>
    <w:p/>
    <w:p>
      <w:pPr>
        <w:jc w:val="center"/>
      </w:pPr>
      <w:r>
        <w:rPr>
          <w:color w:val="666666"/>
          <w:sz w:val="22"/>
        </w:rPr>
        <w:t>Difficulty: Standard  •  Team Size: 4 members  •  Platform: LaaS GPU Desktop</w:t>
      </w:r>
    </w:p>
    <w:p/>
    <w:p>
      <w:pPr>
        <w:jc w:val="center"/>
      </w:pPr>
      <w:r>
        <w:rPr>
          <w:i/>
          <w:sz w:val="24"/>
        </w:rPr>
        <w:t>15-Day Vibe-Coding Internship Program</w:t>
      </w:r>
    </w:p>
    <w:p>
      <w:r>
        <w:br w:type="page"/>
      </w:r>
    </w:p>
    <w:p>
      <w:pPr>
        <w:pStyle w:val="Heading1"/>
      </w:pPr>
      <w:r>
        <w:rPr>
          <w:color w:val="1A1A2E"/>
        </w:rPr>
        <w:t>Problem Statement</w:t>
      </w:r>
    </w:p>
    <w:p>
      <w:r>
        <w:t>People love artistic versions of their photos — profile pictures, social media posts, creative projects. But using Photoshop or commissioning artists is expensive and slow. AI neural style transfer can transform any photo into a Van Gogh, Picasso, anime, or watercolor painting in seconds, with adjustable intensity.</w:t>
      </w:r>
    </w:p>
    <w:p/>
    <w:p>
      <w:r>
        <w:rPr>
          <w:i/>
          <w:color w:val="555555"/>
          <w:sz w:val="20"/>
        </w:rPr>
        <w:t>NOTE: Style transfer is visually stunning and instantly shareable. The demo — clicking through 10 styles on a selfie in rapid succession — is addictive. Every output is unique and exportable.</w:t>
      </w:r>
    </w:p>
    <w:p>
      <w:pPr>
        <w:pStyle w:val="Heading1"/>
      </w:pPr>
      <w:r>
        <w:rPr>
          <w:color w:val="1A1A2E"/>
        </w:rPr>
        <w:t>Objectives</w:t>
      </w:r>
    </w:p>
    <w:p>
      <w:pPr>
        <w:pStyle w:val="ListBullet"/>
      </w:pPr>
      <w:r>
        <w:t>Implement neural style transfer with 10+ pre-trained artistic styles on GPU</w:t>
      </w:r>
    </w:p>
    <w:p>
      <w:pPr>
        <w:pStyle w:val="ListBullet"/>
      </w:pPr>
      <w:r>
        <w:t>Build adjustable intensity control for blending original and styled images</w:t>
      </w:r>
    </w:p>
    <w:p>
      <w:pPr>
        <w:pStyle w:val="ListBullet"/>
      </w:pPr>
      <w:r>
        <w:t>Add batch processing for applying multiple styles simultaneously</w:t>
      </w:r>
    </w:p>
    <w:p>
      <w:pPr>
        <w:pStyle w:val="ListBullet"/>
      </w:pPr>
      <w:r>
        <w:t>Create a polished studio UI with style gallery, before/after, and export</w:t>
      </w:r>
    </w:p>
    <w:p>
      <w:pPr>
        <w:pStyle w:val="Heading1"/>
      </w:pPr>
      <w:r>
        <w:rPr>
          <w:color w:val="1A1A2E"/>
        </w:rPr>
        <w:t>GPU Tier Allocation</w:t>
      </w:r>
    </w:p>
    <w:p>
      <w:r>
        <w:t>Each team receives one Blaze instance and the remaining members receive Spark instances. The Blaze instance is assigned to the module with the highest GPU compute requirement. Teams should decide among themselves which member takes the Blaze instance based on which module demands the most VRAM or training compute.</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Tier</w:t>
            </w:r>
          </w:p>
        </w:tc>
        <w:tc>
          <w:tcPr>
            <w:tcW w:type="dxa" w:w="3135"/>
            <w:shd w:fill="1A1A2E"/>
          </w:tcPr>
          <w:p>
            <w:r>
              <w:rPr>
                <w:b/>
                <w:color w:val="FFFFFF"/>
                <w:sz w:val="20"/>
              </w:rPr>
              <w:t>Specs</w:t>
            </w:r>
          </w:p>
        </w:tc>
        <w:tc>
          <w:tcPr>
            <w:tcW w:type="dxa" w:w="3135"/>
            <w:shd w:fill="1A1A2E"/>
          </w:tcPr>
          <w:p>
            <w:r>
              <w:rPr>
                <w:b/>
                <w:color w:val="FFFFFF"/>
                <w:sz w:val="20"/>
              </w:rPr>
              <w:t>Assigned To</w:t>
            </w:r>
          </w:p>
        </w:tc>
      </w:tr>
      <w:tr>
        <w:tc>
          <w:tcPr>
            <w:tcW w:type="dxa" w:w="3135"/>
          </w:tcPr>
          <w:p>
            <w:r>
              <w:rPr>
                <w:sz w:val="20"/>
              </w:rPr>
              <w:t>[BLAZE] Blaze (x1)</w:t>
            </w:r>
          </w:p>
        </w:tc>
        <w:tc>
          <w:tcPr>
            <w:tcW w:type="dxa" w:w="3135"/>
          </w:tcPr>
          <w:p>
            <w:r>
              <w:rPr>
                <w:sz w:val="20"/>
              </w:rPr>
              <w:t>4 vCPU, 8 GB RAM, 4 GB VRAM</w:t>
            </w:r>
          </w:p>
        </w:tc>
        <w:tc>
          <w:tcPr>
            <w:tcW w:type="dxa" w:w="3135"/>
          </w:tcPr>
          <w:p>
            <w:r>
              <w:rPr>
                <w:sz w:val="20"/>
              </w:rPr>
              <w:t>Style Transfer Engine</w:t>
            </w:r>
          </w:p>
        </w:tc>
      </w:tr>
      <w:tr>
        <w:tc>
          <w:tcPr>
            <w:tcW w:type="dxa" w:w="3135"/>
          </w:tcPr>
          <w:p>
            <w:r>
              <w:rPr>
                <w:sz w:val="20"/>
              </w:rPr>
              <w:t>Spark (x3)</w:t>
            </w:r>
          </w:p>
        </w:tc>
        <w:tc>
          <w:tcPr>
            <w:tcW w:type="dxa" w:w="3135"/>
          </w:tcPr>
          <w:p>
            <w:r>
              <w:rPr>
                <w:sz w:val="20"/>
              </w:rPr>
              <w:t>2 vCPU, 4 GB RAM, 2 GB VRAM</w:t>
            </w:r>
          </w:p>
        </w:tc>
        <w:tc>
          <w:tcPr>
            <w:tcW w:type="dxa" w:w="3135"/>
          </w:tcPr>
          <w:p>
            <w:r>
              <w:rPr>
                <w:sz w:val="20"/>
              </w:rPr>
              <w:t>All other modules</w:t>
            </w:r>
          </w:p>
        </w:tc>
      </w:tr>
    </w:tbl>
    <w:p>
      <w:pPr>
        <w:pStyle w:val="Heading1"/>
      </w:pPr>
      <w:r>
        <w:rPr>
          <w:color w:val="1A1A2E"/>
        </w:rPr>
        <w:t>Module Breakdown</w:t>
      </w:r>
    </w:p>
    <w:p>
      <w:r>
        <w:t>Each module below represents a distinct piece of the project. Team members should self-assign modules based on interest and skill. No member is pre-assigned.</w:t>
      </w:r>
    </w:p>
    <w:p>
      <w:r>
        <w:rPr>
          <w:i/>
          <w:color w:val="555555"/>
          <w:sz w:val="20"/>
        </w:rPr>
        <w:t>NOTE: All suggested tools, models, and libraries are EXAMPLES ONLY. Teams are free to choose any alternative that fits within the provisioned resource constraints (Spark: 2 GB VRAM, Blaze: 4 GB VRAM).</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A1A2E"/>
          </w:tcPr>
          <w:p>
            <w:r>
              <w:rPr>
                <w:b/>
                <w:color w:val="FFFFFF"/>
                <w:sz w:val="18"/>
              </w:rPr>
              <w:t>Module</w:t>
            </w:r>
          </w:p>
        </w:tc>
        <w:tc>
          <w:tcPr>
            <w:tcW w:type="dxa" w:w="1881"/>
            <w:shd w:fill="1A1A2E"/>
          </w:tcPr>
          <w:p>
            <w:r>
              <w:rPr>
                <w:b/>
                <w:color w:val="FFFFFF"/>
                <w:sz w:val="18"/>
              </w:rPr>
              <w:t>Description</w:t>
            </w:r>
          </w:p>
        </w:tc>
        <w:tc>
          <w:tcPr>
            <w:tcW w:type="dxa" w:w="1881"/>
            <w:shd w:fill="1A1A2E"/>
          </w:tcPr>
          <w:p>
            <w:r>
              <w:rPr>
                <w:b/>
                <w:color w:val="FFFFFF"/>
                <w:sz w:val="18"/>
              </w:rPr>
              <w:t>Key Deliverables</w:t>
            </w:r>
          </w:p>
        </w:tc>
        <w:tc>
          <w:tcPr>
            <w:tcW w:type="dxa" w:w="1881"/>
            <w:shd w:fill="1A1A2E"/>
          </w:tcPr>
          <w:p>
            <w:r>
              <w:rPr>
                <w:b/>
                <w:color w:val="FFFFFF"/>
                <w:sz w:val="18"/>
              </w:rPr>
              <w:t>Example Tools/Models</w:t>
            </w:r>
          </w:p>
        </w:tc>
        <w:tc>
          <w:tcPr>
            <w:tcW w:type="dxa" w:w="1881"/>
            <w:shd w:fill="1A1A2E"/>
          </w:tcPr>
          <w:p>
            <w:r>
              <w:rPr>
                <w:b/>
                <w:color w:val="FFFFFF"/>
                <w:sz w:val="18"/>
              </w:rPr>
              <w:t>VRAM Budget</w:t>
            </w:r>
          </w:p>
        </w:tc>
      </w:tr>
      <w:tr>
        <w:tc>
          <w:tcPr>
            <w:tcW w:type="dxa" w:w="1881"/>
            <w:shd w:fill="FFF3CD"/>
          </w:tcPr>
          <w:p>
            <w:r>
              <w:rPr>
                <w:sz w:val="18"/>
              </w:rPr>
              <w:t>Style Transfer Engine</w:t>
              <w:br/>
              <w:t>([BLAZE] Blaze)</w:t>
            </w:r>
          </w:p>
        </w:tc>
        <w:tc>
          <w:tcPr>
            <w:tcW w:type="dxa" w:w="1881"/>
            <w:shd w:fill="FFF3CD"/>
          </w:tcPr>
          <w:p>
            <w:r>
              <w:rPr>
                <w:sz w:val="18"/>
              </w:rPr>
              <w:t>Neural style transfer models for 10+ artistic styles (Van Gogh, Picasso, anime, watercolor, pop art, etc.).</w:t>
            </w:r>
          </w:p>
        </w:tc>
        <w:tc>
          <w:tcPr>
            <w:tcW w:type="dxa" w:w="1881"/>
            <w:shd w:fill="FFF3CD"/>
          </w:tcPr>
          <w:p>
            <w:r>
              <w:rPr>
                <w:sz w:val="18"/>
              </w:rPr>
              <w:t>• 10+ pre-trained style models</w:t>
              <w:br/>
              <w:t>• GPU-accelerated inference</w:t>
              <w:br/>
              <w:t>• Style model management</w:t>
              <w:br/>
              <w:t>• Quality settings (draft/high)</w:t>
            </w:r>
          </w:p>
        </w:tc>
        <w:tc>
          <w:tcPr>
            <w:tcW w:type="dxa" w:w="1881"/>
            <w:shd w:fill="FFF3CD"/>
          </w:tcPr>
          <w:p>
            <w:r>
              <w:rPr>
                <w:sz w:val="18"/>
              </w:rPr>
              <w:t>PyTorch, torchvision (neural style), kornia, Pillow</w:t>
            </w:r>
          </w:p>
        </w:tc>
        <w:tc>
          <w:tcPr>
            <w:tcW w:type="dxa" w:w="1881"/>
            <w:shd w:fill="FFF3CD"/>
          </w:tcPr>
          <w:p>
            <w:r>
              <w:rPr>
                <w:sz w:val="18"/>
              </w:rPr>
              <w:t>~1 GB</w:t>
            </w:r>
          </w:p>
        </w:tc>
      </w:tr>
      <w:tr>
        <w:tc>
          <w:tcPr>
            <w:tcW w:type="dxa" w:w="1881"/>
            <w:shd w:fill="F8F9FA"/>
          </w:tcPr>
          <w:p>
            <w:r>
              <w:rPr>
                <w:sz w:val="18"/>
              </w:rPr>
              <w:t>Batch Processing &amp; Intensity</w:t>
              <w:br/>
              <w:t>(Spark)</w:t>
            </w:r>
          </w:p>
        </w:tc>
        <w:tc>
          <w:tcPr>
            <w:tcW w:type="dxa" w:w="1881"/>
            <w:shd w:fill="F8F9FA"/>
          </w:tcPr>
          <w:p>
            <w:r>
              <w:rPr>
                <w:sz w:val="18"/>
              </w:rPr>
              <w:t>Multi-style batch processing with adjustable intensity blending between original and styled image.</w:t>
            </w:r>
          </w:p>
        </w:tc>
        <w:tc>
          <w:tcPr>
            <w:tcW w:type="dxa" w:w="1881"/>
            <w:shd w:fill="F8F9FA"/>
          </w:tcPr>
          <w:p>
            <w:r>
              <w:rPr>
                <w:sz w:val="18"/>
              </w:rPr>
              <w:t>• Batch style application (all styles at once)</w:t>
              <w:br/>
              <w:t>• Intensity slider (0-100% blend)</w:t>
              <w:br/>
              <w:t>• Resolution options</w:t>
              <w:br/>
              <w:t>• Progress indicator</w:t>
            </w:r>
          </w:p>
        </w:tc>
        <w:tc>
          <w:tcPr>
            <w:tcW w:type="dxa" w:w="1881"/>
            <w:shd w:fill="F8F9FA"/>
          </w:tcPr>
          <w:p>
            <w:r>
              <w:rPr>
                <w:sz w:val="18"/>
              </w:rPr>
              <w:t>PyTorch, OpenCV, Pillow, numpy</w:t>
            </w:r>
          </w:p>
        </w:tc>
        <w:tc>
          <w:tcPr>
            <w:tcW w:type="dxa" w:w="1881"/>
            <w:shd w:fill="F8F9FA"/>
          </w:tcPr>
          <w:p>
            <w:r>
              <w:rPr>
                <w:sz w:val="18"/>
              </w:rPr>
              <w:t>~500 MB</w:t>
            </w:r>
          </w:p>
        </w:tc>
      </w:tr>
      <w:tr>
        <w:tc>
          <w:tcPr>
            <w:tcW w:type="dxa" w:w="1881"/>
            <w:shd w:fill="F8F9FA"/>
          </w:tcPr>
          <w:p>
            <w:r>
              <w:rPr>
                <w:sz w:val="18"/>
              </w:rPr>
              <w:t>AI Art Curation</w:t>
              <w:br/>
              <w:t>(Spark)</w:t>
            </w:r>
          </w:p>
        </w:tc>
        <w:tc>
          <w:tcPr>
            <w:tcW w:type="dxa" w:w="1881"/>
            <w:shd w:fill="F8F9FA"/>
          </w:tcPr>
          <w:p>
            <w:r>
              <w:rPr>
                <w:sz w:val="18"/>
              </w:rPr>
              <w:t>Style recommendation system using embeddings — 'find similar styles' and gallery organization.</w:t>
            </w:r>
          </w:p>
        </w:tc>
        <w:tc>
          <w:tcPr>
            <w:tcW w:type="dxa" w:w="1881"/>
            <w:shd w:fill="F8F9FA"/>
          </w:tcPr>
          <w:p>
            <w:r>
              <w:rPr>
                <w:sz w:val="18"/>
              </w:rPr>
              <w:t>• Style embedding generation</w:t>
              <w:br/>
              <w:t>• Similarity search</w:t>
              <w:br/>
              <w:t>• Style recommendation</w:t>
              <w:br/>
              <w:t>• Gallery organization</w:t>
            </w:r>
          </w:p>
        </w:tc>
        <w:tc>
          <w:tcPr>
            <w:tcW w:type="dxa" w:w="1881"/>
            <w:shd w:fill="F8F9FA"/>
          </w:tcPr>
          <w:p>
            <w:r>
              <w:rPr>
                <w:sz w:val="18"/>
              </w:rPr>
              <w:t>Sentence-Transformers, ChromaDB, CLIP</w:t>
            </w:r>
          </w:p>
        </w:tc>
        <w:tc>
          <w:tcPr>
            <w:tcW w:type="dxa" w:w="1881"/>
            <w:shd w:fill="F8F9FA"/>
          </w:tcPr>
          <w:p>
            <w:r>
              <w:rPr>
                <w:sz w:val="18"/>
              </w:rPr>
              <w:t>~300 MB</w:t>
            </w:r>
          </w:p>
        </w:tc>
      </w:tr>
      <w:tr>
        <w:tc>
          <w:tcPr>
            <w:tcW w:type="dxa" w:w="1881"/>
            <w:shd w:fill="F8F9FA"/>
          </w:tcPr>
          <w:p>
            <w:r>
              <w:rPr>
                <w:sz w:val="18"/>
              </w:rPr>
              <w:t>Studio UI</w:t>
              <w:br/>
              <w:t>(Spark)</w:t>
            </w:r>
          </w:p>
        </w:tc>
        <w:tc>
          <w:tcPr>
            <w:tcW w:type="dxa" w:w="1881"/>
            <w:shd w:fill="F8F9FA"/>
          </w:tcPr>
          <w:p>
            <w:r>
              <w:rPr>
                <w:sz w:val="18"/>
              </w:rPr>
              <w:t>Polished web application with drag-drop upload, style gallery grid, intensity slider, and export.</w:t>
            </w:r>
          </w:p>
        </w:tc>
        <w:tc>
          <w:tcPr>
            <w:tcW w:type="dxa" w:w="1881"/>
            <w:shd w:fill="F8F9FA"/>
          </w:tcPr>
          <w:p>
            <w:r>
              <w:rPr>
                <w:sz w:val="18"/>
              </w:rPr>
              <w:t>• Drag-drop upload</w:t>
              <w:br/>
              <w:t>• Style gallery with previews</w:t>
              <w:br/>
              <w:t>• Intensity slider with live preview</w:t>
              <w:br/>
              <w:t>• Before/after comparison</w:t>
              <w:br/>
              <w:t>• High-res export</w:t>
            </w:r>
          </w:p>
        </w:tc>
        <w:tc>
          <w:tcPr>
            <w:tcW w:type="dxa" w:w="1881"/>
            <w:shd w:fill="F8F9FA"/>
          </w:tcPr>
          <w:p>
            <w:r>
              <w:rPr>
                <w:sz w:val="18"/>
              </w:rPr>
              <w:t>React/Next.js, TailwindCSS, Flask/FastAPI</w:t>
            </w:r>
          </w:p>
        </w:tc>
        <w:tc>
          <w:tcPr>
            <w:tcW w:type="dxa" w:w="1881"/>
            <w:shd w:fill="F8F9FA"/>
          </w:tcPr>
          <w:p>
            <w:r>
              <w:rPr>
                <w:sz w:val="18"/>
              </w:rPr>
              <w:t>N/A (frontend)</w:t>
            </w:r>
          </w:p>
        </w:tc>
      </w:tr>
    </w:tbl>
    <w:p>
      <w:pPr>
        <w:pStyle w:val="Heading2"/>
      </w:pPr>
      <w:r>
        <w:rPr>
          <w:color w:val="1A1A2E"/>
        </w:rPr>
        <w:t>Module: Style Transfer Engine (Blaze)</w:t>
      </w:r>
    </w:p>
    <w:p>
      <w:r>
        <w:t>Implement fast neural style transfer using pre-trained models. Each style (Van Gogh Starry Night, Picasso, anime, watercolor, etc.) is a separate model that transforms input photos. Use torchvision's transformer networks or kornia for differentiable image processing. Optimize for speed — each style should apply in under 2 seconds.</w:t>
      </w:r>
    </w:p>
    <w:p>
      <w:pPr>
        <w:pStyle w:val="Heading2"/>
      </w:pPr>
      <w:r>
        <w:rPr>
          <w:color w:val="1A1A2E"/>
        </w:rPr>
        <w:t>Module: Batch Processing &amp; Intensity (Spark)</w:t>
      </w:r>
    </w:p>
    <w:p>
      <w:r>
        <w:t>Build a processing pipeline that can apply all 10+ styles to an image in batch mode. Implement intensity control that blends between the original and styled image (0% = original, 100% = full style). Offer resolution options for faster previews vs. high-res exports.</w:t>
      </w:r>
    </w:p>
    <w:p>
      <w:pPr>
        <w:pStyle w:val="Heading2"/>
      </w:pPr>
      <w:r>
        <w:rPr>
          <w:color w:val="1A1A2E"/>
        </w:rPr>
        <w:t>Module: AI Art Curation (Spark)</w:t>
      </w:r>
    </w:p>
    <w:p>
      <w:r>
        <w:t>Use embeddings to create a 'style fingerprint' for each artistic style. Enable 'find similar styles' search — if you like Van Gogh, you might also like this impressionist style. Organize the gallery by style family (impressionist, modern, anime, etc.).</w:t>
      </w:r>
    </w:p>
    <w:p>
      <w:pPr>
        <w:pStyle w:val="Heading2"/>
      </w:pPr>
      <w:r>
        <w:rPr>
          <w:color w:val="1A1A2E"/>
        </w:rPr>
        <w:t>Module: Studio UI (Spark)</w:t>
      </w:r>
    </w:p>
    <w:p>
      <w:r>
        <w:t>Build a beautiful studio interface. Users upload a photo and see a grid of style previews. Click any style to apply it with an intensity slider. Include before/after comparison and high-res export. The UI should feel like a professional photo editing app.</w:t>
      </w:r>
    </w:p>
    <w:p>
      <w:pPr>
        <w:pStyle w:val="Heading1"/>
      </w:pPr>
      <w:r>
        <w:rPr>
          <w:color w:val="1A1A2E"/>
        </w:rPr>
        <w:t>Data Input Method</w:t>
      </w:r>
    </w:p>
    <w:p>
      <w:r>
        <w:t>Students upload photos via the LaaS web UI. GPU processes the style transfer in the container. Results displayed in the Selkies desktop browser.</w:t>
      </w:r>
    </w:p>
    <w:p>
      <w:pPr>
        <w:pStyle w:val="Heading1"/>
      </w:pPr>
      <w:r>
        <w:rPr>
          <w:color w:val="1A1A2E"/>
        </w:rPr>
        <w:t>Expected Outcomes</w:t>
      </w:r>
    </w:p>
    <w:p>
      <w:pPr>
        <w:pStyle w:val="ListBullet"/>
      </w:pPr>
      <w:r>
        <w:t>Working style transfer with 10+ styles</w:t>
      </w:r>
    </w:p>
    <w:p>
      <w:pPr>
        <w:pStyle w:val="ListBullet"/>
      </w:pPr>
      <w:r>
        <w:t>Adjustable intensity blending</w:t>
      </w:r>
    </w:p>
    <w:p>
      <w:pPr>
        <w:pStyle w:val="ListBullet"/>
      </w:pPr>
      <w:r>
        <w:t>Batch processing capability</w:t>
      </w:r>
    </w:p>
    <w:p>
      <w:pPr>
        <w:pStyle w:val="ListBullet"/>
      </w:pPr>
      <w:r>
        <w:t>Professional studio UI</w:t>
      </w:r>
    </w:p>
    <w:p>
      <w:pPr>
        <w:pStyle w:val="Heading1"/>
      </w:pPr>
      <w:r>
        <w:rPr>
          <w:color w:val="1A1A2E"/>
        </w:rPr>
        <w:t>Demo Day Presentation</w:t>
      </w:r>
    </w:p>
    <w:p>
      <w:r>
        <w:t>Upload a selfie. Click through 10 styles in rapid succession — each renders in under 2 seconds. Drag the intensity slider. Export the best one. The audience wants to try it with their own photos.</w:t>
      </w:r>
    </w:p>
    <w:p>
      <w:pPr>
        <w:pStyle w:val="Heading1"/>
      </w:pPr>
      <w:r>
        <w:rPr>
          <w:color w:val="1A1A2E"/>
        </w:rPr>
        <w:t>Technical Guidelines</w:t>
      </w:r>
    </w:p>
    <w:p>
      <w:pPr>
        <w:pStyle w:val="ListBullet"/>
      </w:pPr>
      <w:r>
        <w:t>Pre-trained style models are available from PyTorch Hub and various GitHub repos — don't train your own</w:t>
      </w:r>
    </w:p>
    <w:p>
      <w:pPr>
        <w:pStyle w:val="ListBullet"/>
      </w:pPr>
      <w:r>
        <w:t>Optimize for speed: resize input to 512×512 for preview, full resolution only for export</w:t>
      </w:r>
    </w:p>
    <w:p>
      <w:pPr>
        <w:pStyle w:val="ListBullet"/>
      </w:pPr>
      <w:r>
        <w:t>Collect at least 10 diverse style models: impressionist, cubist, anime, watercolor, pop art, sketch, etc.</w:t>
      </w:r>
    </w:p>
    <w:p>
      <w:pPr>
        <w:pStyle w:val="ListBullet"/>
      </w:pPr>
      <w:r>
        <w:t>Build the intensity slider early — it's the key interactive feature</w:t>
      </w:r>
    </w:p>
    <w:p>
      <w:pPr>
        <w:pStyle w:val="ListBullet"/>
      </w:pPr>
      <w:r>
        <w:t>Test with diverse photos: portraits, landscapes, objects, group shots</w:t>
      </w:r>
    </w:p>
    <w:p>
      <w:pPr>
        <w:pStyle w:val="Heading1"/>
      </w:pPr>
      <w:r>
        <w:rPr>
          <w:color w:val="1A1A2E"/>
        </w:rPr>
        <w:t>Timeline &amp; Milestones</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Phase</w:t>
            </w:r>
          </w:p>
        </w:tc>
        <w:tc>
          <w:tcPr>
            <w:tcW w:type="dxa" w:w="3135"/>
            <w:shd w:fill="1A1A2E"/>
          </w:tcPr>
          <w:p>
            <w:r>
              <w:rPr>
                <w:b/>
                <w:color w:val="FFFFFF"/>
                <w:sz w:val="20"/>
              </w:rPr>
              <w:t>Days</w:t>
            </w:r>
          </w:p>
        </w:tc>
        <w:tc>
          <w:tcPr>
            <w:tcW w:type="dxa" w:w="3135"/>
            <w:shd w:fill="1A1A2E"/>
          </w:tcPr>
          <w:p>
            <w:r>
              <w:rPr>
                <w:b/>
                <w:color w:val="FFFFFF"/>
                <w:sz w:val="20"/>
              </w:rPr>
              <w:t>Milestone</w:t>
            </w:r>
          </w:p>
        </w:tc>
      </w:tr>
      <w:tr>
        <w:tc>
          <w:tcPr>
            <w:tcW w:type="dxa" w:w="3135"/>
          </w:tcPr>
          <w:p>
            <w:r>
              <w:rPr>
                <w:sz w:val="20"/>
              </w:rPr>
              <w:t>Foundation</w:t>
            </w:r>
          </w:p>
        </w:tc>
        <w:tc>
          <w:tcPr>
            <w:tcW w:type="dxa" w:w="3135"/>
          </w:tcPr>
          <w:p>
            <w:r>
              <w:rPr>
                <w:sz w:val="20"/>
              </w:rPr>
              <w:t>Days 1–5</w:t>
            </w:r>
          </w:p>
        </w:tc>
        <w:tc>
          <w:tcPr>
            <w:tcW w:type="dxa" w:w="3135"/>
          </w:tcPr>
          <w:p>
            <w:r>
              <w:rPr>
                <w:sz w:val="20"/>
              </w:rPr>
              <w:t>Style transfer working with 3+ styles, basic UI, intensity control</w:t>
            </w:r>
          </w:p>
        </w:tc>
      </w:tr>
      <w:tr>
        <w:tc>
          <w:tcPr>
            <w:tcW w:type="dxa" w:w="3135"/>
          </w:tcPr>
          <w:p>
            <w:r>
              <w:rPr>
                <w:sz w:val="20"/>
              </w:rPr>
              <w:t>Integration</w:t>
            </w:r>
          </w:p>
        </w:tc>
        <w:tc>
          <w:tcPr>
            <w:tcW w:type="dxa" w:w="3135"/>
          </w:tcPr>
          <w:p>
            <w:r>
              <w:rPr>
                <w:sz w:val="20"/>
              </w:rPr>
              <w:t>Days 6–10</w:t>
            </w:r>
          </w:p>
        </w:tc>
        <w:tc>
          <w:tcPr>
            <w:tcW w:type="dxa" w:w="3135"/>
          </w:tcPr>
          <w:p>
            <w:r>
              <w:rPr>
                <w:sz w:val="20"/>
              </w:rPr>
              <w:t>10+ styles, batch processing, style gallery, export working</w:t>
            </w:r>
          </w:p>
        </w:tc>
      </w:tr>
      <w:tr>
        <w:tc>
          <w:tcPr>
            <w:tcW w:type="dxa" w:w="3135"/>
          </w:tcPr>
          <w:p>
            <w:r>
              <w:rPr>
                <w:sz w:val="20"/>
              </w:rPr>
              <w:t>Polish</w:t>
            </w:r>
          </w:p>
        </w:tc>
        <w:tc>
          <w:tcPr>
            <w:tcW w:type="dxa" w:w="3135"/>
          </w:tcPr>
          <w:p>
            <w:r>
              <w:rPr>
                <w:sz w:val="20"/>
              </w:rPr>
              <w:t>Days 11–14</w:t>
            </w:r>
          </w:p>
        </w:tc>
        <w:tc>
          <w:tcPr>
            <w:tcW w:type="dxa" w:w="3135"/>
          </w:tcPr>
          <w:p>
            <w:r>
              <w:rPr>
                <w:sz w:val="20"/>
              </w:rPr>
              <w:t>UI polished, curation/recommendation, high-res export, 10+ test photos</w:t>
            </w:r>
          </w:p>
        </w:tc>
      </w:tr>
      <w:tr>
        <w:tc>
          <w:tcPr>
            <w:tcW w:type="dxa" w:w="3135"/>
          </w:tcPr>
          <w:p>
            <w:r>
              <w:rPr>
                <w:sz w:val="20"/>
              </w:rPr>
              <w:t>Demo Day</w:t>
            </w:r>
          </w:p>
        </w:tc>
        <w:tc>
          <w:tcPr>
            <w:tcW w:type="dxa" w:w="3135"/>
          </w:tcPr>
          <w:p>
            <w:r>
              <w:rPr>
                <w:sz w:val="20"/>
              </w:rPr>
              <w:t>Day 15</w:t>
            </w:r>
          </w:p>
        </w:tc>
        <w:tc>
          <w:tcPr>
            <w:tcW w:type="dxa" w:w="3135"/>
          </w:tcPr>
          <w:p>
            <w:r>
              <w:rPr>
                <w:sz w:val="20"/>
              </w:rPr>
              <w:t>Live styling of audience-submitted photos</w:t>
            </w:r>
          </w:p>
        </w:tc>
      </w:tr>
    </w:tbl>
    <w:p>
      <w:pPr>
        <w:pStyle w:val="Heading1"/>
      </w:pPr>
      <w:r>
        <w:rPr>
          <w:color w:val="1A1A2E"/>
        </w:rPr>
        <w:t>Evaluation Criteria</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Criterion</w:t>
            </w:r>
          </w:p>
        </w:tc>
        <w:tc>
          <w:tcPr>
            <w:tcW w:type="dxa" w:w="3135"/>
            <w:shd w:fill="1A1A2E"/>
          </w:tcPr>
          <w:p>
            <w:r>
              <w:rPr>
                <w:b/>
                <w:color w:val="FFFFFF"/>
                <w:sz w:val="20"/>
              </w:rPr>
              <w:t>Weight</w:t>
            </w:r>
          </w:p>
        </w:tc>
        <w:tc>
          <w:tcPr>
            <w:tcW w:type="dxa" w:w="3135"/>
            <w:shd w:fill="1A1A2E"/>
          </w:tcPr>
          <w:p>
            <w:r>
              <w:rPr>
                <w:b/>
                <w:color w:val="FFFFFF"/>
                <w:sz w:val="20"/>
              </w:rPr>
              <w:t>What Judges Look For</w:t>
            </w:r>
          </w:p>
        </w:tc>
      </w:tr>
      <w:tr>
        <w:tc>
          <w:tcPr>
            <w:tcW w:type="dxa" w:w="3135"/>
          </w:tcPr>
          <w:p>
            <w:r>
              <w:rPr>
                <w:sz w:val="20"/>
              </w:rPr>
              <w:t>Working Demo</w:t>
            </w:r>
          </w:p>
        </w:tc>
        <w:tc>
          <w:tcPr>
            <w:tcW w:type="dxa" w:w="3135"/>
          </w:tcPr>
          <w:p>
            <w:r>
              <w:rPr>
                <w:sz w:val="20"/>
              </w:rPr>
              <w:t>35%</w:t>
            </w:r>
          </w:p>
        </w:tc>
        <w:tc>
          <w:tcPr>
            <w:tcW w:type="dxa" w:w="3135"/>
          </w:tcPr>
          <w:p>
            <w:r>
              <w:rPr>
                <w:sz w:val="20"/>
              </w:rPr>
              <w:t>Multiple styles apply quickly and look good</w:t>
            </w:r>
          </w:p>
        </w:tc>
      </w:tr>
      <w:tr>
        <w:tc>
          <w:tcPr>
            <w:tcW w:type="dxa" w:w="3135"/>
          </w:tcPr>
          <w:p>
            <w:r>
              <w:rPr>
                <w:sz w:val="20"/>
              </w:rPr>
              <w:t>Style Quality</w:t>
            </w:r>
          </w:p>
        </w:tc>
        <w:tc>
          <w:tcPr>
            <w:tcW w:type="dxa" w:w="3135"/>
          </w:tcPr>
          <w:p>
            <w:r>
              <w:rPr>
                <w:sz w:val="20"/>
              </w:rPr>
              <w:t>25%</w:t>
            </w:r>
          </w:p>
        </w:tc>
        <w:tc>
          <w:tcPr>
            <w:tcW w:type="dxa" w:w="3135"/>
          </w:tcPr>
          <w:p>
            <w:r>
              <w:rPr>
                <w:sz w:val="20"/>
              </w:rPr>
              <w:t>Artistic transformations are visually appealing</w:t>
            </w:r>
          </w:p>
        </w:tc>
      </w:tr>
      <w:tr>
        <w:tc>
          <w:tcPr>
            <w:tcW w:type="dxa" w:w="3135"/>
          </w:tcPr>
          <w:p>
            <w:r>
              <w:rPr>
                <w:sz w:val="20"/>
              </w:rPr>
              <w:t>Interactivity</w:t>
            </w:r>
          </w:p>
        </w:tc>
        <w:tc>
          <w:tcPr>
            <w:tcW w:type="dxa" w:w="3135"/>
          </w:tcPr>
          <w:p>
            <w:r>
              <w:rPr>
                <w:sz w:val="20"/>
              </w:rPr>
              <w:t>20%</w:t>
            </w:r>
          </w:p>
        </w:tc>
        <w:tc>
          <w:tcPr>
            <w:tcW w:type="dxa" w:w="3135"/>
          </w:tcPr>
          <w:p>
            <w:r>
              <w:rPr>
                <w:sz w:val="20"/>
              </w:rPr>
              <w:t>Intensity slider and gallery are smooth</w:t>
            </w:r>
          </w:p>
        </w:tc>
      </w:tr>
      <w:tr>
        <w:tc>
          <w:tcPr>
            <w:tcW w:type="dxa" w:w="3135"/>
          </w:tcPr>
          <w:p>
            <w:r>
              <w:rPr>
                <w:sz w:val="20"/>
              </w:rPr>
              <w:t>UI/UX</w:t>
            </w:r>
          </w:p>
        </w:tc>
        <w:tc>
          <w:tcPr>
            <w:tcW w:type="dxa" w:w="3135"/>
          </w:tcPr>
          <w:p>
            <w:r>
              <w:rPr>
                <w:sz w:val="20"/>
              </w:rPr>
              <w:t>10%</w:t>
            </w:r>
          </w:p>
        </w:tc>
        <w:tc>
          <w:tcPr>
            <w:tcW w:type="dxa" w:w="3135"/>
          </w:tcPr>
          <w:p>
            <w:r>
              <w:rPr>
                <w:sz w:val="20"/>
              </w:rPr>
              <w:t>Professional studio interface</w:t>
            </w:r>
          </w:p>
        </w:tc>
      </w:tr>
      <w:tr>
        <w:tc>
          <w:tcPr>
            <w:tcW w:type="dxa" w:w="3135"/>
          </w:tcPr>
          <w:p>
            <w:r>
              <w:rPr>
                <w:sz w:val="20"/>
              </w:rPr>
              <w:t>Innovation</w:t>
            </w:r>
          </w:p>
        </w:tc>
        <w:tc>
          <w:tcPr>
            <w:tcW w:type="dxa" w:w="3135"/>
          </w:tcPr>
          <w:p>
            <w:r>
              <w:rPr>
                <w:sz w:val="20"/>
              </w:rPr>
              <w:t>10%</w:t>
            </w:r>
          </w:p>
        </w:tc>
        <w:tc>
          <w:tcPr>
            <w:tcW w:type="dxa" w:w="3135"/>
          </w:tcPr>
          <w:p>
            <w:r>
              <w:rPr>
                <w:sz w:val="20"/>
              </w:rPr>
              <w:t>Extra: custom styles, video style transfer, social sharing</w:t>
            </w:r>
          </w:p>
        </w:tc>
      </w:tr>
    </w:tbl>
    <w:p>
      <w:pPr>
        <w:pStyle w:val="Heading1"/>
      </w:pPr>
      <w:r>
        <w:rPr>
          <w:color w:val="1A1A2E"/>
        </w:rPr>
        <w:t>Resource Constraints Reminder</w:t>
      </w:r>
    </w:p>
    <w:p>
      <w:pPr>
        <w:pStyle w:val="ListBullet"/>
      </w:pPr>
      <w:r>
        <w:rPr>
          <w:b/>
        </w:rPr>
        <w:t xml:space="preserve">GPU (Spark): </w:t>
      </w:r>
      <w:r>
        <w:t xml:space="preserve">Spark: 2 vCPU, 4 GB RAM, </w:t>
      </w:r>
    </w:p>
    <w:p>
      <w:pPr>
        <w:pStyle w:val="ListBullet"/>
      </w:pPr>
      <w:r>
        <w:rPr>
          <w:b/>
        </w:rPr>
        <w:t xml:space="preserve">GPU (Blaze): </w:t>
      </w:r>
      <w:r>
        <w:t xml:space="preserve">Blaze: 4 vCPU, 8 GB RAM, </w:t>
      </w:r>
    </w:p>
    <w:p>
      <w:pPr>
        <w:pStyle w:val="ListBullet"/>
      </w:pPr>
      <w:r>
        <w:rPr>
          <w:b/>
        </w:rPr>
        <w:t xml:space="preserve">Storage: </w:t>
      </w:r>
      <w:r>
        <w:t>15 GB persistent storage in /home/ubuntu</w:t>
      </w:r>
    </w:p>
    <w:p>
      <w:pPr>
        <w:pStyle w:val="ListBullet"/>
      </w:pPr>
      <w:r>
        <w:rPr>
          <w:b/>
        </w:rPr>
        <w:t xml:space="preserve">Data Input: </w:t>
      </w:r>
      <w:r>
        <w:t>Upload files via LaaS web UI or paste URLs (yt-dlp for YouTube)</w:t>
      </w:r>
    </w:p>
    <w:p>
      <w:pPr>
        <w:pStyle w:val="ListBullet"/>
      </w:pPr>
      <w:r>
        <w:rPr>
          <w:b/>
        </w:rPr>
        <w:t xml:space="preserve">Important: </w:t>
      </w:r>
      <w:r>
        <w:t>No live webcam/microphone. All data must be pre-recorded.</w:t>
      </w:r>
    </w:p>
    <w:p>
      <w:pPr>
        <w:pStyle w:val="ListBullet"/>
      </w:pPr>
      <w:r>
        <w:rPr>
          <w:b/>
        </w:rPr>
        <w:t xml:space="preserve">Network: </w:t>
      </w:r>
      <w:r>
        <w:t>Containers have internet access for pip install, apt install, model downloads.</w:t>
      </w:r>
    </w:p>
    <w:p>
      <w:pPr>
        <w:pStyle w:val="ListBullet"/>
      </w:pPr>
      <w:r>
        <w:rPr>
          <w:b/>
        </w:rPr>
        <w:t xml:space="preserve">Persistence: </w:t>
      </w:r>
      <w:r>
        <w:t>/home/ubuntu persists across restarts. System packages (apt) do NOT persist.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