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31FB" w14:textId="77777777" w:rsidR="00EF2075" w:rsidRPr="00833A40" w:rsidRDefault="00EF2075" w:rsidP="006A5169">
      <w:pPr>
        <w:spacing w:line="240" w:lineRule="auto"/>
        <w:rPr>
          <w:sz w:val="24"/>
          <w:szCs w:val="24"/>
        </w:rPr>
      </w:pPr>
    </w:p>
    <w:p w14:paraId="245A515D" w14:textId="77777777" w:rsidR="00EF2075" w:rsidRPr="00833A40" w:rsidRDefault="00EF2075" w:rsidP="006A5169">
      <w:pPr>
        <w:spacing w:line="240" w:lineRule="auto"/>
        <w:rPr>
          <w:sz w:val="24"/>
          <w:szCs w:val="24"/>
        </w:rPr>
      </w:pPr>
    </w:p>
    <w:p w14:paraId="37F014D5" w14:textId="77777777" w:rsidR="00EF2075" w:rsidRPr="00833A40" w:rsidRDefault="00000000" w:rsidP="006A5169">
      <w:pPr>
        <w:spacing w:line="240" w:lineRule="auto"/>
        <w:jc w:val="center"/>
        <w:rPr>
          <w:sz w:val="36"/>
          <w:szCs w:val="36"/>
        </w:rPr>
      </w:pPr>
      <w:r w:rsidRPr="00833A40">
        <w:rPr>
          <w:b/>
          <w:color w:val="64748B"/>
          <w:sz w:val="36"/>
          <w:szCs w:val="36"/>
        </w:rPr>
        <w:t>KSRCE – GKT</w:t>
      </w:r>
    </w:p>
    <w:p w14:paraId="105C0420" w14:textId="77777777" w:rsidR="00EF2075" w:rsidRPr="00985F9B" w:rsidRDefault="00000000" w:rsidP="006A5169">
      <w:pPr>
        <w:spacing w:line="240" w:lineRule="auto"/>
        <w:jc w:val="center"/>
        <w:rPr>
          <w:color w:val="1F497D" w:themeColor="text2"/>
          <w:sz w:val="36"/>
          <w:szCs w:val="36"/>
        </w:rPr>
      </w:pPr>
      <w:r w:rsidRPr="00985F9B">
        <w:rPr>
          <w:b/>
          <w:color w:val="1F497D" w:themeColor="text2"/>
          <w:sz w:val="36"/>
          <w:szCs w:val="36"/>
        </w:rPr>
        <w:t>AI Supercomputing Lab-as-a-Service</w:t>
      </w:r>
    </w:p>
    <w:p w14:paraId="351703D0" w14:textId="77777777" w:rsidR="00EF2075" w:rsidRPr="00833A40" w:rsidRDefault="00000000" w:rsidP="006A5169">
      <w:pPr>
        <w:spacing w:line="240" w:lineRule="auto"/>
        <w:jc w:val="center"/>
        <w:rPr>
          <w:sz w:val="36"/>
          <w:szCs w:val="36"/>
        </w:rPr>
      </w:pPr>
      <w:r w:rsidRPr="00833A40">
        <w:rPr>
          <w:color w:val="1E407A"/>
          <w:sz w:val="36"/>
          <w:szCs w:val="36"/>
        </w:rPr>
        <w:t>Technical Implementation &amp; SDLC Document</w:t>
      </w:r>
    </w:p>
    <w:p w14:paraId="4EFA0147" w14:textId="77777777" w:rsidR="00EF2075" w:rsidRPr="00833A40" w:rsidRDefault="00EF2075" w:rsidP="006A5169">
      <w:pPr>
        <w:spacing w:line="240" w:lineRule="auto"/>
        <w:rPr>
          <w:sz w:val="24"/>
          <w:szCs w:val="24"/>
        </w:rPr>
      </w:pPr>
    </w:p>
    <w:p w14:paraId="680FDBE7" w14:textId="5D775F18" w:rsidR="00EF2075" w:rsidRPr="00833A40" w:rsidRDefault="00000000" w:rsidP="006A5169">
      <w:pPr>
        <w:spacing w:line="240" w:lineRule="auto"/>
        <w:jc w:val="center"/>
        <w:rPr>
          <w:sz w:val="24"/>
          <w:szCs w:val="24"/>
        </w:rPr>
      </w:pPr>
      <w:r w:rsidRPr="00833A40">
        <w:rPr>
          <w:color w:val="64748B"/>
          <w:sz w:val="24"/>
          <w:szCs w:val="24"/>
        </w:rPr>
        <w:t>━━━━━━━━━━━━━━━━━━━━━━━━━━━━━━━━━━━━</w:t>
      </w:r>
    </w:p>
    <w:p w14:paraId="43742853" w14:textId="77777777" w:rsidR="00EF2075" w:rsidRPr="00833A40" w:rsidRDefault="00EF2075" w:rsidP="006A5169">
      <w:pPr>
        <w:spacing w:line="240" w:lineRule="auto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EF2075" w:rsidRPr="00833A40" w14:paraId="3C2B483B" w14:textId="77777777">
        <w:trPr>
          <w:jc w:val="center"/>
        </w:trPr>
        <w:tc>
          <w:tcPr>
            <w:tcW w:w="4703" w:type="dxa"/>
          </w:tcPr>
          <w:p w14:paraId="5A3BD836" w14:textId="77777777" w:rsidR="00EF2075" w:rsidRPr="00833A40" w:rsidRDefault="00000000" w:rsidP="006A5169">
            <w:pPr>
              <w:spacing w:line="240" w:lineRule="auto"/>
              <w:jc w:val="right"/>
              <w:rPr>
                <w:sz w:val="24"/>
                <w:szCs w:val="24"/>
              </w:rPr>
            </w:pPr>
            <w:r w:rsidRPr="00274272">
              <w:rPr>
                <w:b/>
                <w:color w:val="1F497D" w:themeColor="text2"/>
                <w:sz w:val="24"/>
                <w:szCs w:val="24"/>
              </w:rPr>
              <w:t>Document Version</w:t>
            </w:r>
          </w:p>
        </w:tc>
        <w:tc>
          <w:tcPr>
            <w:tcW w:w="4703" w:type="dxa"/>
          </w:tcPr>
          <w:p w14:paraId="44E26436" w14:textId="263CECE5" w:rsidR="00EF2075" w:rsidRPr="00833A40" w:rsidRDefault="00A7349D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 xml:space="preserve">1.0 — </w:t>
            </w:r>
            <w:r w:rsidR="006535C4" w:rsidRPr="00833A40">
              <w:rPr>
                <w:sz w:val="24"/>
                <w:szCs w:val="24"/>
              </w:rPr>
              <w:t>Beta</w:t>
            </w:r>
          </w:p>
        </w:tc>
      </w:tr>
      <w:tr w:rsidR="00EF2075" w:rsidRPr="00833A40" w14:paraId="06BF9664" w14:textId="77777777">
        <w:trPr>
          <w:jc w:val="center"/>
        </w:trPr>
        <w:tc>
          <w:tcPr>
            <w:tcW w:w="4703" w:type="dxa"/>
          </w:tcPr>
          <w:p w14:paraId="637EC664" w14:textId="77777777" w:rsidR="00EF2075" w:rsidRPr="00833A40" w:rsidRDefault="00000000" w:rsidP="006A5169">
            <w:pPr>
              <w:spacing w:line="240" w:lineRule="auto"/>
              <w:jc w:val="right"/>
              <w:rPr>
                <w:sz w:val="24"/>
                <w:szCs w:val="24"/>
              </w:rPr>
            </w:pPr>
            <w:r w:rsidRPr="00274272">
              <w:rPr>
                <w:b/>
                <w:color w:val="1F497D" w:themeColor="text2"/>
                <w:sz w:val="24"/>
                <w:szCs w:val="24"/>
              </w:rPr>
              <w:t>Date</w:t>
            </w:r>
          </w:p>
        </w:tc>
        <w:tc>
          <w:tcPr>
            <w:tcW w:w="4703" w:type="dxa"/>
          </w:tcPr>
          <w:p w14:paraId="118DC4B2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March 08, 2026</w:t>
            </w:r>
          </w:p>
        </w:tc>
      </w:tr>
      <w:tr w:rsidR="00EF2075" w:rsidRPr="00833A40" w14:paraId="5044A676" w14:textId="77777777">
        <w:trPr>
          <w:jc w:val="center"/>
        </w:trPr>
        <w:tc>
          <w:tcPr>
            <w:tcW w:w="4703" w:type="dxa"/>
          </w:tcPr>
          <w:p w14:paraId="7EF936DE" w14:textId="77777777" w:rsidR="00EF2075" w:rsidRPr="00833A40" w:rsidRDefault="00000000" w:rsidP="006A5169">
            <w:pPr>
              <w:spacing w:line="240" w:lineRule="auto"/>
              <w:jc w:val="right"/>
              <w:rPr>
                <w:sz w:val="24"/>
                <w:szCs w:val="24"/>
              </w:rPr>
            </w:pPr>
            <w:r w:rsidRPr="00274272">
              <w:rPr>
                <w:b/>
                <w:color w:val="1F497D" w:themeColor="text2"/>
                <w:sz w:val="24"/>
                <w:szCs w:val="24"/>
              </w:rPr>
              <w:t>Classification</w:t>
            </w:r>
          </w:p>
        </w:tc>
        <w:tc>
          <w:tcPr>
            <w:tcW w:w="4703" w:type="dxa"/>
          </w:tcPr>
          <w:p w14:paraId="39BAD9DC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Confidential — Internal Use Only</w:t>
            </w:r>
          </w:p>
        </w:tc>
      </w:tr>
      <w:tr w:rsidR="00EF2075" w:rsidRPr="00833A40" w14:paraId="135494AD" w14:textId="77777777">
        <w:trPr>
          <w:jc w:val="center"/>
        </w:trPr>
        <w:tc>
          <w:tcPr>
            <w:tcW w:w="4703" w:type="dxa"/>
          </w:tcPr>
          <w:p w14:paraId="74B2D907" w14:textId="77777777" w:rsidR="00EF2075" w:rsidRPr="00833A40" w:rsidRDefault="00000000" w:rsidP="006A5169">
            <w:pPr>
              <w:spacing w:line="240" w:lineRule="auto"/>
              <w:jc w:val="right"/>
              <w:rPr>
                <w:sz w:val="24"/>
                <w:szCs w:val="24"/>
              </w:rPr>
            </w:pPr>
            <w:r w:rsidRPr="00274272">
              <w:rPr>
                <w:b/>
                <w:color w:val="1F497D" w:themeColor="text2"/>
                <w:sz w:val="24"/>
                <w:szCs w:val="24"/>
              </w:rPr>
              <w:t>Prepared By</w:t>
            </w:r>
          </w:p>
        </w:tc>
        <w:tc>
          <w:tcPr>
            <w:tcW w:w="4703" w:type="dxa"/>
          </w:tcPr>
          <w:p w14:paraId="0C3CCB6C" w14:textId="01714F8F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Punith —</w:t>
            </w:r>
            <w:r w:rsidR="00A72A16">
              <w:rPr>
                <w:sz w:val="24"/>
                <w:szCs w:val="24"/>
              </w:rPr>
              <w:t xml:space="preserve"> </w:t>
            </w:r>
            <w:r w:rsidRPr="00833A40">
              <w:rPr>
                <w:sz w:val="24"/>
                <w:szCs w:val="24"/>
              </w:rPr>
              <w:t>Engineer, Global Knowledge Technologies</w:t>
            </w:r>
          </w:p>
        </w:tc>
      </w:tr>
      <w:tr w:rsidR="00EF2075" w:rsidRPr="00833A40" w14:paraId="684E10DF" w14:textId="77777777">
        <w:trPr>
          <w:jc w:val="center"/>
        </w:trPr>
        <w:tc>
          <w:tcPr>
            <w:tcW w:w="4703" w:type="dxa"/>
          </w:tcPr>
          <w:p w14:paraId="2ED86B4B" w14:textId="77777777" w:rsidR="00EF2075" w:rsidRPr="00833A40" w:rsidRDefault="00000000" w:rsidP="006A5169">
            <w:pPr>
              <w:spacing w:line="240" w:lineRule="auto"/>
              <w:jc w:val="right"/>
              <w:rPr>
                <w:sz w:val="24"/>
                <w:szCs w:val="24"/>
              </w:rPr>
            </w:pPr>
            <w:r w:rsidRPr="00274272">
              <w:rPr>
                <w:b/>
                <w:color w:val="1F497D" w:themeColor="text2"/>
                <w:sz w:val="24"/>
                <w:szCs w:val="24"/>
              </w:rPr>
              <w:t>Stakeholders</w:t>
            </w:r>
          </w:p>
        </w:tc>
        <w:tc>
          <w:tcPr>
            <w:tcW w:w="4703" w:type="dxa"/>
          </w:tcPr>
          <w:p w14:paraId="3F98E9CC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GKT Engineering, KSRCE Administration</w:t>
            </w:r>
          </w:p>
        </w:tc>
      </w:tr>
    </w:tbl>
    <w:p w14:paraId="0A2112B8" w14:textId="7D8A740C" w:rsidR="00EF2075" w:rsidRPr="00833A40" w:rsidRDefault="00EF2075" w:rsidP="006A5169">
      <w:pPr>
        <w:spacing w:line="240" w:lineRule="auto"/>
        <w:rPr>
          <w:sz w:val="24"/>
          <w:szCs w:val="24"/>
        </w:rPr>
      </w:pPr>
    </w:p>
    <w:p w14:paraId="31D7D710" w14:textId="77777777" w:rsidR="00EF2075" w:rsidRPr="00833A40" w:rsidRDefault="00000000" w:rsidP="006A5169">
      <w:pPr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br w:type="page"/>
      </w:r>
    </w:p>
    <w:p w14:paraId="40625FD2" w14:textId="270B2C0F" w:rsidR="00EF2075" w:rsidRPr="00985F9B" w:rsidRDefault="00000000" w:rsidP="006A5169">
      <w:pPr>
        <w:pStyle w:val="Heading1"/>
        <w:spacing w:line="240" w:lineRule="auto"/>
        <w:rPr>
          <w:color w:val="1F497D" w:themeColor="text2"/>
          <w:sz w:val="40"/>
          <w:szCs w:val="40"/>
        </w:rPr>
      </w:pPr>
      <w:r w:rsidRPr="00985F9B">
        <w:rPr>
          <w:color w:val="1F497D" w:themeColor="text2"/>
          <w:sz w:val="40"/>
          <w:szCs w:val="40"/>
        </w:rPr>
        <w:lastRenderedPageBreak/>
        <w:t>Executive Summary</w:t>
      </w:r>
    </w:p>
    <w:p w14:paraId="1902E16B" w14:textId="77777777" w:rsidR="00EF2075" w:rsidRPr="00833A40" w:rsidRDefault="00000000" w:rsidP="006A5169">
      <w:pPr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This document serves as the unified technical blueprint for the KSRCE–GKT AI Supercomputing Lab-as-a-Service (LaaS) platform — a first-of-its-kind on-premises solution that delivers fractional GPU desktop computing, ephemeral compute sessions, and full-machine exclusive access to a fleet of 4 high-performance nodes, each powered by AMD Ryzen 9 9950X3D CPUs and NVIDIA RTX 5090 32GB GPUs. The platform targets university students, faculty, researchers, and public users seeking on-demand GPU compute delivered through a browser-based interface.</w:t>
      </w:r>
    </w:p>
    <w:p w14:paraId="1E8E8F74" w14:textId="5FF47AD2" w:rsidR="00EF2075" w:rsidRDefault="00000000" w:rsidP="006A5169">
      <w:pPr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 xml:space="preserve">The document is structured in two parts: </w:t>
      </w:r>
      <w:r w:rsidR="00A7349D" w:rsidRPr="00833A40">
        <w:rPr>
          <w:sz w:val="24"/>
          <w:szCs w:val="24"/>
        </w:rPr>
        <w:br/>
      </w:r>
      <w:r w:rsidRPr="00833A40">
        <w:rPr>
          <w:b/>
          <w:bCs/>
          <w:sz w:val="24"/>
          <w:szCs w:val="24"/>
        </w:rPr>
        <w:t>Part I covers the complete infrastructure architecture</w:t>
      </w:r>
      <w:r w:rsidRPr="00833A40">
        <w:rPr>
          <w:sz w:val="24"/>
          <w:szCs w:val="24"/>
        </w:rPr>
        <w:t xml:space="preserve"> — hardware, GPU virtualisation strategy, storage, networking, and phased burn-in protocols. </w:t>
      </w:r>
      <w:r w:rsidR="00A7349D" w:rsidRPr="00833A40">
        <w:rPr>
          <w:sz w:val="24"/>
          <w:szCs w:val="24"/>
        </w:rPr>
        <w:br/>
      </w:r>
      <w:r w:rsidRPr="00833A40">
        <w:rPr>
          <w:b/>
          <w:bCs/>
          <w:sz w:val="24"/>
          <w:szCs w:val="24"/>
        </w:rPr>
        <w:t>Part II covers the software development lifecycle (SDLC)</w:t>
      </w:r>
      <w:r w:rsidRPr="00833A40">
        <w:rPr>
          <w:sz w:val="24"/>
          <w:szCs w:val="24"/>
        </w:rPr>
        <w:t xml:space="preserve"> including the sprint plan, module breakdown, technology stack, integration dependencies, and delivery timeline aligned with the </w:t>
      </w:r>
      <w:r w:rsidRPr="00833A40">
        <w:rPr>
          <w:sz w:val="24"/>
          <w:szCs w:val="24"/>
          <w:highlight w:val="yellow"/>
        </w:rPr>
        <w:t xml:space="preserve">March 13, </w:t>
      </w:r>
      <w:r w:rsidR="00681362" w:rsidRPr="00833A40">
        <w:rPr>
          <w:sz w:val="24"/>
          <w:szCs w:val="24"/>
          <w:highlight w:val="yellow"/>
        </w:rPr>
        <w:t>2026,</w:t>
      </w:r>
      <w:r w:rsidRPr="00833A40">
        <w:rPr>
          <w:sz w:val="24"/>
          <w:szCs w:val="24"/>
          <w:highlight w:val="yellow"/>
        </w:rPr>
        <w:t xml:space="preserve"> development completion target and the March 15–17 deployment window.</w:t>
      </w:r>
    </w:p>
    <w:p w14:paraId="09143762" w14:textId="77777777" w:rsidR="006847FB" w:rsidRPr="00833A40" w:rsidRDefault="006847FB" w:rsidP="006A5169">
      <w:pPr>
        <w:spacing w:line="240" w:lineRule="auto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EF2075" w:rsidRPr="00833A40" w14:paraId="3B0E8E28" w14:textId="77777777">
        <w:trPr>
          <w:jc w:val="center"/>
        </w:trPr>
        <w:tc>
          <w:tcPr>
            <w:tcW w:w="9406" w:type="dxa"/>
            <w:tcBorders>
              <w:top w:val="single" w:sz="4" w:space="0" w:color="EF4444"/>
              <w:left w:val="single" w:sz="18" w:space="0" w:color="EF4444"/>
              <w:bottom w:val="single" w:sz="4" w:space="0" w:color="EF4444"/>
              <w:right w:val="single" w:sz="4" w:space="0" w:color="EF4444"/>
            </w:tcBorders>
            <w:shd w:val="clear" w:color="auto" w:fill="FEF2F2"/>
          </w:tcPr>
          <w:p w14:paraId="5E2216DA" w14:textId="77777777" w:rsidR="00EF2075" w:rsidRPr="00833A40" w:rsidRDefault="00000000" w:rsidP="006A5169">
            <w:pPr>
              <w:spacing w:line="240" w:lineRule="auto"/>
              <w:rPr>
                <w:b/>
                <w:sz w:val="24"/>
                <w:szCs w:val="24"/>
              </w:rPr>
            </w:pPr>
            <w:r w:rsidRPr="00833A40">
              <w:rPr>
                <w:b/>
                <w:color w:val="DC2626"/>
                <w:sz w:val="24"/>
                <w:szCs w:val="24"/>
              </w:rPr>
              <w:t>SPRINT TIMELINE — ACCELERATED DELIVERY</w:t>
            </w:r>
          </w:p>
          <w:p w14:paraId="5CD38E7F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b/>
                <w:sz w:val="24"/>
                <w:szCs w:val="24"/>
              </w:rPr>
              <w:t>Development Sprint: March 08 – March 13, 2026 (6 days)</w:t>
            </w:r>
            <w:r w:rsidRPr="00833A40">
              <w:rPr>
                <w:b/>
                <w:sz w:val="24"/>
                <w:szCs w:val="24"/>
              </w:rPr>
              <w:br/>
              <w:t>Final QA &amp; Load Testing: March 15, 2026</w:t>
            </w:r>
            <w:r w:rsidRPr="00833A40">
              <w:rPr>
                <w:b/>
                <w:sz w:val="24"/>
                <w:szCs w:val="24"/>
              </w:rPr>
              <w:br/>
              <w:t>Soft Launch (Closed Beta — KSRCE faculty + select students): March 16, 2026</w:t>
            </w:r>
            <w:r w:rsidRPr="00833A40">
              <w:rPr>
                <w:b/>
                <w:sz w:val="24"/>
                <w:szCs w:val="24"/>
              </w:rPr>
              <w:br/>
              <w:t>Public Launch &amp; Marketing Push: March 17, 2026</w:t>
            </w:r>
            <w:r w:rsidRPr="00833A40">
              <w:rPr>
                <w:b/>
                <w:sz w:val="24"/>
                <w:szCs w:val="24"/>
              </w:rPr>
              <w:br/>
            </w:r>
            <w:r w:rsidRPr="00833A40">
              <w:rPr>
                <w:b/>
                <w:sz w:val="24"/>
                <w:szCs w:val="24"/>
              </w:rPr>
              <w:br/>
              <w:t>All core deliverables must be production-ready by EOD March 13. Quality is non-negotiable.</w:t>
            </w:r>
          </w:p>
        </w:tc>
      </w:tr>
    </w:tbl>
    <w:p w14:paraId="38705D36" w14:textId="77777777" w:rsidR="00EF2075" w:rsidRPr="00833A40" w:rsidRDefault="00EF2075" w:rsidP="006A5169">
      <w:pPr>
        <w:spacing w:line="240" w:lineRule="auto"/>
        <w:rPr>
          <w:sz w:val="24"/>
          <w:szCs w:val="24"/>
        </w:rPr>
      </w:pPr>
    </w:p>
    <w:p w14:paraId="49B4C1CD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Fleet Capacity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0"/>
        <w:gridCol w:w="3160"/>
        <w:gridCol w:w="2872"/>
      </w:tblGrid>
      <w:tr w:rsidR="00EF2075" w:rsidRPr="00833A40" w14:paraId="0E980D62" w14:textId="77777777">
        <w:trPr>
          <w:jc w:val="center"/>
        </w:trPr>
        <w:tc>
          <w:tcPr>
            <w:tcW w:w="3600" w:type="dxa"/>
            <w:shd w:val="clear" w:color="auto" w:fill="1E3A5F"/>
          </w:tcPr>
          <w:p w14:paraId="367B9F81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Resource</w:t>
            </w:r>
          </w:p>
        </w:tc>
        <w:tc>
          <w:tcPr>
            <w:tcW w:w="3168" w:type="dxa"/>
            <w:shd w:val="clear" w:color="auto" w:fill="1E3A5F"/>
          </w:tcPr>
          <w:p w14:paraId="3FA2DD06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Per Node</w:t>
            </w:r>
          </w:p>
        </w:tc>
        <w:tc>
          <w:tcPr>
            <w:tcW w:w="2880" w:type="dxa"/>
            <w:shd w:val="clear" w:color="auto" w:fill="1E3A5F"/>
          </w:tcPr>
          <w:p w14:paraId="6605FBC1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Fleet Total (4 Nodes)</w:t>
            </w:r>
          </w:p>
        </w:tc>
      </w:tr>
      <w:tr w:rsidR="00EF2075" w:rsidRPr="00833A40" w14:paraId="17469824" w14:textId="77777777">
        <w:trPr>
          <w:jc w:val="center"/>
        </w:trPr>
        <w:tc>
          <w:tcPr>
            <w:tcW w:w="3600" w:type="dxa"/>
          </w:tcPr>
          <w:p w14:paraId="7A461C2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CPU Cores</w:t>
            </w:r>
          </w:p>
        </w:tc>
        <w:tc>
          <w:tcPr>
            <w:tcW w:w="3168" w:type="dxa"/>
          </w:tcPr>
          <w:p w14:paraId="6EB2DCC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16C / 32T (Ryzen 9 9950X3D)</w:t>
            </w:r>
          </w:p>
        </w:tc>
        <w:tc>
          <w:tcPr>
            <w:tcW w:w="2880" w:type="dxa"/>
          </w:tcPr>
          <w:p w14:paraId="5ECDC68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64C / 128T</w:t>
            </w:r>
          </w:p>
        </w:tc>
      </w:tr>
      <w:tr w:rsidR="00EF2075" w:rsidRPr="00833A40" w14:paraId="5C716E3E" w14:textId="77777777">
        <w:trPr>
          <w:jc w:val="center"/>
        </w:trPr>
        <w:tc>
          <w:tcPr>
            <w:tcW w:w="3600" w:type="dxa"/>
            <w:shd w:val="clear" w:color="auto" w:fill="F0F4F8"/>
          </w:tcPr>
          <w:p w14:paraId="0A47682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System RAM</w:t>
            </w:r>
          </w:p>
        </w:tc>
        <w:tc>
          <w:tcPr>
            <w:tcW w:w="3168" w:type="dxa"/>
            <w:shd w:val="clear" w:color="auto" w:fill="F0F4F8"/>
          </w:tcPr>
          <w:p w14:paraId="7073A08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64 GB DDR5-6000</w:t>
            </w:r>
          </w:p>
        </w:tc>
        <w:tc>
          <w:tcPr>
            <w:tcW w:w="2880" w:type="dxa"/>
            <w:shd w:val="clear" w:color="auto" w:fill="F0F4F8"/>
          </w:tcPr>
          <w:p w14:paraId="1EE1EDE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256 GB</w:t>
            </w:r>
          </w:p>
        </w:tc>
      </w:tr>
      <w:tr w:rsidR="00EF2075" w:rsidRPr="00833A40" w14:paraId="14EF61D6" w14:textId="77777777">
        <w:trPr>
          <w:jc w:val="center"/>
        </w:trPr>
        <w:tc>
          <w:tcPr>
            <w:tcW w:w="3600" w:type="dxa"/>
          </w:tcPr>
          <w:p w14:paraId="069F35D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GPU</w:t>
            </w:r>
          </w:p>
        </w:tc>
        <w:tc>
          <w:tcPr>
            <w:tcW w:w="3168" w:type="dxa"/>
          </w:tcPr>
          <w:p w14:paraId="24E223F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RTX 5090 — 32 GB VRAM</w:t>
            </w:r>
          </w:p>
        </w:tc>
        <w:tc>
          <w:tcPr>
            <w:tcW w:w="2880" w:type="dxa"/>
          </w:tcPr>
          <w:p w14:paraId="128BB6C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128 GB VRAM</w:t>
            </w:r>
          </w:p>
        </w:tc>
      </w:tr>
      <w:tr w:rsidR="00EF2075" w:rsidRPr="00833A40" w14:paraId="2D18F0D1" w14:textId="77777777">
        <w:trPr>
          <w:jc w:val="center"/>
        </w:trPr>
        <w:tc>
          <w:tcPr>
            <w:tcW w:w="3600" w:type="dxa"/>
            <w:shd w:val="clear" w:color="auto" w:fill="F0F4F8"/>
          </w:tcPr>
          <w:p w14:paraId="3E89000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NVMe Storage</w:t>
            </w:r>
          </w:p>
        </w:tc>
        <w:tc>
          <w:tcPr>
            <w:tcW w:w="3168" w:type="dxa"/>
            <w:shd w:val="clear" w:color="auto" w:fill="F0F4F8"/>
          </w:tcPr>
          <w:p w14:paraId="28D393C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2 TB (7,250 MB/s)</w:t>
            </w:r>
          </w:p>
        </w:tc>
        <w:tc>
          <w:tcPr>
            <w:tcW w:w="2880" w:type="dxa"/>
            <w:shd w:val="clear" w:color="auto" w:fill="F0F4F8"/>
          </w:tcPr>
          <w:p w14:paraId="57D8A40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8 TB</w:t>
            </w:r>
          </w:p>
        </w:tc>
      </w:tr>
      <w:tr w:rsidR="00EF2075" w:rsidRPr="00833A40" w14:paraId="56160D3B" w14:textId="77777777">
        <w:trPr>
          <w:jc w:val="center"/>
        </w:trPr>
        <w:tc>
          <w:tcPr>
            <w:tcW w:w="3600" w:type="dxa"/>
          </w:tcPr>
          <w:p w14:paraId="30DB40B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Max Concurrent GPU Desktop Sessions</w:t>
            </w:r>
          </w:p>
        </w:tc>
        <w:tc>
          <w:tcPr>
            <w:tcW w:w="3168" w:type="dxa"/>
          </w:tcPr>
          <w:p w14:paraId="664E8E8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4–8 (fractional)</w:t>
            </w:r>
          </w:p>
        </w:tc>
        <w:tc>
          <w:tcPr>
            <w:tcW w:w="2880" w:type="dxa"/>
          </w:tcPr>
          <w:p w14:paraId="6EBFFB3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16–32</w:t>
            </w:r>
          </w:p>
        </w:tc>
      </w:tr>
      <w:tr w:rsidR="00EF2075" w:rsidRPr="00833A40" w14:paraId="7D71A771" w14:textId="77777777">
        <w:trPr>
          <w:jc w:val="center"/>
        </w:trPr>
        <w:tc>
          <w:tcPr>
            <w:tcW w:w="3600" w:type="dxa"/>
            <w:shd w:val="clear" w:color="auto" w:fill="F0F4F8"/>
          </w:tcPr>
          <w:p w14:paraId="2706619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Max Concurrent Ephemeral Sessions</w:t>
            </w:r>
          </w:p>
        </w:tc>
        <w:tc>
          <w:tcPr>
            <w:tcW w:w="3168" w:type="dxa"/>
            <w:shd w:val="clear" w:color="auto" w:fill="F0F4F8"/>
          </w:tcPr>
          <w:p w14:paraId="3ADA601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6–10</w:t>
            </w:r>
          </w:p>
        </w:tc>
        <w:tc>
          <w:tcPr>
            <w:tcW w:w="2880" w:type="dxa"/>
            <w:shd w:val="clear" w:color="auto" w:fill="F0F4F8"/>
          </w:tcPr>
          <w:p w14:paraId="66A5B08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24–40</w:t>
            </w:r>
          </w:p>
        </w:tc>
      </w:tr>
    </w:tbl>
    <w:p w14:paraId="0C31A50C" w14:textId="77777777" w:rsidR="00EF2075" w:rsidRDefault="00000000" w:rsidP="006A5169">
      <w:pPr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br w:type="page"/>
      </w:r>
    </w:p>
    <w:p w14:paraId="648330CC" w14:textId="77777777" w:rsidR="00985F9B" w:rsidRDefault="00985F9B" w:rsidP="006A5169">
      <w:pPr>
        <w:pStyle w:val="Heading1"/>
        <w:spacing w:line="240" w:lineRule="auto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A45A6A8" wp14:editId="311FF1F9">
            <wp:extent cx="5439028" cy="8343900"/>
            <wp:effectExtent l="0" t="0" r="9525" b="0"/>
            <wp:docPr id="50426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549" cy="834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0EF47" w14:textId="2D5FEA3C" w:rsidR="00985F9B" w:rsidRPr="00AA289B" w:rsidRDefault="00B03413" w:rsidP="00B03413">
      <w:pPr>
        <w:ind w:left="1440" w:firstLine="720"/>
        <w:rPr>
          <w:u w:val="single"/>
        </w:rPr>
      </w:pPr>
      <w:r w:rsidRPr="00474460">
        <w:rPr>
          <w:b/>
          <w:bCs/>
          <w:i/>
          <w:iCs/>
          <w:u w:val="single"/>
        </w:rPr>
        <w:t>Figure:</w:t>
      </w:r>
      <w:r w:rsidRPr="00AA289B">
        <w:rPr>
          <w:u w:val="single"/>
        </w:rPr>
        <w:t xml:space="preserve"> </w:t>
      </w:r>
      <w:r w:rsidRPr="00AA289B">
        <w:rPr>
          <w:b/>
          <w:bCs/>
          <w:color w:val="1F497D" w:themeColor="text2"/>
          <w:u w:val="single"/>
        </w:rPr>
        <w:t>LaaS Session Lifecycle: End-to-End Data Flow</w:t>
      </w:r>
    </w:p>
    <w:p w14:paraId="67956EBC" w14:textId="3192B6FF" w:rsidR="00EF2075" w:rsidRPr="009C235A" w:rsidRDefault="00000000" w:rsidP="006A5169">
      <w:pPr>
        <w:pStyle w:val="Heading1"/>
        <w:spacing w:line="240" w:lineRule="auto"/>
        <w:rPr>
          <w:color w:val="1F497D" w:themeColor="text2"/>
          <w:sz w:val="30"/>
          <w:szCs w:val="30"/>
        </w:rPr>
      </w:pPr>
      <w:r w:rsidRPr="009C235A">
        <w:rPr>
          <w:color w:val="1F497D" w:themeColor="text2"/>
          <w:sz w:val="30"/>
          <w:szCs w:val="30"/>
        </w:rPr>
        <w:lastRenderedPageBreak/>
        <w:t>PART I — Infrastructure Architecture &amp; Setup</w:t>
      </w:r>
    </w:p>
    <w:p w14:paraId="6AC61708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1. Hardware Inventory</w:t>
      </w:r>
    </w:p>
    <w:p w14:paraId="4C6E8DF5" w14:textId="77777777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1.1 Compute Nodes (4 Identical Machines)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EF2075" w:rsidRPr="00833A40" w14:paraId="0C1DABA3" w14:textId="77777777">
        <w:trPr>
          <w:jc w:val="center"/>
        </w:trPr>
        <w:tc>
          <w:tcPr>
            <w:tcW w:w="2592" w:type="dxa"/>
            <w:shd w:val="clear" w:color="auto" w:fill="1E3A5F"/>
          </w:tcPr>
          <w:p w14:paraId="4848DA2D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6912" w:type="dxa"/>
            <w:shd w:val="clear" w:color="auto" w:fill="1E3A5F"/>
          </w:tcPr>
          <w:p w14:paraId="2DE6D8F3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Specification</w:t>
            </w:r>
          </w:p>
        </w:tc>
      </w:tr>
      <w:tr w:rsidR="00EF2075" w:rsidRPr="00833A40" w14:paraId="6CDE6B93" w14:textId="77777777">
        <w:trPr>
          <w:jc w:val="center"/>
        </w:trPr>
        <w:tc>
          <w:tcPr>
            <w:tcW w:w="2592" w:type="dxa"/>
          </w:tcPr>
          <w:p w14:paraId="694E390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CPU</w:t>
            </w:r>
          </w:p>
        </w:tc>
        <w:tc>
          <w:tcPr>
            <w:tcW w:w="6912" w:type="dxa"/>
          </w:tcPr>
          <w:p w14:paraId="78EE667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AMD Ryzen 9 9950X3D (16C/32T, 3D V-Cache, 144MB L3)</w:t>
            </w:r>
          </w:p>
        </w:tc>
      </w:tr>
      <w:tr w:rsidR="00EF2075" w:rsidRPr="00833A40" w14:paraId="61568510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2BD1E00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Motherboard</w:t>
            </w:r>
          </w:p>
        </w:tc>
        <w:tc>
          <w:tcPr>
            <w:tcW w:w="6912" w:type="dxa"/>
            <w:shd w:val="clear" w:color="auto" w:fill="F0F4F8"/>
          </w:tcPr>
          <w:p w14:paraId="2D8BA57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ASUS ProArt X670E-Creator WiFi DDR5</w:t>
            </w:r>
          </w:p>
        </w:tc>
      </w:tr>
      <w:tr w:rsidR="00EF2075" w:rsidRPr="00833A40" w14:paraId="4FDC1E1A" w14:textId="77777777">
        <w:trPr>
          <w:jc w:val="center"/>
        </w:trPr>
        <w:tc>
          <w:tcPr>
            <w:tcW w:w="2592" w:type="dxa"/>
          </w:tcPr>
          <w:p w14:paraId="4F3BACA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GPU</w:t>
            </w:r>
          </w:p>
        </w:tc>
        <w:tc>
          <w:tcPr>
            <w:tcW w:w="6912" w:type="dxa"/>
          </w:tcPr>
          <w:p w14:paraId="3F5C37F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Zotac RTX 5090 Solid OC 32GB GDDR7 (Blackwell, 170 SMs)</w:t>
            </w:r>
          </w:p>
        </w:tc>
      </w:tr>
      <w:tr w:rsidR="00EF2075" w:rsidRPr="00833A40" w14:paraId="73A3429E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4A7BB2B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RAM</w:t>
            </w:r>
          </w:p>
        </w:tc>
        <w:tc>
          <w:tcPr>
            <w:tcW w:w="6912" w:type="dxa"/>
            <w:shd w:val="clear" w:color="auto" w:fill="F0F4F8"/>
          </w:tcPr>
          <w:p w14:paraId="06833C0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G.SKILL DDR5 Trident Z5 NEO 6000MHz 64GB (2×32GB) CL30</w:t>
            </w:r>
          </w:p>
        </w:tc>
      </w:tr>
      <w:tr w:rsidR="00EF2075" w:rsidRPr="00833A40" w14:paraId="1F573DB6" w14:textId="77777777">
        <w:trPr>
          <w:jc w:val="center"/>
        </w:trPr>
        <w:tc>
          <w:tcPr>
            <w:tcW w:w="2592" w:type="dxa"/>
          </w:tcPr>
          <w:p w14:paraId="593F925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Storage</w:t>
            </w:r>
          </w:p>
        </w:tc>
        <w:tc>
          <w:tcPr>
            <w:tcW w:w="6912" w:type="dxa"/>
          </w:tcPr>
          <w:p w14:paraId="76DD356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Samsung 990 EVO Plus NVMe 2TB (7,250 MB/s sequential)</w:t>
            </w:r>
          </w:p>
        </w:tc>
      </w:tr>
      <w:tr w:rsidR="00EF2075" w:rsidRPr="00833A40" w14:paraId="52C6A872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70E7420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PSU</w:t>
            </w:r>
          </w:p>
        </w:tc>
        <w:tc>
          <w:tcPr>
            <w:tcW w:w="6912" w:type="dxa"/>
            <w:shd w:val="clear" w:color="auto" w:fill="F0F4F8"/>
          </w:tcPr>
          <w:p w14:paraId="72DE3C9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Corsair AX1600i 1600W (80+ Titanium)</w:t>
            </w:r>
          </w:p>
        </w:tc>
      </w:tr>
      <w:tr w:rsidR="00EF2075" w:rsidRPr="00833A40" w14:paraId="78B36AB9" w14:textId="77777777">
        <w:trPr>
          <w:jc w:val="center"/>
        </w:trPr>
        <w:tc>
          <w:tcPr>
            <w:tcW w:w="2592" w:type="dxa"/>
          </w:tcPr>
          <w:p w14:paraId="2A38FD8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Cooling</w:t>
            </w:r>
          </w:p>
        </w:tc>
        <w:tc>
          <w:tcPr>
            <w:tcW w:w="6912" w:type="dxa"/>
          </w:tcPr>
          <w:p w14:paraId="6763BF6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Corsair Nautilus RS ARGB 360mm AIO</w:t>
            </w:r>
          </w:p>
        </w:tc>
      </w:tr>
      <w:tr w:rsidR="00EF2075" w:rsidRPr="00833A40" w14:paraId="1A688C53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161228E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Cabinet</w:t>
            </w:r>
          </w:p>
        </w:tc>
        <w:tc>
          <w:tcPr>
            <w:tcW w:w="6912" w:type="dxa"/>
            <w:shd w:val="clear" w:color="auto" w:fill="F0F4F8"/>
          </w:tcPr>
          <w:p w14:paraId="51B7FCC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Corsair 3500X (3 × ARGB fans)</w:t>
            </w:r>
          </w:p>
        </w:tc>
      </w:tr>
    </w:tbl>
    <w:p w14:paraId="37DC0A92" w14:textId="77777777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1.2 Additional Procurement Required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EF2075" w:rsidRPr="00833A40" w14:paraId="6C67BF59" w14:textId="77777777">
        <w:trPr>
          <w:jc w:val="center"/>
        </w:trPr>
        <w:tc>
          <w:tcPr>
            <w:tcW w:w="9406" w:type="dxa"/>
            <w:tcBorders>
              <w:top w:val="single" w:sz="4" w:space="0" w:color="3B82F6"/>
              <w:left w:val="single" w:sz="18" w:space="0" w:color="3B82F6"/>
              <w:bottom w:val="single" w:sz="4" w:space="0" w:color="3B82F6"/>
              <w:right w:val="single" w:sz="4" w:space="0" w:color="3B82F6"/>
            </w:tcBorders>
            <w:shd w:val="clear" w:color="auto" w:fill="EFF6FF"/>
          </w:tcPr>
          <w:p w14:paraId="0F8E4248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b/>
                <w:sz w:val="24"/>
                <w:szCs w:val="24"/>
              </w:rPr>
              <w:t>PROCUREMENT — Items Required Before Phase 0</w:t>
            </w:r>
          </w:p>
          <w:p w14:paraId="5F918352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The following components are NOT yet available and must be procured before infrastructure deployment can begin. Estimated total: ₹2,25,000 – ₹3,50,000.</w:t>
            </w:r>
          </w:p>
        </w:tc>
      </w:tr>
    </w:tbl>
    <w:p w14:paraId="63249C03" w14:textId="77777777" w:rsidR="00EF2075" w:rsidRPr="00833A40" w:rsidRDefault="00EF2075" w:rsidP="006A5169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320"/>
        <w:gridCol w:w="720"/>
        <w:gridCol w:w="2160"/>
      </w:tblGrid>
      <w:tr w:rsidR="00EF2075" w:rsidRPr="00833A40" w14:paraId="1BF83312" w14:textId="77777777">
        <w:trPr>
          <w:jc w:val="center"/>
        </w:trPr>
        <w:tc>
          <w:tcPr>
            <w:tcW w:w="1728" w:type="dxa"/>
            <w:shd w:val="clear" w:color="auto" w:fill="1E3A5F"/>
          </w:tcPr>
          <w:p w14:paraId="0E820179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4320" w:type="dxa"/>
            <w:shd w:val="clear" w:color="auto" w:fill="1E3A5F"/>
          </w:tcPr>
          <w:p w14:paraId="2C7F4564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720" w:type="dxa"/>
            <w:shd w:val="clear" w:color="auto" w:fill="1E3A5F"/>
          </w:tcPr>
          <w:p w14:paraId="2995DD47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Qty</w:t>
            </w:r>
          </w:p>
        </w:tc>
        <w:tc>
          <w:tcPr>
            <w:tcW w:w="2160" w:type="dxa"/>
            <w:shd w:val="clear" w:color="auto" w:fill="1E3A5F"/>
          </w:tcPr>
          <w:p w14:paraId="7556BF5C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Est. Cost (₹)</w:t>
            </w:r>
          </w:p>
        </w:tc>
      </w:tr>
      <w:tr w:rsidR="00EF2075" w:rsidRPr="00833A40" w14:paraId="50A0F653" w14:textId="77777777">
        <w:trPr>
          <w:jc w:val="center"/>
        </w:trPr>
        <w:tc>
          <w:tcPr>
            <w:tcW w:w="1728" w:type="dxa"/>
          </w:tcPr>
          <w:p w14:paraId="1BCBFCC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Networking</w:t>
            </w:r>
          </w:p>
        </w:tc>
        <w:tc>
          <w:tcPr>
            <w:tcW w:w="4320" w:type="dxa"/>
          </w:tcPr>
          <w:p w14:paraId="7BAC28F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Intel X550-T1 10GbE PCIe NIC</w:t>
            </w:r>
          </w:p>
        </w:tc>
        <w:tc>
          <w:tcPr>
            <w:tcW w:w="720" w:type="dxa"/>
          </w:tcPr>
          <w:p w14:paraId="16AC760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7139C75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26,000</w:t>
            </w:r>
          </w:p>
        </w:tc>
      </w:tr>
      <w:tr w:rsidR="00EF2075" w:rsidRPr="00833A40" w14:paraId="1E3B9A5C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4A169E1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Networking</w:t>
            </w:r>
          </w:p>
        </w:tc>
        <w:tc>
          <w:tcPr>
            <w:tcW w:w="4320" w:type="dxa"/>
            <w:shd w:val="clear" w:color="auto" w:fill="F0F4F8"/>
          </w:tcPr>
          <w:p w14:paraId="60BC1E0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Mikrotik CRS309-1G-8S+ 10GbE SFP+ Switch</w:t>
            </w:r>
          </w:p>
        </w:tc>
        <w:tc>
          <w:tcPr>
            <w:tcW w:w="720" w:type="dxa"/>
            <w:shd w:val="clear" w:color="auto" w:fill="F0F4F8"/>
          </w:tcPr>
          <w:p w14:paraId="2BD85FB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</w:t>
            </w:r>
          </w:p>
        </w:tc>
        <w:tc>
          <w:tcPr>
            <w:tcW w:w="2160" w:type="dxa"/>
            <w:shd w:val="clear" w:color="auto" w:fill="F0F4F8"/>
          </w:tcPr>
          <w:p w14:paraId="26DD98C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25,000</w:t>
            </w:r>
          </w:p>
        </w:tc>
      </w:tr>
      <w:tr w:rsidR="00EF2075" w:rsidRPr="00833A40" w14:paraId="044826D7" w14:textId="77777777">
        <w:trPr>
          <w:jc w:val="center"/>
        </w:trPr>
        <w:tc>
          <w:tcPr>
            <w:tcW w:w="1728" w:type="dxa"/>
          </w:tcPr>
          <w:p w14:paraId="6F9D838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Networking</w:t>
            </w:r>
          </w:p>
        </w:tc>
        <w:tc>
          <w:tcPr>
            <w:tcW w:w="4320" w:type="dxa"/>
          </w:tcPr>
          <w:p w14:paraId="08CABBA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SFP+ DAC Cables</w:t>
            </w:r>
          </w:p>
        </w:tc>
        <w:tc>
          <w:tcPr>
            <w:tcW w:w="720" w:type="dxa"/>
          </w:tcPr>
          <w:p w14:paraId="648E2D7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3D731DB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5,000</w:t>
            </w:r>
          </w:p>
        </w:tc>
      </w:tr>
      <w:tr w:rsidR="00EF2075" w:rsidRPr="00833A40" w14:paraId="1E645EA5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5F06B76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Networking</w:t>
            </w:r>
          </w:p>
        </w:tc>
        <w:tc>
          <w:tcPr>
            <w:tcW w:w="4320" w:type="dxa"/>
            <w:shd w:val="clear" w:color="auto" w:fill="F0F4F8"/>
          </w:tcPr>
          <w:p w14:paraId="1FB6FE8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TP-Link TL-SG108E 8-port 1GbE Managed Switch</w:t>
            </w:r>
          </w:p>
        </w:tc>
        <w:tc>
          <w:tcPr>
            <w:tcW w:w="720" w:type="dxa"/>
            <w:shd w:val="clear" w:color="auto" w:fill="F0F4F8"/>
          </w:tcPr>
          <w:p w14:paraId="4A50450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</w:t>
            </w:r>
          </w:p>
        </w:tc>
        <w:tc>
          <w:tcPr>
            <w:tcW w:w="2160" w:type="dxa"/>
            <w:shd w:val="clear" w:color="auto" w:fill="F0F4F8"/>
          </w:tcPr>
          <w:p w14:paraId="04752DA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3,000</w:t>
            </w:r>
          </w:p>
        </w:tc>
      </w:tr>
      <w:tr w:rsidR="00EF2075" w:rsidRPr="00833A40" w14:paraId="58D840A4" w14:textId="77777777">
        <w:trPr>
          <w:jc w:val="center"/>
        </w:trPr>
        <w:tc>
          <w:tcPr>
            <w:tcW w:w="1728" w:type="dxa"/>
          </w:tcPr>
          <w:p w14:paraId="0B8F9BA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GPU/Display</w:t>
            </w:r>
          </w:p>
        </w:tc>
        <w:tc>
          <w:tcPr>
            <w:tcW w:w="4320" w:type="dxa"/>
          </w:tcPr>
          <w:p w14:paraId="1F53735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HDMI 2.1 4K Dummy Dongles</w:t>
            </w:r>
          </w:p>
        </w:tc>
        <w:tc>
          <w:tcPr>
            <w:tcW w:w="720" w:type="dxa"/>
          </w:tcPr>
          <w:p w14:paraId="5F7BCAD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2B222AF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2,800</w:t>
            </w:r>
          </w:p>
        </w:tc>
      </w:tr>
      <w:tr w:rsidR="00EF2075" w:rsidRPr="00833A40" w14:paraId="22521E1C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7B34C2C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NAS (5th Machine)</w:t>
            </w:r>
          </w:p>
        </w:tc>
        <w:tc>
          <w:tcPr>
            <w:tcW w:w="4320" w:type="dxa"/>
            <w:shd w:val="clear" w:color="auto" w:fill="F0F4F8"/>
          </w:tcPr>
          <w:p w14:paraId="3220EEB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ATX System + 4×4TB WD Red Plus + 10GbE NIC + 16GB RAM</w:t>
            </w:r>
          </w:p>
        </w:tc>
        <w:tc>
          <w:tcPr>
            <w:tcW w:w="720" w:type="dxa"/>
            <w:shd w:val="clear" w:color="auto" w:fill="F0F4F8"/>
          </w:tcPr>
          <w:p w14:paraId="347197C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</w:t>
            </w:r>
          </w:p>
        </w:tc>
        <w:tc>
          <w:tcPr>
            <w:tcW w:w="2160" w:type="dxa"/>
            <w:shd w:val="clear" w:color="auto" w:fill="F0F4F8"/>
          </w:tcPr>
          <w:p w14:paraId="04D9605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~80,000</w:t>
            </w:r>
          </w:p>
        </w:tc>
      </w:tr>
      <w:tr w:rsidR="00EF2075" w:rsidRPr="00833A40" w14:paraId="2B69DA57" w14:textId="77777777">
        <w:trPr>
          <w:jc w:val="center"/>
        </w:trPr>
        <w:tc>
          <w:tcPr>
            <w:tcW w:w="1728" w:type="dxa"/>
          </w:tcPr>
          <w:p w14:paraId="4359E19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 xml:space="preserve">  (OR Alternative)</w:t>
            </w:r>
          </w:p>
        </w:tc>
        <w:tc>
          <w:tcPr>
            <w:tcW w:w="4320" w:type="dxa"/>
          </w:tcPr>
          <w:p w14:paraId="6A30AB1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Synology DS923+ with 10GbE Expansion</w:t>
            </w:r>
          </w:p>
        </w:tc>
        <w:tc>
          <w:tcPr>
            <w:tcW w:w="720" w:type="dxa"/>
          </w:tcPr>
          <w:p w14:paraId="6820322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3631B14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~1,20,000</w:t>
            </w:r>
          </w:p>
        </w:tc>
      </w:tr>
      <w:tr w:rsidR="00EF2075" w:rsidRPr="00833A40" w14:paraId="5F145C06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16E9F94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Power</w:t>
            </w:r>
          </w:p>
        </w:tc>
        <w:tc>
          <w:tcPr>
            <w:tcW w:w="4320" w:type="dxa"/>
            <w:shd w:val="clear" w:color="auto" w:fill="F0F4F8"/>
          </w:tcPr>
          <w:p w14:paraId="290CB8B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5kVA Online UPS</w:t>
            </w:r>
          </w:p>
        </w:tc>
        <w:tc>
          <w:tcPr>
            <w:tcW w:w="720" w:type="dxa"/>
            <w:shd w:val="clear" w:color="auto" w:fill="F0F4F8"/>
          </w:tcPr>
          <w:p w14:paraId="6817067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</w:t>
            </w:r>
          </w:p>
        </w:tc>
        <w:tc>
          <w:tcPr>
            <w:tcW w:w="2160" w:type="dxa"/>
            <w:shd w:val="clear" w:color="auto" w:fill="F0F4F8"/>
          </w:tcPr>
          <w:p w14:paraId="5660EA9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40,000–80,000</w:t>
            </w:r>
          </w:p>
        </w:tc>
      </w:tr>
      <w:tr w:rsidR="00EF2075" w:rsidRPr="00833A40" w14:paraId="13B82A97" w14:textId="77777777">
        <w:trPr>
          <w:jc w:val="center"/>
        </w:trPr>
        <w:tc>
          <w:tcPr>
            <w:tcW w:w="1728" w:type="dxa"/>
          </w:tcPr>
          <w:p w14:paraId="2B1B42B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Environment</w:t>
            </w:r>
          </w:p>
        </w:tc>
        <w:tc>
          <w:tcPr>
            <w:tcW w:w="4320" w:type="dxa"/>
          </w:tcPr>
          <w:p w14:paraId="4FDB864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Server Room AC / Mini-Split (3–4kW heat)</w:t>
            </w:r>
          </w:p>
        </w:tc>
        <w:tc>
          <w:tcPr>
            <w:tcW w:w="720" w:type="dxa"/>
          </w:tcPr>
          <w:p w14:paraId="33BC22A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538AED2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Varies</w:t>
            </w:r>
          </w:p>
        </w:tc>
      </w:tr>
      <w:tr w:rsidR="00EF2075" w:rsidRPr="00833A40" w14:paraId="52A6AF1D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1B46924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Security</w:t>
            </w:r>
          </w:p>
        </w:tc>
        <w:tc>
          <w:tcPr>
            <w:tcW w:w="4320" w:type="dxa"/>
            <w:shd w:val="clear" w:color="auto" w:fill="F0F4F8"/>
          </w:tcPr>
          <w:p w14:paraId="7D66D38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Physical Lock / Access Control for Server Room</w:t>
            </w:r>
          </w:p>
        </w:tc>
        <w:tc>
          <w:tcPr>
            <w:tcW w:w="720" w:type="dxa"/>
            <w:shd w:val="clear" w:color="auto" w:fill="F0F4F8"/>
          </w:tcPr>
          <w:p w14:paraId="6CCE008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</w:t>
            </w:r>
          </w:p>
        </w:tc>
        <w:tc>
          <w:tcPr>
            <w:tcW w:w="2160" w:type="dxa"/>
            <w:shd w:val="clear" w:color="auto" w:fill="F0F4F8"/>
          </w:tcPr>
          <w:p w14:paraId="35F6A86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Varies</w:t>
            </w:r>
          </w:p>
        </w:tc>
      </w:tr>
    </w:tbl>
    <w:p w14:paraId="0137F84E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lastRenderedPageBreak/>
        <w:t>2. The Consumer GPU Challenge — RTX 5090</w:t>
      </w:r>
    </w:p>
    <w:p w14:paraId="5B3D6B1A" w14:textId="77777777" w:rsidR="00EF2075" w:rsidRPr="00833A40" w:rsidRDefault="00000000" w:rsidP="006A5169">
      <w:pPr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The RTX 5090 is a GeForce consumer GPU. This is a foundational architectural constraint that shaped every infrastructure decision. Understanding these limitations is critical to appreciating the chosen architecture.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EF2075" w:rsidRPr="00833A40" w14:paraId="15C915A9" w14:textId="77777777">
        <w:trPr>
          <w:jc w:val="center"/>
        </w:trPr>
        <w:tc>
          <w:tcPr>
            <w:tcW w:w="9406" w:type="dxa"/>
            <w:tcBorders>
              <w:top w:val="single" w:sz="4" w:space="0" w:color="EF4444"/>
              <w:left w:val="single" w:sz="18" w:space="0" w:color="EF4444"/>
              <w:bottom w:val="single" w:sz="4" w:space="0" w:color="EF4444"/>
              <w:right w:val="single" w:sz="4" w:space="0" w:color="EF4444"/>
            </w:tcBorders>
            <w:shd w:val="clear" w:color="auto" w:fill="FEF2F2"/>
          </w:tcPr>
          <w:p w14:paraId="5E42A913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b/>
                <w:color w:val="DC2626"/>
                <w:sz w:val="24"/>
                <w:szCs w:val="24"/>
              </w:rPr>
              <w:t>CRITICAL — Consumer GPU Limitations (RTX 5090 / GeForce)</w:t>
            </w:r>
          </w:p>
          <w:p w14:paraId="3E5D2108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• No NVIDIA vGPU — requires RTX PRO 6000 / L40S / A100 (enterprise licensing)</w:t>
            </w:r>
            <w:r w:rsidRPr="00833A40">
              <w:rPr>
                <w:sz w:val="24"/>
                <w:szCs w:val="24"/>
              </w:rPr>
              <w:br/>
              <w:t>• No MIG (Multi-Instance GPU) — only available on A100 / H100 / B200</w:t>
            </w:r>
            <w:r w:rsidRPr="00833A40">
              <w:rPr>
                <w:sz w:val="24"/>
                <w:szCs w:val="24"/>
              </w:rPr>
              <w:br/>
              <w:t>• No SR-IOV GPU Partitioning — not supported on GeForce cards</w:t>
            </w:r>
            <w:r w:rsidRPr="00833A40">
              <w:rPr>
                <w:sz w:val="24"/>
                <w:szCs w:val="24"/>
              </w:rPr>
              <w:br/>
              <w:t>• No Hyper-V GPU-P — Windows Server 2025 explicitly excludes consumer GPUs</w:t>
            </w:r>
            <w:r w:rsidRPr="00833A40">
              <w:rPr>
                <w:sz w:val="24"/>
                <w:szCs w:val="24"/>
              </w:rPr>
              <w:br/>
              <w:t>• vgpu_unlock hack does NOT work on Blackwell architecture</w:t>
            </w:r>
            <w:r w:rsidRPr="00833A40">
              <w:rPr>
                <w:sz w:val="24"/>
                <w:szCs w:val="24"/>
              </w:rPr>
              <w:br/>
            </w:r>
            <w:r w:rsidRPr="00833A40">
              <w:rPr>
                <w:sz w:val="24"/>
                <w:szCs w:val="24"/>
              </w:rPr>
              <w:br/>
              <w:t>Impact: GPU cannot be hardware-partitioned across VMs. All GPU sharing must be software-based (containers + CUDA MPS + HAMi-core) or all-or-nothing VM passthrough.</w:t>
            </w:r>
          </w:p>
        </w:tc>
      </w:tr>
    </w:tbl>
    <w:p w14:paraId="5E50C17F" w14:textId="77777777" w:rsidR="00EF2075" w:rsidRPr="00833A40" w:rsidRDefault="00EF2075" w:rsidP="006A5169">
      <w:pPr>
        <w:spacing w:line="240" w:lineRule="auto"/>
        <w:rPr>
          <w:sz w:val="24"/>
          <w:szCs w:val="24"/>
        </w:rPr>
      </w:pPr>
    </w:p>
    <w:p w14:paraId="5B1BFB74" w14:textId="77777777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2.1 The D3cold Reset Bug (Confirmed)</w:t>
      </w:r>
    </w:p>
    <w:p w14:paraId="5B8A7492" w14:textId="77777777" w:rsidR="00EF2075" w:rsidRPr="00833A40" w:rsidRDefault="00000000" w:rsidP="006A5169">
      <w:pPr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After a GPU-passthrough VM shuts down, the RTX 5090 can enter a D3cold power state and fail to wake. The host CPU experiences a soft lockup, and only a full machine reboot recovers the GPU. This bug has been confirmed by NVIDIA and is documented across Proxmox forums, Tom's Hardware, and igor'sLAB. A $1,000 community bounty was posted for a fix.</w:t>
      </w:r>
    </w:p>
    <w:p w14:paraId="69A6E04D" w14:textId="77777777" w:rsidR="00EF2075" w:rsidRPr="00833A40" w:rsidRDefault="00000000" w:rsidP="006A5169">
      <w:pPr>
        <w:spacing w:line="240" w:lineRule="auto"/>
        <w:rPr>
          <w:sz w:val="24"/>
          <w:szCs w:val="24"/>
        </w:rPr>
      </w:pPr>
      <w:r w:rsidRPr="00833A40">
        <w:rPr>
          <w:b/>
          <w:sz w:val="24"/>
          <w:szCs w:val="24"/>
        </w:rPr>
        <w:t>Impact: VM-based GPU passthrough (vfio-pci) is unreliable for production multi-tenant sequential sessions without extensive mitigation. This finding directly drove the architectural pivot from VM-centric to container-centric GPU delivery.</w:t>
      </w:r>
    </w:p>
    <w:p w14:paraId="41F7CCF4" w14:textId="77777777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2.2 Architectural Pivot — From VMs to Unified Containers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EF2075" w:rsidRPr="00833A40" w14:paraId="67CCC766" w14:textId="77777777">
        <w:trPr>
          <w:jc w:val="center"/>
        </w:trPr>
        <w:tc>
          <w:tcPr>
            <w:tcW w:w="9406" w:type="dxa"/>
            <w:tcBorders>
              <w:top w:val="single" w:sz="4" w:space="0" w:color="22C55E"/>
              <w:left w:val="single" w:sz="18" w:space="0" w:color="22C55E"/>
              <w:bottom w:val="single" w:sz="4" w:space="0" w:color="22C55E"/>
              <w:right w:val="single" w:sz="4" w:space="0" w:color="22C55E"/>
            </w:tcBorders>
            <w:shd w:val="clear" w:color="auto" w:fill="F0FDF4"/>
          </w:tcPr>
          <w:p w14:paraId="5A7E8475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b/>
                <w:color w:val="166534"/>
                <w:sz w:val="24"/>
                <w:szCs w:val="24"/>
              </w:rPr>
              <w:t>ARCHITECTURAL DECISION — The Pivot</w:t>
            </w:r>
          </w:p>
          <w:p w14:paraId="42AC51D9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Initial Design (v1): KVM VMs for stateful desktops (CPU-only, GPU passthrough for Tier 1). Ephemeral containers for Jupyter/CLI.</w:t>
            </w:r>
            <w:r w:rsidRPr="00833A40">
              <w:rPr>
                <w:sz w:val="24"/>
                <w:szCs w:val="24"/>
              </w:rPr>
              <w:br/>
            </w:r>
            <w:r w:rsidRPr="00833A40">
              <w:rPr>
                <w:sz w:val="24"/>
                <w:szCs w:val="24"/>
              </w:rPr>
              <w:br/>
              <w:t>Problem: Consumer GPU cannot be split across VMs. Only 1 GPU user per VM passthrough. D3cold reset bug makes sequential GPU passthrough unreliable.</w:t>
            </w:r>
            <w:r w:rsidRPr="00833A40">
              <w:rPr>
                <w:sz w:val="24"/>
                <w:szCs w:val="24"/>
              </w:rPr>
              <w:br/>
            </w:r>
            <w:r w:rsidRPr="00833A40">
              <w:rPr>
                <w:sz w:val="24"/>
                <w:szCs w:val="24"/>
              </w:rPr>
              <w:br/>
              <w:t>Final Design (v2 — Current): ALL user sessions (CPU-only and GPU-accelerated, stateful and ephemeral) run as Selkies EGL Desktop containers with software-enforced GPU fractioning via HAMi-core + CUDA MPS. No KVM VMs for user compute. Proxmox is retained for host node management only.</w:t>
            </w:r>
            <w:r w:rsidRPr="00833A40">
              <w:rPr>
                <w:sz w:val="24"/>
                <w:szCs w:val="24"/>
              </w:rPr>
              <w:br/>
            </w:r>
            <w:r w:rsidRPr="00833A40">
              <w:rPr>
                <w:sz w:val="24"/>
                <w:szCs w:val="24"/>
              </w:rPr>
              <w:br/>
              <w:t>Result: 4–8 concurrent GPU desktop users per node vs. 1 under the VM model. Full fractional VRAM pricing (4GB / 8GB / 16GB / 32GB) becomes viable.</w:t>
            </w:r>
          </w:p>
        </w:tc>
      </w:tr>
    </w:tbl>
    <w:p w14:paraId="360A7E87" w14:textId="77777777" w:rsidR="00EF2075" w:rsidRPr="00833A40" w:rsidRDefault="00EF2075" w:rsidP="006A5169">
      <w:pPr>
        <w:spacing w:line="240" w:lineRule="auto"/>
        <w:rPr>
          <w:sz w:val="24"/>
          <w:szCs w:val="24"/>
        </w:rPr>
      </w:pPr>
    </w:p>
    <w:p w14:paraId="4BA4DF27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lastRenderedPageBreak/>
        <w:t>3. Chosen Architecture — Unified Selkies Container Model</w:t>
      </w:r>
    </w:p>
    <w:p w14:paraId="0F11BA68" w14:textId="3DEA1865" w:rsidR="00EF2075" w:rsidRPr="00833A40" w:rsidRDefault="00000000" w:rsidP="006A5169">
      <w:pPr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 xml:space="preserve">All 4 nodes are identically configured. NVIDIA </w:t>
      </w:r>
      <w:r w:rsidR="00C27BE0" w:rsidRPr="00833A40">
        <w:rPr>
          <w:sz w:val="24"/>
          <w:szCs w:val="24"/>
        </w:rPr>
        <w:t>drivers are</w:t>
      </w:r>
      <w:r w:rsidRPr="00833A40">
        <w:rPr>
          <w:sz w:val="24"/>
          <w:szCs w:val="24"/>
        </w:rPr>
        <w:t xml:space="preserve"> loaded on the host at all times. No vfio-pci mode. The D3cold bug is completely avoided because the GPU never changes ownership — it is always driven by the host. Three breakthrough technologies combine to deliver fractional GPU desktops on consumer hardware:</w:t>
      </w:r>
    </w:p>
    <w:p w14:paraId="3628D616" w14:textId="77777777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3.1 The Three Enabling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592"/>
        <w:gridCol w:w="4608"/>
      </w:tblGrid>
      <w:tr w:rsidR="00EF2075" w:rsidRPr="00833A40" w14:paraId="37CCD11F" w14:textId="77777777">
        <w:trPr>
          <w:jc w:val="center"/>
        </w:trPr>
        <w:tc>
          <w:tcPr>
            <w:tcW w:w="2304" w:type="dxa"/>
            <w:shd w:val="clear" w:color="auto" w:fill="1E3A5F"/>
          </w:tcPr>
          <w:p w14:paraId="57A9ED92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Technology</w:t>
            </w:r>
          </w:p>
        </w:tc>
        <w:tc>
          <w:tcPr>
            <w:tcW w:w="2592" w:type="dxa"/>
            <w:shd w:val="clear" w:color="auto" w:fill="1E3A5F"/>
          </w:tcPr>
          <w:p w14:paraId="2D0BE33D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4608" w:type="dxa"/>
            <w:shd w:val="clear" w:color="auto" w:fill="1E3A5F"/>
          </w:tcPr>
          <w:p w14:paraId="3C1975E6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Key Capability</w:t>
            </w:r>
          </w:p>
        </w:tc>
      </w:tr>
      <w:tr w:rsidR="00EF2075" w:rsidRPr="00833A40" w14:paraId="1DA468F6" w14:textId="77777777">
        <w:trPr>
          <w:jc w:val="center"/>
        </w:trPr>
        <w:tc>
          <w:tcPr>
            <w:tcW w:w="2304" w:type="dxa"/>
          </w:tcPr>
          <w:p w14:paraId="477F609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Selkies EGL Desktop</w:t>
            </w:r>
          </w:p>
        </w:tc>
        <w:tc>
          <w:tcPr>
            <w:tcW w:w="2592" w:type="dxa"/>
          </w:tcPr>
          <w:p w14:paraId="7CA8470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GPU-Shared Desktop Containers</w:t>
            </w:r>
          </w:p>
        </w:tc>
        <w:tc>
          <w:tcPr>
            <w:tcW w:w="4608" w:type="dxa"/>
          </w:tcPr>
          <w:p w14:paraId="5EB9EC2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Full KDE Plasma desktop inside Docker. VirtualGL EGL backend for GPU-accelerated rendering. WebRTC streaming to browser at 60fps. Explicitly supports sharing one GPU across many containers.</w:t>
            </w:r>
          </w:p>
        </w:tc>
      </w:tr>
      <w:tr w:rsidR="00EF2075" w:rsidRPr="00833A40" w14:paraId="1FF2E2C1" w14:textId="77777777">
        <w:trPr>
          <w:jc w:val="center"/>
        </w:trPr>
        <w:tc>
          <w:tcPr>
            <w:tcW w:w="2304" w:type="dxa"/>
            <w:shd w:val="clear" w:color="auto" w:fill="F0F4F8"/>
          </w:tcPr>
          <w:p w14:paraId="475B56F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HAMi-core (libvgpu.so)</w:t>
            </w:r>
          </w:p>
        </w:tc>
        <w:tc>
          <w:tcPr>
            <w:tcW w:w="2592" w:type="dxa"/>
            <w:shd w:val="clear" w:color="auto" w:fill="F0F4F8"/>
          </w:tcPr>
          <w:p w14:paraId="16244B6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CUDA API Interception</w:t>
            </w:r>
          </w:p>
        </w:tc>
        <w:tc>
          <w:tcPr>
            <w:tcW w:w="4608" w:type="dxa"/>
            <w:shd w:val="clear" w:color="auto" w:fill="F0F4F8"/>
          </w:tcPr>
          <w:p w14:paraId="096C6F3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Intercepts cuMemAlloc to enforce hard VRAM limits per container. nvidia-smi inside container reports limited VRAM (e.g., 4GB instead of 32GB). No kernel module required. Works on consumer GPUs.</w:t>
            </w:r>
          </w:p>
        </w:tc>
      </w:tr>
      <w:tr w:rsidR="00EF2075" w:rsidRPr="00833A40" w14:paraId="14513C0D" w14:textId="77777777">
        <w:trPr>
          <w:jc w:val="center"/>
        </w:trPr>
        <w:tc>
          <w:tcPr>
            <w:tcW w:w="2304" w:type="dxa"/>
          </w:tcPr>
          <w:p w14:paraId="43F1B6D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CUDA MPS</w:t>
            </w:r>
          </w:p>
        </w:tc>
        <w:tc>
          <w:tcPr>
            <w:tcW w:w="2592" w:type="dxa"/>
          </w:tcPr>
          <w:p w14:paraId="2AFF4C5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Compute Partitioning</w:t>
            </w:r>
          </w:p>
        </w:tc>
        <w:tc>
          <w:tcPr>
            <w:tcW w:w="4608" w:type="dxa"/>
          </w:tcPr>
          <w:p w14:paraId="1F1F717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Per-client VRAM caps (second enforcement layer). SM partitioning — RTX 5090 has 170 SMs allowing fine-grained compute allocation. Isolated GPU virtual address spaces per client (Volta+). Supports up to 48 concurrent CUDA contexts.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EF2075" w:rsidRPr="00833A40" w14:paraId="2AAC1247" w14:textId="77777777">
        <w:trPr>
          <w:jc w:val="center"/>
        </w:trPr>
        <w:tc>
          <w:tcPr>
            <w:tcW w:w="9406" w:type="dxa"/>
            <w:tcBorders>
              <w:top w:val="single" w:sz="4" w:space="0" w:color="3B82F6"/>
              <w:left w:val="single" w:sz="18" w:space="0" w:color="3B82F6"/>
              <w:bottom w:val="single" w:sz="4" w:space="0" w:color="3B82F6"/>
              <w:right w:val="single" w:sz="4" w:space="0" w:color="3B82F6"/>
            </w:tcBorders>
            <w:shd w:val="clear" w:color="auto" w:fill="EFF6FF"/>
          </w:tcPr>
          <w:p w14:paraId="0B797353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b/>
                <w:sz w:val="24"/>
                <w:szCs w:val="24"/>
              </w:rPr>
              <w:t>WHY DUAL-LAYER VRAM ENFORCEMENT</w:t>
            </w:r>
          </w:p>
          <w:p w14:paraId="4D49FE42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HAMi-core (Layer 1) catches allocation attempts at the CUDA API level and makes nvidia-smi report the correct limited VRAM. CUDA MPS (Layer 2) enforces hard caps at the driver level — even if HAMi-core is bypassed by a statically-linked binary, MPS still enforces the limit. Together, they provide defense-in-depth that neither alone can achieve.</w:t>
            </w:r>
          </w:p>
        </w:tc>
      </w:tr>
    </w:tbl>
    <w:p w14:paraId="66B9ADDE" w14:textId="3FE14035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3.2 Compute Configuration Tiers</w:t>
      </w:r>
      <w:r w:rsidR="00474529">
        <w:rPr>
          <w:sz w:val="24"/>
          <w:szCs w:val="24"/>
        </w:rPr>
        <w:t xml:space="preserve"> </w:t>
      </w:r>
      <w:r w:rsidR="00474529" w:rsidRPr="00474529">
        <w:rPr>
          <w:b w:val="0"/>
          <w:bCs w:val="0"/>
          <w:sz w:val="24"/>
          <w:szCs w:val="24"/>
        </w:rPr>
        <w:t>(example pricing)</w:t>
      </w:r>
    </w:p>
    <w:p w14:paraId="7C500DD0" w14:textId="77777777" w:rsidR="00EF2075" w:rsidRPr="00833A40" w:rsidRDefault="00000000" w:rsidP="006A5169">
      <w:pPr>
        <w:spacing w:line="240" w:lineRule="auto"/>
        <w:rPr>
          <w:sz w:val="24"/>
          <w:szCs w:val="24"/>
        </w:rPr>
      </w:pPr>
      <w:r w:rsidRPr="00833A40">
        <w:rPr>
          <w:b/>
          <w:sz w:val="24"/>
          <w:szCs w:val="24"/>
        </w:rPr>
        <w:t>Stateful GUI Desktop Configs (All delivered as Selkies EGL Desktop containers):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864"/>
        <w:gridCol w:w="1008"/>
        <w:gridCol w:w="1440"/>
        <w:gridCol w:w="2592"/>
        <w:gridCol w:w="1296"/>
      </w:tblGrid>
      <w:tr w:rsidR="00EF2075" w:rsidRPr="00833A40" w14:paraId="527D630A" w14:textId="77777777">
        <w:trPr>
          <w:jc w:val="center"/>
        </w:trPr>
        <w:tc>
          <w:tcPr>
            <w:tcW w:w="1584" w:type="dxa"/>
            <w:shd w:val="clear" w:color="auto" w:fill="1E3A5F"/>
          </w:tcPr>
          <w:p w14:paraId="262EE18B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Config</w:t>
            </w:r>
          </w:p>
        </w:tc>
        <w:tc>
          <w:tcPr>
            <w:tcW w:w="864" w:type="dxa"/>
            <w:shd w:val="clear" w:color="auto" w:fill="1E3A5F"/>
          </w:tcPr>
          <w:p w14:paraId="6F8F6A6F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vCPU</w:t>
            </w:r>
          </w:p>
        </w:tc>
        <w:tc>
          <w:tcPr>
            <w:tcW w:w="1008" w:type="dxa"/>
            <w:shd w:val="clear" w:color="auto" w:fill="1E3A5F"/>
          </w:tcPr>
          <w:p w14:paraId="6BF31577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RAM</w:t>
            </w:r>
          </w:p>
        </w:tc>
        <w:tc>
          <w:tcPr>
            <w:tcW w:w="1440" w:type="dxa"/>
            <w:shd w:val="clear" w:color="auto" w:fill="1E3A5F"/>
          </w:tcPr>
          <w:p w14:paraId="678B5ADB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GPU VRAM</w:t>
            </w:r>
          </w:p>
        </w:tc>
        <w:tc>
          <w:tcPr>
            <w:tcW w:w="2592" w:type="dxa"/>
            <w:shd w:val="clear" w:color="auto" w:fill="1E3A5F"/>
          </w:tcPr>
          <w:p w14:paraId="682981A9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Best For</w:t>
            </w:r>
          </w:p>
        </w:tc>
        <w:tc>
          <w:tcPr>
            <w:tcW w:w="1296" w:type="dxa"/>
            <w:shd w:val="clear" w:color="auto" w:fill="1E3A5F"/>
          </w:tcPr>
          <w:p w14:paraId="1B602523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Price/hr</w:t>
            </w:r>
          </w:p>
        </w:tc>
      </w:tr>
      <w:tr w:rsidR="00EF2075" w:rsidRPr="00833A40" w14:paraId="197F5F58" w14:textId="77777777">
        <w:trPr>
          <w:jc w:val="center"/>
        </w:trPr>
        <w:tc>
          <w:tcPr>
            <w:tcW w:w="1584" w:type="dxa"/>
          </w:tcPr>
          <w:p w14:paraId="2F4D60B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Starter</w:t>
            </w:r>
          </w:p>
        </w:tc>
        <w:tc>
          <w:tcPr>
            <w:tcW w:w="864" w:type="dxa"/>
          </w:tcPr>
          <w:p w14:paraId="4684C79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2</w:t>
            </w:r>
          </w:p>
        </w:tc>
        <w:tc>
          <w:tcPr>
            <w:tcW w:w="1008" w:type="dxa"/>
          </w:tcPr>
          <w:p w14:paraId="6EE8D32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4 GB</w:t>
            </w:r>
          </w:p>
        </w:tc>
        <w:tc>
          <w:tcPr>
            <w:tcW w:w="1440" w:type="dxa"/>
          </w:tcPr>
          <w:p w14:paraId="74F951F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None</w:t>
            </w:r>
          </w:p>
        </w:tc>
        <w:tc>
          <w:tcPr>
            <w:tcW w:w="2592" w:type="dxa"/>
          </w:tcPr>
          <w:p w14:paraId="1BCA3FA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Light coding, docs</w:t>
            </w:r>
          </w:p>
        </w:tc>
        <w:tc>
          <w:tcPr>
            <w:tcW w:w="1296" w:type="dxa"/>
          </w:tcPr>
          <w:p w14:paraId="38F7E7A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₹15</w:t>
            </w:r>
          </w:p>
        </w:tc>
      </w:tr>
      <w:tr w:rsidR="00EF2075" w:rsidRPr="00833A40" w14:paraId="24F6963A" w14:textId="77777777">
        <w:trPr>
          <w:jc w:val="center"/>
        </w:trPr>
        <w:tc>
          <w:tcPr>
            <w:tcW w:w="1584" w:type="dxa"/>
            <w:shd w:val="clear" w:color="auto" w:fill="F0F4F8"/>
          </w:tcPr>
          <w:p w14:paraId="46796CB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Standard</w:t>
            </w:r>
          </w:p>
        </w:tc>
        <w:tc>
          <w:tcPr>
            <w:tcW w:w="864" w:type="dxa"/>
            <w:shd w:val="clear" w:color="auto" w:fill="F0F4F8"/>
          </w:tcPr>
          <w:p w14:paraId="3B4D6A3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4</w:t>
            </w:r>
          </w:p>
        </w:tc>
        <w:tc>
          <w:tcPr>
            <w:tcW w:w="1008" w:type="dxa"/>
            <w:shd w:val="clear" w:color="auto" w:fill="F0F4F8"/>
          </w:tcPr>
          <w:p w14:paraId="23F0E53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8 GB</w:t>
            </w:r>
          </w:p>
        </w:tc>
        <w:tc>
          <w:tcPr>
            <w:tcW w:w="1440" w:type="dxa"/>
            <w:shd w:val="clear" w:color="auto" w:fill="F0F4F8"/>
          </w:tcPr>
          <w:p w14:paraId="6B959CD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None</w:t>
            </w:r>
          </w:p>
        </w:tc>
        <w:tc>
          <w:tcPr>
            <w:tcW w:w="2592" w:type="dxa"/>
            <w:shd w:val="clear" w:color="auto" w:fill="F0F4F8"/>
          </w:tcPr>
          <w:p w14:paraId="65AF7AC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MATLAB, development</w:t>
            </w:r>
          </w:p>
        </w:tc>
        <w:tc>
          <w:tcPr>
            <w:tcW w:w="1296" w:type="dxa"/>
            <w:shd w:val="clear" w:color="auto" w:fill="F0F4F8"/>
          </w:tcPr>
          <w:p w14:paraId="180578C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₹30</w:t>
            </w:r>
          </w:p>
        </w:tc>
      </w:tr>
      <w:tr w:rsidR="00EF2075" w:rsidRPr="00833A40" w14:paraId="2A23578B" w14:textId="77777777">
        <w:trPr>
          <w:jc w:val="center"/>
        </w:trPr>
        <w:tc>
          <w:tcPr>
            <w:tcW w:w="1584" w:type="dxa"/>
          </w:tcPr>
          <w:p w14:paraId="22EDEA3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Pro</w:t>
            </w:r>
          </w:p>
        </w:tc>
        <w:tc>
          <w:tcPr>
            <w:tcW w:w="864" w:type="dxa"/>
          </w:tcPr>
          <w:p w14:paraId="1C3E195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4</w:t>
            </w:r>
          </w:p>
        </w:tc>
        <w:tc>
          <w:tcPr>
            <w:tcW w:w="1008" w:type="dxa"/>
          </w:tcPr>
          <w:p w14:paraId="155EF9A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8 GB</w:t>
            </w:r>
          </w:p>
        </w:tc>
        <w:tc>
          <w:tcPr>
            <w:tcW w:w="1440" w:type="dxa"/>
          </w:tcPr>
          <w:p w14:paraId="779BFD0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4 GB</w:t>
            </w:r>
          </w:p>
        </w:tc>
        <w:tc>
          <w:tcPr>
            <w:tcW w:w="2592" w:type="dxa"/>
          </w:tcPr>
          <w:p w14:paraId="364666A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Blender, ML inference</w:t>
            </w:r>
          </w:p>
        </w:tc>
        <w:tc>
          <w:tcPr>
            <w:tcW w:w="1296" w:type="dxa"/>
          </w:tcPr>
          <w:p w14:paraId="45DC292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₹60</w:t>
            </w:r>
          </w:p>
        </w:tc>
      </w:tr>
      <w:tr w:rsidR="00EF2075" w:rsidRPr="00833A40" w14:paraId="449AEC92" w14:textId="77777777">
        <w:trPr>
          <w:jc w:val="center"/>
        </w:trPr>
        <w:tc>
          <w:tcPr>
            <w:tcW w:w="1584" w:type="dxa"/>
            <w:shd w:val="clear" w:color="auto" w:fill="F0F4F8"/>
          </w:tcPr>
          <w:p w14:paraId="28E246F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Power</w:t>
            </w:r>
          </w:p>
        </w:tc>
        <w:tc>
          <w:tcPr>
            <w:tcW w:w="864" w:type="dxa"/>
            <w:shd w:val="clear" w:color="auto" w:fill="F0F4F8"/>
          </w:tcPr>
          <w:p w14:paraId="0BC83E0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8</w:t>
            </w:r>
          </w:p>
        </w:tc>
        <w:tc>
          <w:tcPr>
            <w:tcW w:w="1008" w:type="dxa"/>
            <w:shd w:val="clear" w:color="auto" w:fill="F0F4F8"/>
          </w:tcPr>
          <w:p w14:paraId="1C0162E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16 GB</w:t>
            </w:r>
          </w:p>
        </w:tc>
        <w:tc>
          <w:tcPr>
            <w:tcW w:w="1440" w:type="dxa"/>
            <w:shd w:val="clear" w:color="auto" w:fill="F0F4F8"/>
          </w:tcPr>
          <w:p w14:paraId="7C3BD3C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8 GB</w:t>
            </w:r>
          </w:p>
        </w:tc>
        <w:tc>
          <w:tcPr>
            <w:tcW w:w="2592" w:type="dxa"/>
            <w:shd w:val="clear" w:color="auto" w:fill="F0F4F8"/>
          </w:tcPr>
          <w:p w14:paraId="1E38DC1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Heavy sim, 3D render</w:t>
            </w:r>
          </w:p>
        </w:tc>
        <w:tc>
          <w:tcPr>
            <w:tcW w:w="1296" w:type="dxa"/>
            <w:shd w:val="clear" w:color="auto" w:fill="F0F4F8"/>
          </w:tcPr>
          <w:p w14:paraId="0660A4B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₹100</w:t>
            </w:r>
          </w:p>
        </w:tc>
      </w:tr>
      <w:tr w:rsidR="00EF2075" w:rsidRPr="00833A40" w14:paraId="081A6755" w14:textId="77777777">
        <w:trPr>
          <w:jc w:val="center"/>
        </w:trPr>
        <w:tc>
          <w:tcPr>
            <w:tcW w:w="1584" w:type="dxa"/>
          </w:tcPr>
          <w:p w14:paraId="067287D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Max</w:t>
            </w:r>
          </w:p>
        </w:tc>
        <w:tc>
          <w:tcPr>
            <w:tcW w:w="864" w:type="dxa"/>
          </w:tcPr>
          <w:p w14:paraId="72D10A2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8</w:t>
            </w:r>
          </w:p>
        </w:tc>
        <w:tc>
          <w:tcPr>
            <w:tcW w:w="1008" w:type="dxa"/>
          </w:tcPr>
          <w:p w14:paraId="58807BD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16 GB</w:t>
            </w:r>
          </w:p>
        </w:tc>
        <w:tc>
          <w:tcPr>
            <w:tcW w:w="1440" w:type="dxa"/>
          </w:tcPr>
          <w:p w14:paraId="541B23E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16 GB</w:t>
            </w:r>
          </w:p>
        </w:tc>
        <w:tc>
          <w:tcPr>
            <w:tcW w:w="2592" w:type="dxa"/>
          </w:tcPr>
          <w:p w14:paraId="303CE4A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Large model training</w:t>
            </w:r>
          </w:p>
        </w:tc>
        <w:tc>
          <w:tcPr>
            <w:tcW w:w="1296" w:type="dxa"/>
          </w:tcPr>
          <w:p w14:paraId="2B1CBA0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₹150</w:t>
            </w:r>
          </w:p>
        </w:tc>
      </w:tr>
      <w:tr w:rsidR="00EF2075" w:rsidRPr="00833A40" w14:paraId="5E0625E7" w14:textId="77777777">
        <w:trPr>
          <w:jc w:val="center"/>
        </w:trPr>
        <w:tc>
          <w:tcPr>
            <w:tcW w:w="1584" w:type="dxa"/>
            <w:shd w:val="clear" w:color="auto" w:fill="F0F4F8"/>
          </w:tcPr>
          <w:p w14:paraId="77FADCD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Full Machine</w:t>
            </w:r>
          </w:p>
        </w:tc>
        <w:tc>
          <w:tcPr>
            <w:tcW w:w="864" w:type="dxa"/>
            <w:shd w:val="clear" w:color="auto" w:fill="F0F4F8"/>
          </w:tcPr>
          <w:p w14:paraId="6DF7812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16</w:t>
            </w:r>
          </w:p>
        </w:tc>
        <w:tc>
          <w:tcPr>
            <w:tcW w:w="1008" w:type="dxa"/>
            <w:shd w:val="clear" w:color="auto" w:fill="F0F4F8"/>
          </w:tcPr>
          <w:p w14:paraId="4B223C4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48 GB</w:t>
            </w:r>
          </w:p>
        </w:tc>
        <w:tc>
          <w:tcPr>
            <w:tcW w:w="1440" w:type="dxa"/>
            <w:shd w:val="clear" w:color="auto" w:fill="F0F4F8"/>
          </w:tcPr>
          <w:p w14:paraId="7B6FA03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32 GB (exclusive)</w:t>
            </w:r>
          </w:p>
        </w:tc>
        <w:tc>
          <w:tcPr>
            <w:tcW w:w="2592" w:type="dxa"/>
            <w:shd w:val="clear" w:color="auto" w:fill="F0F4F8"/>
          </w:tcPr>
          <w:p w14:paraId="0463880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DL research, CUDA dev</w:t>
            </w:r>
          </w:p>
        </w:tc>
        <w:tc>
          <w:tcPr>
            <w:tcW w:w="1296" w:type="dxa"/>
            <w:shd w:val="clear" w:color="auto" w:fill="F0F4F8"/>
          </w:tcPr>
          <w:p w14:paraId="796620D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₹300</w:t>
            </w:r>
          </w:p>
        </w:tc>
      </w:tr>
    </w:tbl>
    <w:p w14:paraId="7FF697F8" w14:textId="77777777" w:rsidR="00EF2075" w:rsidRPr="00833A40" w:rsidRDefault="00000000" w:rsidP="006A5169">
      <w:pPr>
        <w:spacing w:line="240" w:lineRule="auto"/>
        <w:rPr>
          <w:sz w:val="24"/>
          <w:szCs w:val="24"/>
        </w:rPr>
      </w:pPr>
      <w:r w:rsidRPr="00833A40">
        <w:rPr>
          <w:b/>
          <w:sz w:val="24"/>
          <w:szCs w:val="24"/>
        </w:rPr>
        <w:lastRenderedPageBreak/>
        <w:t>Ephemeral Compute Configs (Docker Containers — Jupyter / Code-Server / SSH):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864"/>
        <w:gridCol w:w="1008"/>
        <w:gridCol w:w="1440"/>
        <w:gridCol w:w="2880"/>
        <w:gridCol w:w="1296"/>
      </w:tblGrid>
      <w:tr w:rsidR="00EF2075" w:rsidRPr="00833A40" w14:paraId="3B62E18B" w14:textId="77777777">
        <w:trPr>
          <w:jc w:val="center"/>
        </w:trPr>
        <w:tc>
          <w:tcPr>
            <w:tcW w:w="1872" w:type="dxa"/>
            <w:shd w:val="clear" w:color="auto" w:fill="1E3A5F"/>
          </w:tcPr>
          <w:p w14:paraId="32310E24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Config</w:t>
            </w:r>
          </w:p>
        </w:tc>
        <w:tc>
          <w:tcPr>
            <w:tcW w:w="864" w:type="dxa"/>
            <w:shd w:val="clear" w:color="auto" w:fill="1E3A5F"/>
          </w:tcPr>
          <w:p w14:paraId="1EF83719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vCPU</w:t>
            </w:r>
          </w:p>
        </w:tc>
        <w:tc>
          <w:tcPr>
            <w:tcW w:w="1008" w:type="dxa"/>
            <w:shd w:val="clear" w:color="auto" w:fill="1E3A5F"/>
          </w:tcPr>
          <w:p w14:paraId="33668084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RAM</w:t>
            </w:r>
          </w:p>
        </w:tc>
        <w:tc>
          <w:tcPr>
            <w:tcW w:w="1440" w:type="dxa"/>
            <w:shd w:val="clear" w:color="auto" w:fill="1E3A5F"/>
          </w:tcPr>
          <w:p w14:paraId="7E5D17E6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GPU VRAM</w:t>
            </w:r>
          </w:p>
        </w:tc>
        <w:tc>
          <w:tcPr>
            <w:tcW w:w="2880" w:type="dxa"/>
            <w:shd w:val="clear" w:color="auto" w:fill="1E3A5F"/>
          </w:tcPr>
          <w:p w14:paraId="546ACB7D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Best For</w:t>
            </w:r>
          </w:p>
        </w:tc>
        <w:tc>
          <w:tcPr>
            <w:tcW w:w="1296" w:type="dxa"/>
            <w:shd w:val="clear" w:color="auto" w:fill="1E3A5F"/>
          </w:tcPr>
          <w:p w14:paraId="200D5AD8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Price/hr</w:t>
            </w:r>
          </w:p>
        </w:tc>
      </w:tr>
      <w:tr w:rsidR="00EF2075" w:rsidRPr="00833A40" w14:paraId="42FE0F16" w14:textId="77777777">
        <w:trPr>
          <w:jc w:val="center"/>
        </w:trPr>
        <w:tc>
          <w:tcPr>
            <w:tcW w:w="1872" w:type="dxa"/>
          </w:tcPr>
          <w:p w14:paraId="5B73598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Ephemeral CPU</w:t>
            </w:r>
          </w:p>
        </w:tc>
        <w:tc>
          <w:tcPr>
            <w:tcW w:w="864" w:type="dxa"/>
          </w:tcPr>
          <w:p w14:paraId="733D72B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2</w:t>
            </w:r>
          </w:p>
        </w:tc>
        <w:tc>
          <w:tcPr>
            <w:tcW w:w="1008" w:type="dxa"/>
          </w:tcPr>
          <w:p w14:paraId="1765DF6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4 GB</w:t>
            </w:r>
          </w:p>
        </w:tc>
        <w:tc>
          <w:tcPr>
            <w:tcW w:w="1440" w:type="dxa"/>
          </w:tcPr>
          <w:p w14:paraId="3A38F41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None</w:t>
            </w:r>
          </w:p>
        </w:tc>
        <w:tc>
          <w:tcPr>
            <w:tcW w:w="2880" w:type="dxa"/>
          </w:tcPr>
          <w:p w14:paraId="35F92FF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Jupyter, Code-Server, SSH</w:t>
            </w:r>
          </w:p>
        </w:tc>
        <w:tc>
          <w:tcPr>
            <w:tcW w:w="1296" w:type="dxa"/>
          </w:tcPr>
          <w:p w14:paraId="33B1B1C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₹10</w:t>
            </w:r>
          </w:p>
        </w:tc>
      </w:tr>
      <w:tr w:rsidR="00EF2075" w:rsidRPr="00833A40" w14:paraId="249AE589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2795992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Ephemeral GPU-S</w:t>
            </w:r>
          </w:p>
        </w:tc>
        <w:tc>
          <w:tcPr>
            <w:tcW w:w="864" w:type="dxa"/>
            <w:shd w:val="clear" w:color="auto" w:fill="F0F4F8"/>
          </w:tcPr>
          <w:p w14:paraId="3120748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2</w:t>
            </w:r>
          </w:p>
        </w:tc>
        <w:tc>
          <w:tcPr>
            <w:tcW w:w="1008" w:type="dxa"/>
            <w:shd w:val="clear" w:color="auto" w:fill="F0F4F8"/>
          </w:tcPr>
          <w:p w14:paraId="452374A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4 GB</w:t>
            </w:r>
          </w:p>
        </w:tc>
        <w:tc>
          <w:tcPr>
            <w:tcW w:w="1440" w:type="dxa"/>
            <w:shd w:val="clear" w:color="auto" w:fill="F0F4F8"/>
          </w:tcPr>
          <w:p w14:paraId="7C3FE09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4 GB</w:t>
            </w:r>
          </w:p>
        </w:tc>
        <w:tc>
          <w:tcPr>
            <w:tcW w:w="2880" w:type="dxa"/>
            <w:shd w:val="clear" w:color="auto" w:fill="F0F4F8"/>
          </w:tcPr>
          <w:p w14:paraId="3997251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Light ML inference</w:t>
            </w:r>
          </w:p>
        </w:tc>
        <w:tc>
          <w:tcPr>
            <w:tcW w:w="1296" w:type="dxa"/>
            <w:shd w:val="clear" w:color="auto" w:fill="F0F4F8"/>
          </w:tcPr>
          <w:p w14:paraId="7675E9E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₹40</w:t>
            </w:r>
          </w:p>
        </w:tc>
      </w:tr>
      <w:tr w:rsidR="00EF2075" w:rsidRPr="00833A40" w14:paraId="0992134E" w14:textId="77777777">
        <w:trPr>
          <w:jc w:val="center"/>
        </w:trPr>
        <w:tc>
          <w:tcPr>
            <w:tcW w:w="1872" w:type="dxa"/>
          </w:tcPr>
          <w:p w14:paraId="65648F9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Ephemeral GPU-M</w:t>
            </w:r>
          </w:p>
        </w:tc>
        <w:tc>
          <w:tcPr>
            <w:tcW w:w="864" w:type="dxa"/>
          </w:tcPr>
          <w:p w14:paraId="5DE6418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4</w:t>
            </w:r>
          </w:p>
        </w:tc>
        <w:tc>
          <w:tcPr>
            <w:tcW w:w="1008" w:type="dxa"/>
          </w:tcPr>
          <w:p w14:paraId="656C49B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8 GB</w:t>
            </w:r>
          </w:p>
        </w:tc>
        <w:tc>
          <w:tcPr>
            <w:tcW w:w="1440" w:type="dxa"/>
          </w:tcPr>
          <w:p w14:paraId="0655708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8 GB</w:t>
            </w:r>
          </w:p>
        </w:tc>
        <w:tc>
          <w:tcPr>
            <w:tcW w:w="2880" w:type="dxa"/>
          </w:tcPr>
          <w:p w14:paraId="16CB1D4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Standard ML training</w:t>
            </w:r>
          </w:p>
        </w:tc>
        <w:tc>
          <w:tcPr>
            <w:tcW w:w="1296" w:type="dxa"/>
          </w:tcPr>
          <w:p w14:paraId="092FCB2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₹75</w:t>
            </w:r>
          </w:p>
        </w:tc>
      </w:tr>
      <w:tr w:rsidR="00EF2075" w:rsidRPr="00833A40" w14:paraId="6E5F2802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43FB534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Ephemeral GPU-L</w:t>
            </w:r>
          </w:p>
        </w:tc>
        <w:tc>
          <w:tcPr>
            <w:tcW w:w="864" w:type="dxa"/>
            <w:shd w:val="clear" w:color="auto" w:fill="F0F4F8"/>
          </w:tcPr>
          <w:p w14:paraId="1BB6B0A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8</w:t>
            </w:r>
          </w:p>
        </w:tc>
        <w:tc>
          <w:tcPr>
            <w:tcW w:w="1008" w:type="dxa"/>
            <w:shd w:val="clear" w:color="auto" w:fill="F0F4F8"/>
          </w:tcPr>
          <w:p w14:paraId="4AA297D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16 GB</w:t>
            </w:r>
          </w:p>
        </w:tc>
        <w:tc>
          <w:tcPr>
            <w:tcW w:w="1440" w:type="dxa"/>
            <w:shd w:val="clear" w:color="auto" w:fill="F0F4F8"/>
          </w:tcPr>
          <w:p w14:paraId="5AA7989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16 GB</w:t>
            </w:r>
          </w:p>
        </w:tc>
        <w:tc>
          <w:tcPr>
            <w:tcW w:w="2880" w:type="dxa"/>
            <w:shd w:val="clear" w:color="auto" w:fill="F0F4F8"/>
          </w:tcPr>
          <w:p w14:paraId="6A95233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Heavy ML, large models</w:t>
            </w:r>
          </w:p>
        </w:tc>
        <w:tc>
          <w:tcPr>
            <w:tcW w:w="1296" w:type="dxa"/>
            <w:shd w:val="clear" w:color="auto" w:fill="F0F4F8"/>
          </w:tcPr>
          <w:p w14:paraId="76747FF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₹120</w:t>
            </w:r>
          </w:p>
        </w:tc>
      </w:tr>
    </w:tbl>
    <w:p w14:paraId="538ED4EE" w14:textId="77777777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3.3 Isolation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5184"/>
      </w:tblGrid>
      <w:tr w:rsidR="00EF2075" w:rsidRPr="00833A40" w14:paraId="37A83735" w14:textId="77777777">
        <w:trPr>
          <w:jc w:val="center"/>
        </w:trPr>
        <w:tc>
          <w:tcPr>
            <w:tcW w:w="2160" w:type="dxa"/>
            <w:shd w:val="clear" w:color="auto" w:fill="1E3A5F"/>
          </w:tcPr>
          <w:p w14:paraId="298B8036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Isolation Layer</w:t>
            </w:r>
          </w:p>
        </w:tc>
        <w:tc>
          <w:tcPr>
            <w:tcW w:w="2160" w:type="dxa"/>
            <w:shd w:val="clear" w:color="auto" w:fill="1E3A5F"/>
          </w:tcPr>
          <w:p w14:paraId="67C2519C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Level</w:t>
            </w:r>
          </w:p>
        </w:tc>
        <w:tc>
          <w:tcPr>
            <w:tcW w:w="5184" w:type="dxa"/>
            <w:shd w:val="clear" w:color="auto" w:fill="1E3A5F"/>
          </w:tcPr>
          <w:p w14:paraId="24C1BE24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Mechanism</w:t>
            </w:r>
          </w:p>
        </w:tc>
      </w:tr>
      <w:tr w:rsidR="00EF2075" w:rsidRPr="00833A40" w14:paraId="22552B1B" w14:textId="77777777">
        <w:trPr>
          <w:jc w:val="center"/>
        </w:trPr>
        <w:tc>
          <w:tcPr>
            <w:tcW w:w="2160" w:type="dxa"/>
          </w:tcPr>
          <w:p w14:paraId="4B5AB4B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CPU / RAM</w:t>
            </w:r>
          </w:p>
        </w:tc>
        <w:tc>
          <w:tcPr>
            <w:tcW w:w="2160" w:type="dxa"/>
          </w:tcPr>
          <w:p w14:paraId="71D3766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Hard (kernel-enforced)</w:t>
            </w:r>
          </w:p>
        </w:tc>
        <w:tc>
          <w:tcPr>
            <w:tcW w:w="5184" w:type="dxa"/>
          </w:tcPr>
          <w:p w14:paraId="5871D71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cgroups v2 (--cpus / --memory). Cannot be exceeded.</w:t>
            </w:r>
          </w:p>
        </w:tc>
      </w:tr>
      <w:tr w:rsidR="00EF2075" w:rsidRPr="00833A40" w14:paraId="6FEFF695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3863628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Filesystem</w:t>
            </w:r>
          </w:p>
        </w:tc>
        <w:tc>
          <w:tcPr>
            <w:tcW w:w="2160" w:type="dxa"/>
            <w:shd w:val="clear" w:color="auto" w:fill="F0F4F8"/>
          </w:tcPr>
          <w:p w14:paraId="57C8C0D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Hard</w:t>
            </w:r>
          </w:p>
        </w:tc>
        <w:tc>
          <w:tcPr>
            <w:tcW w:w="5184" w:type="dxa"/>
            <w:shd w:val="clear" w:color="auto" w:fill="F0F4F8"/>
          </w:tcPr>
          <w:p w14:paraId="4B9A0CF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Docker read-only image layers + overlay. User /home on NFS.</w:t>
            </w:r>
          </w:p>
        </w:tc>
      </w:tr>
      <w:tr w:rsidR="00EF2075" w:rsidRPr="00833A40" w14:paraId="302CF103" w14:textId="77777777">
        <w:trPr>
          <w:jc w:val="center"/>
        </w:trPr>
        <w:tc>
          <w:tcPr>
            <w:tcW w:w="2160" w:type="dxa"/>
          </w:tcPr>
          <w:p w14:paraId="63D39B5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Process</w:t>
            </w:r>
          </w:p>
        </w:tc>
        <w:tc>
          <w:tcPr>
            <w:tcW w:w="2160" w:type="dxa"/>
          </w:tcPr>
          <w:p w14:paraId="47FAC04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Strong</w:t>
            </w:r>
          </w:p>
        </w:tc>
        <w:tc>
          <w:tcPr>
            <w:tcW w:w="5184" w:type="dxa"/>
          </w:tcPr>
          <w:p w14:paraId="79AE562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PID namespaces. Users cannot see each other's processes.</w:t>
            </w:r>
          </w:p>
        </w:tc>
      </w:tr>
      <w:tr w:rsidR="00EF2075" w:rsidRPr="00833A40" w14:paraId="2555FA31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4726D2E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Network</w:t>
            </w:r>
          </w:p>
        </w:tc>
        <w:tc>
          <w:tcPr>
            <w:tcW w:w="2160" w:type="dxa"/>
            <w:shd w:val="clear" w:color="auto" w:fill="F0F4F8"/>
          </w:tcPr>
          <w:p w14:paraId="37751D4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Strong</w:t>
            </w:r>
          </w:p>
        </w:tc>
        <w:tc>
          <w:tcPr>
            <w:tcW w:w="5184" w:type="dxa"/>
            <w:shd w:val="clear" w:color="auto" w:fill="F0F4F8"/>
          </w:tcPr>
          <w:p w14:paraId="22F17D0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Network namespaces + VLAN segmentation.</w:t>
            </w:r>
          </w:p>
        </w:tc>
      </w:tr>
      <w:tr w:rsidR="00EF2075" w:rsidRPr="00833A40" w14:paraId="329F0129" w14:textId="77777777">
        <w:trPr>
          <w:jc w:val="center"/>
        </w:trPr>
        <w:tc>
          <w:tcPr>
            <w:tcW w:w="2160" w:type="dxa"/>
          </w:tcPr>
          <w:p w14:paraId="6E6BE75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GPU VRAM</w:t>
            </w:r>
          </w:p>
        </w:tc>
        <w:tc>
          <w:tcPr>
            <w:tcW w:w="2160" w:type="dxa"/>
          </w:tcPr>
          <w:p w14:paraId="3C95ED2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Enforced (software)</w:t>
            </w:r>
          </w:p>
        </w:tc>
        <w:tc>
          <w:tcPr>
            <w:tcW w:w="5184" w:type="dxa"/>
          </w:tcPr>
          <w:p w14:paraId="5EB721F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HAMi-core + MPS dual-layer. CUDA_ERROR_OUT_OF_MEMORY on exceed.</w:t>
            </w:r>
          </w:p>
        </w:tc>
      </w:tr>
      <w:tr w:rsidR="00EF2075" w:rsidRPr="00833A40" w14:paraId="7EC6C0EC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18FC421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GPU Compute (SM)</w:t>
            </w:r>
          </w:p>
        </w:tc>
        <w:tc>
          <w:tcPr>
            <w:tcW w:w="2160" w:type="dxa"/>
            <w:shd w:val="clear" w:color="auto" w:fill="F0F4F8"/>
          </w:tcPr>
          <w:p w14:paraId="2080F93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Enforced (software)</w:t>
            </w:r>
          </w:p>
        </w:tc>
        <w:tc>
          <w:tcPr>
            <w:tcW w:w="5184" w:type="dxa"/>
            <w:shd w:val="clear" w:color="auto" w:fill="F0F4F8"/>
          </w:tcPr>
          <w:p w14:paraId="0EE4E8E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HAMi-core + MPS ACTIVE_THREAD_PERCENTAGE.</w:t>
            </w:r>
          </w:p>
        </w:tc>
      </w:tr>
      <w:tr w:rsidR="00EF2075" w:rsidRPr="00833A40" w14:paraId="68481E04" w14:textId="77777777">
        <w:trPr>
          <w:jc w:val="center"/>
        </w:trPr>
        <w:tc>
          <w:tcPr>
            <w:tcW w:w="2160" w:type="dxa"/>
          </w:tcPr>
          <w:p w14:paraId="29E41EF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GPU Address Space</w:t>
            </w:r>
          </w:p>
        </w:tc>
        <w:tc>
          <w:tcPr>
            <w:tcW w:w="2160" w:type="dxa"/>
          </w:tcPr>
          <w:p w14:paraId="2F85902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Isolated</w:t>
            </w:r>
          </w:p>
        </w:tc>
        <w:tc>
          <w:tcPr>
            <w:tcW w:w="5184" w:type="dxa"/>
          </w:tcPr>
          <w:p w14:paraId="31F6E8A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MPS Volta+ per-client isolated GPU virtual address spaces.</w:t>
            </w:r>
          </w:p>
        </w:tc>
      </w:tr>
      <w:tr w:rsidR="00EF2075" w:rsidRPr="00833A40" w14:paraId="2CD3E72C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31B4670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GPU L2 / Bandwidth</w:t>
            </w:r>
          </w:p>
        </w:tc>
        <w:tc>
          <w:tcPr>
            <w:tcW w:w="2160" w:type="dxa"/>
            <w:shd w:val="clear" w:color="auto" w:fill="F0F4F8"/>
          </w:tcPr>
          <w:p w14:paraId="70E06C4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Shared</w:t>
            </w:r>
          </w:p>
        </w:tc>
        <w:tc>
          <w:tcPr>
            <w:tcW w:w="5184" w:type="dxa"/>
            <w:shd w:val="clear" w:color="auto" w:fill="F0F4F8"/>
          </w:tcPr>
          <w:p w14:paraId="6CA5B9C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Cannot partition on consumer GPUs. 10–30% variability possible.</w:t>
            </w:r>
          </w:p>
        </w:tc>
      </w:tr>
      <w:tr w:rsidR="00EF2075" w:rsidRPr="00833A40" w14:paraId="694A92B0" w14:textId="77777777">
        <w:trPr>
          <w:jc w:val="center"/>
        </w:trPr>
        <w:tc>
          <w:tcPr>
            <w:tcW w:w="2160" w:type="dxa"/>
          </w:tcPr>
          <w:p w14:paraId="5858568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GPU Fatal Fault</w:t>
            </w:r>
          </w:p>
        </w:tc>
        <w:tc>
          <w:tcPr>
            <w:tcW w:w="2160" w:type="dxa"/>
          </w:tcPr>
          <w:p w14:paraId="4FFC673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Propagates</w:t>
            </w:r>
          </w:p>
        </w:tc>
        <w:tc>
          <w:tcPr>
            <w:tcW w:w="5184" w:type="dxa"/>
          </w:tcPr>
          <w:p w14:paraId="210F76B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MPS auto-recovers. Watchdog restarts containers in 30–60s.</w:t>
            </w:r>
          </w:p>
        </w:tc>
      </w:tr>
      <w:tr w:rsidR="00EF2075" w:rsidRPr="00833A40" w14:paraId="7135E9FD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6CEA50F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Base Software</w:t>
            </w:r>
          </w:p>
        </w:tc>
        <w:tc>
          <w:tcPr>
            <w:tcW w:w="2160" w:type="dxa"/>
            <w:shd w:val="clear" w:color="auto" w:fill="F0F4F8"/>
          </w:tcPr>
          <w:p w14:paraId="7430E43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Absolute</w:t>
            </w:r>
          </w:p>
        </w:tc>
        <w:tc>
          <w:tcPr>
            <w:tcW w:w="5184" w:type="dxa"/>
            <w:shd w:val="clear" w:color="auto" w:fill="F0F4F8"/>
          </w:tcPr>
          <w:p w14:paraId="12AF7C0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Docker read-only layers. No root/sudo. Immutable.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EF2075" w:rsidRPr="00833A40" w14:paraId="1F00308C" w14:textId="77777777">
        <w:trPr>
          <w:jc w:val="center"/>
        </w:trPr>
        <w:tc>
          <w:tcPr>
            <w:tcW w:w="9406" w:type="dxa"/>
            <w:tcBorders>
              <w:top w:val="single" w:sz="4" w:space="0" w:color="F59E0B"/>
              <w:left w:val="single" w:sz="18" w:space="0" w:color="F59E0B"/>
              <w:bottom w:val="single" w:sz="4" w:space="0" w:color="F59E0B"/>
              <w:right w:val="single" w:sz="4" w:space="0" w:color="F59E0B"/>
            </w:tcBorders>
            <w:shd w:val="clear" w:color="auto" w:fill="FFF7ED"/>
          </w:tcPr>
          <w:p w14:paraId="3C5E79C2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b/>
                <w:sz w:val="24"/>
                <w:szCs w:val="24"/>
              </w:rPr>
              <w:t>CONSIDERATION — GPU Noisy Neighbour &amp; Fault Propagation</w:t>
            </w:r>
          </w:p>
          <w:p w14:paraId="0F71E238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Users on shared GPU tiers (Pro/Power/Max) may experience 10–30% performance variability under peak co-tenancy due to shared L2 cache and memory bandwidth. A GPU fatal fault from one user's CUDA operation will affect co-resident containers — MPS auto-recovers in 30–60s with no data loss (user files are on NAS). Full Machine tier is immune to both effects.</w:t>
            </w:r>
            <w:r w:rsidRPr="00833A40">
              <w:rPr>
                <w:sz w:val="24"/>
                <w:szCs w:val="24"/>
              </w:rPr>
              <w:br/>
            </w:r>
            <w:r w:rsidRPr="00833A40">
              <w:rPr>
                <w:sz w:val="24"/>
                <w:szCs w:val="24"/>
              </w:rPr>
              <w:br/>
              <w:t xml:space="preserve">Recommended ToS Language: "GPU Desktop sessions share a physical GPU for cost efficiency. In rare circumstances (&lt;0.1%), a GPU interruption may require a 30–60 second automatic </w:t>
            </w:r>
            <w:r w:rsidRPr="00833A40">
              <w:rPr>
                <w:sz w:val="24"/>
                <w:szCs w:val="24"/>
              </w:rPr>
              <w:lastRenderedPageBreak/>
              <w:t>restart. Your files are never affected. For guaranteed uninterrupted GPU access, use Full Machine."</w:t>
            </w:r>
          </w:p>
        </w:tc>
      </w:tr>
    </w:tbl>
    <w:p w14:paraId="44C4AC9E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lastRenderedPageBreak/>
        <w:t>4. Storage Architecture</w:t>
      </w:r>
    </w:p>
    <w:p w14:paraId="481EF141" w14:textId="77777777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4.1 Per-Node NVMe Partitioning (2TB)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296"/>
        <w:gridCol w:w="1440"/>
        <w:gridCol w:w="5040"/>
      </w:tblGrid>
      <w:tr w:rsidR="00EF2075" w:rsidRPr="00833A40" w14:paraId="390A06EF" w14:textId="77777777">
        <w:trPr>
          <w:jc w:val="center"/>
        </w:trPr>
        <w:tc>
          <w:tcPr>
            <w:tcW w:w="1728" w:type="dxa"/>
            <w:shd w:val="clear" w:color="auto" w:fill="1E3A5F"/>
          </w:tcPr>
          <w:p w14:paraId="661A2BDE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Partition</w:t>
            </w:r>
          </w:p>
        </w:tc>
        <w:tc>
          <w:tcPr>
            <w:tcW w:w="1296" w:type="dxa"/>
            <w:shd w:val="clear" w:color="auto" w:fill="1E3A5F"/>
          </w:tcPr>
          <w:p w14:paraId="1511DB03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Size</w:t>
            </w:r>
          </w:p>
        </w:tc>
        <w:tc>
          <w:tcPr>
            <w:tcW w:w="1440" w:type="dxa"/>
            <w:shd w:val="clear" w:color="auto" w:fill="1E3A5F"/>
          </w:tcPr>
          <w:p w14:paraId="690BC320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Filesystem</w:t>
            </w:r>
          </w:p>
        </w:tc>
        <w:tc>
          <w:tcPr>
            <w:tcW w:w="5040" w:type="dxa"/>
            <w:shd w:val="clear" w:color="auto" w:fill="1E3A5F"/>
          </w:tcPr>
          <w:p w14:paraId="034995F2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Purpose</w:t>
            </w:r>
          </w:p>
        </w:tc>
      </w:tr>
      <w:tr w:rsidR="00EF2075" w:rsidRPr="00833A40" w14:paraId="1D0742A2" w14:textId="77777777">
        <w:trPr>
          <w:jc w:val="center"/>
        </w:trPr>
        <w:tc>
          <w:tcPr>
            <w:tcW w:w="1728" w:type="dxa"/>
          </w:tcPr>
          <w:p w14:paraId="50B8C42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nvme0n1p1</w:t>
            </w:r>
          </w:p>
        </w:tc>
        <w:tc>
          <w:tcPr>
            <w:tcW w:w="1296" w:type="dxa"/>
          </w:tcPr>
          <w:p w14:paraId="5B493DD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128 GB</w:t>
            </w:r>
          </w:p>
        </w:tc>
        <w:tc>
          <w:tcPr>
            <w:tcW w:w="1440" w:type="dxa"/>
          </w:tcPr>
          <w:p w14:paraId="23D74E9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EXT4</w:t>
            </w:r>
          </w:p>
        </w:tc>
        <w:tc>
          <w:tcPr>
            <w:tcW w:w="5040" w:type="dxa"/>
          </w:tcPr>
          <w:p w14:paraId="15EF6BC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Proxmox OS + swap (8 GB)</w:t>
            </w:r>
          </w:p>
        </w:tc>
      </w:tr>
      <w:tr w:rsidR="00EF2075" w:rsidRPr="00833A40" w14:paraId="57F9C95A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3A940C4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nvme0n1p2</w:t>
            </w:r>
          </w:p>
        </w:tc>
        <w:tc>
          <w:tcPr>
            <w:tcW w:w="1296" w:type="dxa"/>
            <w:shd w:val="clear" w:color="auto" w:fill="F0F4F8"/>
          </w:tcPr>
          <w:p w14:paraId="5CA8E2C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500 GB</w:t>
            </w:r>
          </w:p>
        </w:tc>
        <w:tc>
          <w:tcPr>
            <w:tcW w:w="1440" w:type="dxa"/>
            <w:shd w:val="clear" w:color="auto" w:fill="F0F4F8"/>
          </w:tcPr>
          <w:p w14:paraId="5611C3D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EXT4</w:t>
            </w:r>
          </w:p>
        </w:tc>
        <w:tc>
          <w:tcPr>
            <w:tcW w:w="5040" w:type="dxa"/>
            <w:shd w:val="clear" w:color="auto" w:fill="F0F4F8"/>
          </w:tcPr>
          <w:p w14:paraId="0292E22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/var/lib/docker — images, container overlays</w:t>
            </w:r>
          </w:p>
        </w:tc>
      </w:tr>
      <w:tr w:rsidR="00EF2075" w:rsidRPr="00833A40" w14:paraId="5B4E4812" w14:textId="77777777">
        <w:trPr>
          <w:jc w:val="center"/>
        </w:trPr>
        <w:tc>
          <w:tcPr>
            <w:tcW w:w="1728" w:type="dxa"/>
          </w:tcPr>
          <w:p w14:paraId="24AE78D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nvme0n1p3</w:t>
            </w:r>
          </w:p>
        </w:tc>
        <w:tc>
          <w:tcPr>
            <w:tcW w:w="1296" w:type="dxa"/>
          </w:tcPr>
          <w:p w14:paraId="545E6CE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1,100 GB</w:t>
            </w:r>
          </w:p>
        </w:tc>
        <w:tc>
          <w:tcPr>
            <w:tcW w:w="1440" w:type="dxa"/>
          </w:tcPr>
          <w:p w14:paraId="4583C3F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LVM PV</w:t>
            </w:r>
          </w:p>
        </w:tc>
        <w:tc>
          <w:tcPr>
            <w:tcW w:w="5040" w:type="dxa"/>
          </w:tcPr>
          <w:p w14:paraId="6B0288F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VG_CONTAINERS — ephemeral scratch, wiped on session end</w:t>
            </w:r>
          </w:p>
        </w:tc>
      </w:tr>
      <w:tr w:rsidR="00EF2075" w:rsidRPr="00833A40" w14:paraId="36FDF7A1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652FC59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nvme0n1p4</w:t>
            </w:r>
          </w:p>
        </w:tc>
        <w:tc>
          <w:tcPr>
            <w:tcW w:w="1296" w:type="dxa"/>
            <w:shd w:val="clear" w:color="auto" w:fill="F0F4F8"/>
          </w:tcPr>
          <w:p w14:paraId="74BCE12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240 GB</w:t>
            </w:r>
          </w:p>
        </w:tc>
        <w:tc>
          <w:tcPr>
            <w:tcW w:w="1440" w:type="dxa"/>
            <w:shd w:val="clear" w:color="auto" w:fill="F0F4F8"/>
          </w:tcPr>
          <w:p w14:paraId="0D16ECE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EXT4</w:t>
            </w:r>
          </w:p>
        </w:tc>
        <w:tc>
          <w:tcPr>
            <w:tcW w:w="5040" w:type="dxa"/>
            <w:shd w:val="clear" w:color="auto" w:fill="F0F4F8"/>
          </w:tcPr>
          <w:p w14:paraId="438A983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/shared — read-only datasets, software caches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EF2075" w:rsidRPr="00833A40" w14:paraId="0FBA1C0D" w14:textId="77777777">
        <w:trPr>
          <w:jc w:val="center"/>
        </w:trPr>
        <w:tc>
          <w:tcPr>
            <w:tcW w:w="9406" w:type="dxa"/>
            <w:tcBorders>
              <w:top w:val="single" w:sz="4" w:space="0" w:color="3B82F6"/>
              <w:left w:val="single" w:sz="18" w:space="0" w:color="3B82F6"/>
              <w:bottom w:val="single" w:sz="4" w:space="0" w:color="3B82F6"/>
              <w:right w:val="single" w:sz="4" w:space="0" w:color="3B82F6"/>
            </w:tcBorders>
            <w:shd w:val="clear" w:color="auto" w:fill="EFF6FF"/>
          </w:tcPr>
          <w:p w14:paraId="4811B52D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b/>
                <w:sz w:val="24"/>
                <w:szCs w:val="24"/>
              </w:rPr>
              <w:t>HARD DATA ISOLATION</w:t>
            </w:r>
          </w:p>
          <w:p w14:paraId="6A606972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Docker storage (p2) and VG_CONTAINERS (p3) are on separate NVMe partitions. Even if VG_CONTAINERS is completely filled or corrupted, Docker storage is untouched. User persistent data lives on the NAS via NFS — completely independent of both local partitions. Ephemeral session corruption can never reach user data or base images.</w:t>
            </w:r>
          </w:p>
        </w:tc>
      </w:tr>
    </w:tbl>
    <w:p w14:paraId="71D2C5D5" w14:textId="77777777" w:rsidR="00EF2075" w:rsidRPr="00833A40" w:rsidRDefault="00EF2075" w:rsidP="006A5169">
      <w:pPr>
        <w:spacing w:line="240" w:lineRule="auto"/>
        <w:rPr>
          <w:sz w:val="24"/>
          <w:szCs w:val="24"/>
        </w:rPr>
      </w:pPr>
    </w:p>
    <w:p w14:paraId="3DFC758A" w14:textId="77777777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4.2 Centralised NAS (5th Machine)</w:t>
      </w:r>
    </w:p>
    <w:p w14:paraId="1935FE09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TrueNAS Scale (Debian-based, ZFS native) — recommended over Synology for flexibility</w:t>
      </w:r>
    </w:p>
    <w:p w14:paraId="475F5D03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ZFS Pool: 4×4TB HDDs in RAIDZ1 (~12TB usable)</w:t>
      </w:r>
    </w:p>
    <w:p w14:paraId="30800958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Per-user ZFS dataset with 15GB hard quota: datapool/users/&lt;uid&gt;</w:t>
      </w:r>
    </w:p>
    <w:p w14:paraId="3AF332DC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NFS export over 10GbE to all 4 compute nodes (nconnect=4 for ~3–4 Gbps throughput)</w:t>
      </w:r>
    </w:p>
    <w:p w14:paraId="1EF2FD1D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Automated ZFS snapshots every 6 hours (7 daily + 4 weekly retained)</w:t>
      </w:r>
    </w:p>
    <w:p w14:paraId="6AE4F72E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Users can self-recover files via .zfs/snapshot/ directory</w:t>
      </w:r>
    </w:p>
    <w:p w14:paraId="6CEBA202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5. Networking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872"/>
        <w:gridCol w:w="3168"/>
        <w:gridCol w:w="1872"/>
      </w:tblGrid>
      <w:tr w:rsidR="00EF2075" w:rsidRPr="00833A40" w14:paraId="4D175197" w14:textId="77777777">
        <w:trPr>
          <w:jc w:val="center"/>
        </w:trPr>
        <w:tc>
          <w:tcPr>
            <w:tcW w:w="2016" w:type="dxa"/>
            <w:shd w:val="clear" w:color="auto" w:fill="1E3A5F"/>
          </w:tcPr>
          <w:p w14:paraId="26B32223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VLAN</w:t>
            </w:r>
          </w:p>
        </w:tc>
        <w:tc>
          <w:tcPr>
            <w:tcW w:w="1872" w:type="dxa"/>
            <w:shd w:val="clear" w:color="auto" w:fill="1E3A5F"/>
          </w:tcPr>
          <w:p w14:paraId="4131527C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Subnet</w:t>
            </w:r>
          </w:p>
        </w:tc>
        <w:tc>
          <w:tcPr>
            <w:tcW w:w="3168" w:type="dxa"/>
            <w:shd w:val="clear" w:color="auto" w:fill="1E3A5F"/>
          </w:tcPr>
          <w:p w14:paraId="1C363A9D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1872" w:type="dxa"/>
            <w:shd w:val="clear" w:color="auto" w:fill="1E3A5F"/>
          </w:tcPr>
          <w:p w14:paraId="67734B29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Interface</w:t>
            </w:r>
          </w:p>
        </w:tc>
      </w:tr>
      <w:tr w:rsidR="00EF2075" w:rsidRPr="00833A40" w14:paraId="70D96E41" w14:textId="77777777">
        <w:trPr>
          <w:jc w:val="center"/>
        </w:trPr>
        <w:tc>
          <w:tcPr>
            <w:tcW w:w="2016" w:type="dxa"/>
          </w:tcPr>
          <w:p w14:paraId="12A1E4B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10 (Management)</w:t>
            </w:r>
          </w:p>
        </w:tc>
        <w:tc>
          <w:tcPr>
            <w:tcW w:w="1872" w:type="dxa"/>
          </w:tcPr>
          <w:p w14:paraId="67CF6E8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10.10.10.0/24</w:t>
            </w:r>
          </w:p>
        </w:tc>
        <w:tc>
          <w:tcPr>
            <w:tcW w:w="3168" w:type="dxa"/>
          </w:tcPr>
          <w:p w14:paraId="1BCF560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Proxmox Web UI, SSH, cluster comms</w:t>
            </w:r>
          </w:p>
        </w:tc>
        <w:tc>
          <w:tcPr>
            <w:tcW w:w="1872" w:type="dxa"/>
          </w:tcPr>
          <w:p w14:paraId="7C2349F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Onboard 2.5GbE</w:t>
            </w:r>
          </w:p>
        </w:tc>
      </w:tr>
      <w:tr w:rsidR="00EF2075" w:rsidRPr="00833A40" w14:paraId="34795B25" w14:textId="77777777">
        <w:trPr>
          <w:jc w:val="center"/>
        </w:trPr>
        <w:tc>
          <w:tcPr>
            <w:tcW w:w="2016" w:type="dxa"/>
            <w:shd w:val="clear" w:color="auto" w:fill="F0F4F8"/>
          </w:tcPr>
          <w:p w14:paraId="6067B89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20 (Stateful)</w:t>
            </w:r>
          </w:p>
        </w:tc>
        <w:tc>
          <w:tcPr>
            <w:tcW w:w="1872" w:type="dxa"/>
            <w:shd w:val="clear" w:color="auto" w:fill="F0F4F8"/>
          </w:tcPr>
          <w:p w14:paraId="0622226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10.10.20.0/24</w:t>
            </w:r>
          </w:p>
        </w:tc>
        <w:tc>
          <w:tcPr>
            <w:tcW w:w="3168" w:type="dxa"/>
            <w:shd w:val="clear" w:color="auto" w:fill="F0F4F8"/>
          </w:tcPr>
          <w:p w14:paraId="668E61D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Stateful desktop container traffic, WebRTC</w:t>
            </w:r>
          </w:p>
        </w:tc>
        <w:tc>
          <w:tcPr>
            <w:tcW w:w="1872" w:type="dxa"/>
            <w:shd w:val="clear" w:color="auto" w:fill="F0F4F8"/>
          </w:tcPr>
          <w:p w14:paraId="7F4C7D8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10GbE</w:t>
            </w:r>
          </w:p>
        </w:tc>
      </w:tr>
      <w:tr w:rsidR="00EF2075" w:rsidRPr="00833A40" w14:paraId="02903DF4" w14:textId="77777777">
        <w:trPr>
          <w:jc w:val="center"/>
        </w:trPr>
        <w:tc>
          <w:tcPr>
            <w:tcW w:w="2016" w:type="dxa"/>
          </w:tcPr>
          <w:p w14:paraId="2EAA7AE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30 (Ephemeral)</w:t>
            </w:r>
          </w:p>
        </w:tc>
        <w:tc>
          <w:tcPr>
            <w:tcW w:w="1872" w:type="dxa"/>
          </w:tcPr>
          <w:p w14:paraId="5D38B47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10.10.30.0/24</w:t>
            </w:r>
          </w:p>
        </w:tc>
        <w:tc>
          <w:tcPr>
            <w:tcW w:w="3168" w:type="dxa"/>
          </w:tcPr>
          <w:p w14:paraId="636F67C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Jupyter, Code-Server, SSH sessions</w:t>
            </w:r>
          </w:p>
        </w:tc>
        <w:tc>
          <w:tcPr>
            <w:tcW w:w="1872" w:type="dxa"/>
          </w:tcPr>
          <w:p w14:paraId="43ED52D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10GbE</w:t>
            </w:r>
          </w:p>
        </w:tc>
      </w:tr>
      <w:tr w:rsidR="00EF2075" w:rsidRPr="00833A40" w14:paraId="7B7B2219" w14:textId="77777777">
        <w:trPr>
          <w:jc w:val="center"/>
        </w:trPr>
        <w:tc>
          <w:tcPr>
            <w:tcW w:w="2016" w:type="dxa"/>
            <w:shd w:val="clear" w:color="auto" w:fill="F0F4F8"/>
          </w:tcPr>
          <w:p w14:paraId="72A57B6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40 (Storage)</w:t>
            </w:r>
          </w:p>
        </w:tc>
        <w:tc>
          <w:tcPr>
            <w:tcW w:w="1872" w:type="dxa"/>
            <w:shd w:val="clear" w:color="auto" w:fill="F0F4F8"/>
          </w:tcPr>
          <w:p w14:paraId="517CF0D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10.10.40.0/24</w:t>
            </w:r>
          </w:p>
        </w:tc>
        <w:tc>
          <w:tcPr>
            <w:tcW w:w="3168" w:type="dxa"/>
            <w:shd w:val="clear" w:color="auto" w:fill="F0F4F8"/>
          </w:tcPr>
          <w:p w14:paraId="4131778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NFS traffic (NAS ↔ Nodes). No internet.</w:t>
            </w:r>
          </w:p>
        </w:tc>
        <w:tc>
          <w:tcPr>
            <w:tcW w:w="1872" w:type="dxa"/>
            <w:shd w:val="clear" w:color="auto" w:fill="F0F4F8"/>
          </w:tcPr>
          <w:p w14:paraId="21C41C3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10GbE</w:t>
            </w:r>
          </w:p>
        </w:tc>
      </w:tr>
      <w:tr w:rsidR="00EF2075" w:rsidRPr="00833A40" w14:paraId="5B425A98" w14:textId="77777777">
        <w:trPr>
          <w:jc w:val="center"/>
        </w:trPr>
        <w:tc>
          <w:tcPr>
            <w:tcW w:w="2016" w:type="dxa"/>
          </w:tcPr>
          <w:p w14:paraId="3DD81B2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50 (Services)</w:t>
            </w:r>
          </w:p>
        </w:tc>
        <w:tc>
          <w:tcPr>
            <w:tcW w:w="1872" w:type="dxa"/>
          </w:tcPr>
          <w:p w14:paraId="2696B3F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10.10.50.0/24</w:t>
            </w:r>
          </w:p>
        </w:tc>
        <w:tc>
          <w:tcPr>
            <w:tcW w:w="3168" w:type="dxa"/>
          </w:tcPr>
          <w:p w14:paraId="7E82A37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Portal, Keycloak, Reverse Proxy</w:t>
            </w:r>
          </w:p>
        </w:tc>
        <w:tc>
          <w:tcPr>
            <w:tcW w:w="1872" w:type="dxa"/>
          </w:tcPr>
          <w:p w14:paraId="74C5971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10GbE</w:t>
            </w:r>
          </w:p>
        </w:tc>
      </w:tr>
    </w:tbl>
    <w:p w14:paraId="1B9A6232" w14:textId="77777777" w:rsidR="00EF2075" w:rsidRPr="00833A40" w:rsidRDefault="00EF2075" w:rsidP="006A5169">
      <w:pPr>
        <w:spacing w:line="240" w:lineRule="auto"/>
        <w:rPr>
          <w:sz w:val="24"/>
          <w:szCs w:val="24"/>
        </w:rPr>
      </w:pPr>
    </w:p>
    <w:p w14:paraId="0CB5DE00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External Access: Cloudflare Tunnel (browser, zero open ports) + Tailscale (SSH, Moonlight)</w:t>
      </w:r>
    </w:p>
    <w:p w14:paraId="38126491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Internet: Minimum 500 Mbps symmetric upstream. Dual ISP recommended for redundancy.</w:t>
      </w:r>
    </w:p>
    <w:p w14:paraId="34A8DBDA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TURN Server: coturn deployed for WebRTC NAT traversal through university firewalls.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EF2075" w:rsidRPr="00833A40" w14:paraId="7A8BF3E8" w14:textId="77777777">
        <w:trPr>
          <w:jc w:val="center"/>
        </w:trPr>
        <w:tc>
          <w:tcPr>
            <w:tcW w:w="9406" w:type="dxa"/>
            <w:tcBorders>
              <w:top w:val="single" w:sz="4" w:space="0" w:color="EF4444"/>
              <w:left w:val="single" w:sz="18" w:space="0" w:color="EF4444"/>
              <w:bottom w:val="single" w:sz="4" w:space="0" w:color="EF4444"/>
              <w:right w:val="single" w:sz="4" w:space="0" w:color="EF4444"/>
            </w:tcBorders>
            <w:shd w:val="clear" w:color="auto" w:fill="FEF2F2"/>
          </w:tcPr>
          <w:p w14:paraId="4D07177B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b/>
                <w:color w:val="DC2626"/>
                <w:sz w:val="24"/>
                <w:szCs w:val="24"/>
              </w:rPr>
              <w:t>BLOCKER — ISP Verification Required</w:t>
            </w:r>
          </w:p>
          <w:p w14:paraId="241CA8FF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Verify that the ISP at the deployment location can provide ≥500 Mbps symmetric upstream. Obtain quotes from 2 ISPs. Budget ₹30,000–80,000/month for business-grade symmetric fibre. Single ISP failure = platform offline for all remote users.</w:t>
            </w:r>
          </w:p>
        </w:tc>
      </w:tr>
    </w:tbl>
    <w:p w14:paraId="6619111A" w14:textId="77777777" w:rsidR="00EF2075" w:rsidRPr="00833A40" w:rsidRDefault="00EF2075" w:rsidP="006A5169">
      <w:pPr>
        <w:spacing w:line="240" w:lineRule="auto"/>
        <w:rPr>
          <w:sz w:val="24"/>
          <w:szCs w:val="24"/>
        </w:rPr>
      </w:pPr>
    </w:p>
    <w:p w14:paraId="6AB1FC2B" w14:textId="2D85E2CB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 xml:space="preserve">6. Phase 0 — Burn-In Protocol </w:t>
      </w:r>
    </w:p>
    <w:p w14:paraId="4923E2C6" w14:textId="77777777" w:rsidR="00EF2075" w:rsidRPr="00833A40" w:rsidRDefault="00000000" w:rsidP="006A5169">
      <w:pPr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Phase 0 is the decision gate that validates the chosen architecture before fleet-wide deployment. All testing is performed on a single node first.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592"/>
        <w:gridCol w:w="5760"/>
      </w:tblGrid>
      <w:tr w:rsidR="00EF2075" w:rsidRPr="00833A40" w14:paraId="64E6C437" w14:textId="77777777" w:rsidTr="00176789">
        <w:trPr>
          <w:jc w:val="center"/>
        </w:trPr>
        <w:tc>
          <w:tcPr>
            <w:tcW w:w="1152" w:type="dxa"/>
            <w:tcBorders>
              <w:bottom w:val="single" w:sz="4" w:space="0" w:color="auto"/>
            </w:tcBorders>
            <w:shd w:val="clear" w:color="auto" w:fill="1E3A5F"/>
          </w:tcPr>
          <w:p w14:paraId="00BFA804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Week</w:t>
            </w:r>
          </w:p>
        </w:tc>
        <w:tc>
          <w:tcPr>
            <w:tcW w:w="2592" w:type="dxa"/>
            <w:shd w:val="clear" w:color="auto" w:fill="1E3A5F"/>
          </w:tcPr>
          <w:p w14:paraId="539D4C03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Focus Area</w:t>
            </w:r>
          </w:p>
        </w:tc>
        <w:tc>
          <w:tcPr>
            <w:tcW w:w="5760" w:type="dxa"/>
            <w:shd w:val="clear" w:color="auto" w:fill="1E3A5F"/>
          </w:tcPr>
          <w:p w14:paraId="5479EF86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Key Activities</w:t>
            </w:r>
          </w:p>
        </w:tc>
      </w:tr>
      <w:tr w:rsidR="00EF2075" w:rsidRPr="00833A40" w14:paraId="32531891" w14:textId="77777777" w:rsidTr="00176789">
        <w:trPr>
          <w:jc w:val="center"/>
        </w:trPr>
        <w:tc>
          <w:tcPr>
            <w:tcW w:w="1152" w:type="dxa"/>
            <w:tcBorders>
              <w:bottom w:val="nil"/>
            </w:tcBorders>
          </w:tcPr>
          <w:p w14:paraId="04025856" w14:textId="717E4B79" w:rsidR="00EF2075" w:rsidRPr="00833A40" w:rsidRDefault="00EF2075" w:rsidP="006A5169">
            <w:pPr>
              <w:rPr>
                <w:sz w:val="24"/>
                <w:szCs w:val="24"/>
              </w:rPr>
            </w:pPr>
          </w:p>
        </w:tc>
        <w:tc>
          <w:tcPr>
            <w:tcW w:w="2592" w:type="dxa"/>
          </w:tcPr>
          <w:p w14:paraId="6903935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Hardware Validation</w:t>
            </w:r>
          </w:p>
        </w:tc>
        <w:tc>
          <w:tcPr>
            <w:tcW w:w="5760" w:type="dxa"/>
          </w:tcPr>
          <w:p w14:paraId="4939327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BIOS config, memtest86+ (48h), Proxmox install, cluster formation, 10GbE + VLAN setup, NAS ZFS + NFS configuration, NFS I/O benchmark (fio)</w:t>
            </w:r>
          </w:p>
        </w:tc>
      </w:tr>
      <w:tr w:rsidR="00EF2075" w:rsidRPr="00833A40" w14:paraId="65C001CA" w14:textId="77777777" w:rsidTr="00176789">
        <w:trPr>
          <w:jc w:val="center"/>
        </w:trPr>
        <w:tc>
          <w:tcPr>
            <w:tcW w:w="1152" w:type="dxa"/>
            <w:tcBorders>
              <w:top w:val="nil"/>
              <w:bottom w:val="nil"/>
            </w:tcBorders>
            <w:shd w:val="clear" w:color="auto" w:fill="F0F4F8"/>
          </w:tcPr>
          <w:p w14:paraId="1B9449E0" w14:textId="77777777" w:rsidR="00176789" w:rsidRPr="00833A40" w:rsidRDefault="00176789" w:rsidP="00176789">
            <w:pPr>
              <w:jc w:val="center"/>
              <w:rPr>
                <w:sz w:val="24"/>
                <w:szCs w:val="24"/>
              </w:rPr>
            </w:pPr>
          </w:p>
          <w:p w14:paraId="38E231C4" w14:textId="22E2E880" w:rsidR="00EF2075" w:rsidRPr="00833A40" w:rsidRDefault="00176789" w:rsidP="0017678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Week 1</w:t>
            </w:r>
          </w:p>
        </w:tc>
        <w:tc>
          <w:tcPr>
            <w:tcW w:w="2592" w:type="dxa"/>
            <w:shd w:val="clear" w:color="auto" w:fill="F0F4F8"/>
          </w:tcPr>
          <w:p w14:paraId="589C03C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Architecture A Burn-in</w:t>
            </w:r>
          </w:p>
        </w:tc>
        <w:tc>
          <w:tcPr>
            <w:tcW w:w="5760" w:type="dxa"/>
            <w:shd w:val="clear" w:color="auto" w:fill="F0F4F8"/>
          </w:tcPr>
          <w:p w14:paraId="744A698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NVIDIA driver on host, Docker + nvidia-container-toolkit, Selkies EGL containers, HAMi-core + MPS integration, multi-container GPU sharing, NVENC concurrent stream testing (4/6/8 sessions), nvidia-patch for NVENC limits</w:t>
            </w:r>
          </w:p>
        </w:tc>
      </w:tr>
      <w:tr w:rsidR="00EF2075" w:rsidRPr="00833A40" w14:paraId="168D5AE4" w14:textId="77777777" w:rsidTr="00176789">
        <w:trPr>
          <w:jc w:val="center"/>
        </w:trPr>
        <w:tc>
          <w:tcPr>
            <w:tcW w:w="1152" w:type="dxa"/>
            <w:tcBorders>
              <w:top w:val="nil"/>
            </w:tcBorders>
          </w:tcPr>
          <w:p w14:paraId="12118BCF" w14:textId="4BBEFCE4" w:rsidR="00EF2075" w:rsidRPr="00833A40" w:rsidRDefault="00EF2075" w:rsidP="006A5169">
            <w:pPr>
              <w:rPr>
                <w:sz w:val="24"/>
                <w:szCs w:val="24"/>
              </w:rPr>
            </w:pPr>
          </w:p>
        </w:tc>
        <w:tc>
          <w:tcPr>
            <w:tcW w:w="2592" w:type="dxa"/>
          </w:tcPr>
          <w:p w14:paraId="462D4D7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Stress &amp; Decision Gate</w:t>
            </w:r>
          </w:p>
        </w:tc>
        <w:tc>
          <w:tcPr>
            <w:tcW w:w="5760" w:type="dxa"/>
          </w:tcPr>
          <w:p w14:paraId="530233E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48-hour stress test (4 containers with fractional VRAM), fault injection (deliberate GPU crash → verify MPS recovery 10×), MPS watchdog service, DECISION: confirm Architecture A or fall back to B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EF2075" w:rsidRPr="00833A40" w14:paraId="1AEF99F1" w14:textId="77777777">
        <w:trPr>
          <w:jc w:val="center"/>
        </w:trPr>
        <w:tc>
          <w:tcPr>
            <w:tcW w:w="9406" w:type="dxa"/>
            <w:tcBorders>
              <w:top w:val="single" w:sz="4" w:space="0" w:color="F59E0B"/>
              <w:left w:val="single" w:sz="18" w:space="0" w:color="F59E0B"/>
              <w:bottom w:val="single" w:sz="4" w:space="0" w:color="F59E0B"/>
              <w:right w:val="single" w:sz="4" w:space="0" w:color="F59E0B"/>
            </w:tcBorders>
            <w:shd w:val="clear" w:color="auto" w:fill="FFF7ED"/>
          </w:tcPr>
          <w:p w14:paraId="47E4A4FC" w14:textId="1045BCA9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b/>
                <w:sz w:val="24"/>
                <w:szCs w:val="24"/>
              </w:rPr>
              <w:t>DECISION GATE CRITERIA</w:t>
            </w:r>
          </w:p>
          <w:p w14:paraId="299A2E51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Architecture A is confirmed production-ready if:</w:t>
            </w:r>
            <w:r w:rsidRPr="00833A40">
              <w:rPr>
                <w:sz w:val="24"/>
                <w:szCs w:val="24"/>
              </w:rPr>
              <w:br/>
              <w:t>✓ All 4 fractional VRAM combinations work (4+8+8+8, 4+4+8+16, 2×16, etc.)</w:t>
            </w:r>
            <w:r w:rsidRPr="00833A40">
              <w:rPr>
                <w:sz w:val="24"/>
                <w:szCs w:val="24"/>
              </w:rPr>
              <w:br/>
              <w:t>✓ 48-hour stress test passes without crashes or VRAM limit violations</w:t>
            </w:r>
            <w:r w:rsidRPr="00833A40">
              <w:rPr>
                <w:sz w:val="24"/>
                <w:szCs w:val="24"/>
              </w:rPr>
              <w:br/>
              <w:t>✓ MPS fault recovery succeeds in 10/10 fault injection tests</w:t>
            </w:r>
            <w:r w:rsidRPr="00833A40">
              <w:rPr>
                <w:sz w:val="24"/>
                <w:szCs w:val="24"/>
              </w:rPr>
              <w:br/>
              <w:t>✓ NVENC supports ≥4 concurrent desktop streams</w:t>
            </w:r>
            <w:r w:rsidRPr="00833A40">
              <w:rPr>
                <w:sz w:val="24"/>
                <w:szCs w:val="24"/>
              </w:rPr>
              <w:br/>
              <w:t>✓ CPU-only containers stream smoothly via WebRTC</w:t>
            </w:r>
            <w:r w:rsidRPr="00833A40">
              <w:rPr>
                <w:sz w:val="24"/>
                <w:szCs w:val="24"/>
              </w:rPr>
              <w:br/>
            </w:r>
            <w:r w:rsidRPr="00833A40">
              <w:rPr>
                <w:sz w:val="24"/>
                <w:szCs w:val="24"/>
              </w:rPr>
              <w:br/>
              <w:t>If any test fails → investigate root cause → attempt fix → if unresolvable, fall back to Architecture B (VM passthrough, one GPU per VM, no fractional tiers).</w:t>
            </w:r>
          </w:p>
        </w:tc>
      </w:tr>
    </w:tbl>
    <w:p w14:paraId="609E92C8" w14:textId="77777777" w:rsidR="009E1C9E" w:rsidRDefault="009E1C9E" w:rsidP="006A5169">
      <w:pPr>
        <w:pStyle w:val="Heading2"/>
        <w:spacing w:line="240" w:lineRule="auto"/>
        <w:rPr>
          <w:sz w:val="24"/>
          <w:szCs w:val="24"/>
        </w:rPr>
      </w:pPr>
    </w:p>
    <w:p w14:paraId="3335AE04" w14:textId="77777777" w:rsidR="009E1C9E" w:rsidRDefault="009E1C9E">
      <w:pPr>
        <w:spacing w:before="0" w:after="200"/>
        <w:rPr>
          <w:rFonts w:asciiTheme="majorHAnsi" w:eastAsiaTheme="majorEastAsia" w:hAnsiTheme="majorHAnsi" w:cstheme="majorBidi"/>
          <w:b/>
          <w:bCs/>
          <w:color w:val="1E407A"/>
          <w:sz w:val="24"/>
          <w:szCs w:val="24"/>
        </w:rPr>
      </w:pPr>
      <w:r>
        <w:rPr>
          <w:sz w:val="24"/>
          <w:szCs w:val="24"/>
        </w:rPr>
        <w:br w:type="page"/>
      </w:r>
    </w:p>
    <w:p w14:paraId="6E25B238" w14:textId="3E71EA48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lastRenderedPageBreak/>
        <w:t>7. Infrastructure Risks &amp; Considerations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440"/>
        <w:gridCol w:w="5472"/>
      </w:tblGrid>
      <w:tr w:rsidR="00EF2075" w:rsidRPr="00833A40" w14:paraId="5163CFC6" w14:textId="77777777">
        <w:trPr>
          <w:jc w:val="center"/>
        </w:trPr>
        <w:tc>
          <w:tcPr>
            <w:tcW w:w="2592" w:type="dxa"/>
            <w:shd w:val="clear" w:color="auto" w:fill="1E3A5F"/>
          </w:tcPr>
          <w:p w14:paraId="3732F778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Risk</w:t>
            </w:r>
          </w:p>
        </w:tc>
        <w:tc>
          <w:tcPr>
            <w:tcW w:w="1440" w:type="dxa"/>
            <w:shd w:val="clear" w:color="auto" w:fill="1E3A5F"/>
          </w:tcPr>
          <w:p w14:paraId="394C8A70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Severity</w:t>
            </w:r>
          </w:p>
        </w:tc>
        <w:tc>
          <w:tcPr>
            <w:tcW w:w="5472" w:type="dxa"/>
            <w:shd w:val="clear" w:color="auto" w:fill="1E3A5F"/>
          </w:tcPr>
          <w:p w14:paraId="4867CE58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Mitigation</w:t>
            </w:r>
          </w:p>
        </w:tc>
      </w:tr>
      <w:tr w:rsidR="00EF2075" w:rsidRPr="00833A40" w14:paraId="00D9269B" w14:textId="77777777">
        <w:trPr>
          <w:jc w:val="center"/>
        </w:trPr>
        <w:tc>
          <w:tcPr>
            <w:tcW w:w="2592" w:type="dxa"/>
          </w:tcPr>
          <w:p w14:paraId="7D26B58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RTX 5090 D3cold Reset Bug</w:t>
            </w:r>
          </w:p>
        </w:tc>
        <w:tc>
          <w:tcPr>
            <w:tcW w:w="1440" w:type="dxa"/>
          </w:tcPr>
          <w:p w14:paraId="510F94C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HIGH</w:t>
            </w:r>
          </w:p>
        </w:tc>
        <w:tc>
          <w:tcPr>
            <w:tcW w:w="5472" w:type="dxa"/>
          </w:tcPr>
          <w:p w14:paraId="5DCC475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Eliminated by Architecture A (GPU never changes ownership). Relevant only if Architecture B fallback is used.</w:t>
            </w:r>
          </w:p>
        </w:tc>
      </w:tr>
      <w:tr w:rsidR="00EF2075" w:rsidRPr="00833A40" w14:paraId="2F1F93EE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25AAA78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GPU Noisy Neighbour</w:t>
            </w:r>
          </w:p>
        </w:tc>
        <w:tc>
          <w:tcPr>
            <w:tcW w:w="1440" w:type="dxa"/>
            <w:shd w:val="clear" w:color="auto" w:fill="F0F4F8"/>
          </w:tcPr>
          <w:p w14:paraId="1EEAC29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MEDIUM</w:t>
            </w:r>
          </w:p>
        </w:tc>
        <w:tc>
          <w:tcPr>
            <w:tcW w:w="5472" w:type="dxa"/>
            <w:shd w:val="clear" w:color="auto" w:fill="F0F4F8"/>
          </w:tcPr>
          <w:p w14:paraId="2F38BFB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10–30% variability disclosed in ToS. Full Machine tier offered for guaranteed performance.</w:t>
            </w:r>
          </w:p>
        </w:tc>
      </w:tr>
      <w:tr w:rsidR="00EF2075" w:rsidRPr="00833A40" w14:paraId="752BE8DB" w14:textId="77777777">
        <w:trPr>
          <w:jc w:val="center"/>
        </w:trPr>
        <w:tc>
          <w:tcPr>
            <w:tcW w:w="2592" w:type="dxa"/>
          </w:tcPr>
          <w:p w14:paraId="697AD56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GPU Fatal Fault Propagation</w:t>
            </w:r>
          </w:p>
        </w:tc>
        <w:tc>
          <w:tcPr>
            <w:tcW w:w="1440" w:type="dxa"/>
          </w:tcPr>
          <w:p w14:paraId="2858F07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MEDIUM</w:t>
            </w:r>
          </w:p>
        </w:tc>
        <w:tc>
          <w:tcPr>
            <w:tcW w:w="5472" w:type="dxa"/>
          </w:tcPr>
          <w:p w14:paraId="770E284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MPS auto-recovery + watchdog service + admin alerts. User data safe on NAS.</w:t>
            </w:r>
          </w:p>
        </w:tc>
      </w:tr>
      <w:tr w:rsidR="00EF2075" w:rsidRPr="00833A40" w14:paraId="3518C25B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30911B4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Ryzen 9950X3D + Proxmox Stability</w:t>
            </w:r>
          </w:p>
        </w:tc>
        <w:tc>
          <w:tcPr>
            <w:tcW w:w="1440" w:type="dxa"/>
            <w:shd w:val="clear" w:color="auto" w:fill="F0F4F8"/>
          </w:tcPr>
          <w:p w14:paraId="49CF9D0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MEDIUM</w:t>
            </w:r>
          </w:p>
        </w:tc>
        <w:tc>
          <w:tcPr>
            <w:tcW w:w="5472" w:type="dxa"/>
            <w:shd w:val="clear" w:color="auto" w:fill="F0F4F8"/>
          </w:tcPr>
          <w:p w14:paraId="3CC6E3A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Disable XMP during burn-in. Update BIOS + AMD microcode. Pin to stable kernel 6.8.x LTS.</w:t>
            </w:r>
          </w:p>
        </w:tc>
      </w:tr>
      <w:tr w:rsidR="00EF2075" w:rsidRPr="00833A40" w14:paraId="1198BA06" w14:textId="77777777">
        <w:trPr>
          <w:jc w:val="center"/>
        </w:trPr>
        <w:tc>
          <w:tcPr>
            <w:tcW w:w="2592" w:type="dxa"/>
          </w:tcPr>
          <w:p w14:paraId="11E4EF7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NVENC Session Limit (Consumer)</w:t>
            </w:r>
          </w:p>
        </w:tc>
        <w:tc>
          <w:tcPr>
            <w:tcW w:w="1440" w:type="dxa"/>
          </w:tcPr>
          <w:p w14:paraId="16C4140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MEDIUM</w:t>
            </w:r>
          </w:p>
        </w:tc>
        <w:tc>
          <w:tcPr>
            <w:tcW w:w="5472" w:type="dxa"/>
          </w:tcPr>
          <w:p w14:paraId="7B41424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nvidia-patch removes firmware limit. Must verify on RTX 5090 in Phase 0.</w:t>
            </w:r>
          </w:p>
        </w:tc>
      </w:tr>
      <w:tr w:rsidR="00EF2075" w:rsidRPr="00833A40" w14:paraId="3F25D917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2B252104" w14:textId="38677052" w:rsidR="00EF2075" w:rsidRPr="00833A40" w:rsidRDefault="00B21DA5" w:rsidP="006A51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OEM Software </w:t>
            </w:r>
            <w:r w:rsidR="00000000" w:rsidRPr="00833A40">
              <w:rPr>
                <w:sz w:val="24"/>
                <w:szCs w:val="24"/>
              </w:rPr>
              <w:t>Licensing</w:t>
            </w:r>
            <w:r w:rsidR="00CA1B5E">
              <w:rPr>
                <w:sz w:val="24"/>
                <w:szCs w:val="24"/>
              </w:rPr>
              <w:t>(Adobe, MATLAB…etc)</w:t>
            </w:r>
          </w:p>
        </w:tc>
        <w:tc>
          <w:tcPr>
            <w:tcW w:w="1440" w:type="dxa"/>
            <w:shd w:val="clear" w:color="auto" w:fill="F0F4F8"/>
          </w:tcPr>
          <w:p w14:paraId="4A70701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HIGH (Blocker)</w:t>
            </w:r>
          </w:p>
        </w:tc>
        <w:tc>
          <w:tcPr>
            <w:tcW w:w="5472" w:type="dxa"/>
            <w:shd w:val="clear" w:color="auto" w:fill="F0F4F8"/>
          </w:tcPr>
          <w:p w14:paraId="56881F4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Must resolve before building base images. Per-seat license is NOT valid for shared hosting.</w:t>
            </w:r>
          </w:p>
        </w:tc>
      </w:tr>
      <w:tr w:rsidR="00EF2075" w:rsidRPr="00833A40" w14:paraId="75C3AF1A" w14:textId="77777777">
        <w:trPr>
          <w:jc w:val="center"/>
        </w:trPr>
        <w:tc>
          <w:tcPr>
            <w:tcW w:w="2592" w:type="dxa"/>
          </w:tcPr>
          <w:p w14:paraId="2A06147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ISP Bandwidth Insufficiency</w:t>
            </w:r>
          </w:p>
        </w:tc>
        <w:tc>
          <w:tcPr>
            <w:tcW w:w="1440" w:type="dxa"/>
          </w:tcPr>
          <w:p w14:paraId="464BA2D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HIGH (Blocker)</w:t>
            </w:r>
          </w:p>
        </w:tc>
        <w:tc>
          <w:tcPr>
            <w:tcW w:w="5472" w:type="dxa"/>
          </w:tcPr>
          <w:p w14:paraId="5EB235B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Verify ≥500 Mbps symmetric. Obtain quotes from 2 ISPs before launch.</w:t>
            </w:r>
          </w:p>
        </w:tc>
      </w:tr>
      <w:tr w:rsidR="00EF2075" w:rsidRPr="00833A40" w14:paraId="618FC96A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6F2181C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Thermal Management (24/7 Operation)</w:t>
            </w:r>
          </w:p>
        </w:tc>
        <w:tc>
          <w:tcPr>
            <w:tcW w:w="1440" w:type="dxa"/>
            <w:shd w:val="clear" w:color="auto" w:fill="F0F4F8"/>
          </w:tcPr>
          <w:p w14:paraId="737CFA4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MEDIUM</w:t>
            </w:r>
          </w:p>
        </w:tc>
        <w:tc>
          <w:tcPr>
            <w:tcW w:w="5472" w:type="dxa"/>
            <w:shd w:val="clear" w:color="auto" w:fill="F0F4F8"/>
          </w:tcPr>
          <w:p w14:paraId="1C9A2BD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DCGM exporter monitors temp. Alert at 80°C, emergency at 90°C. Consider Noctua industrial fans.</w:t>
            </w:r>
          </w:p>
        </w:tc>
      </w:tr>
      <w:tr w:rsidR="00EF2075" w:rsidRPr="00833A40" w14:paraId="447E9039" w14:textId="77777777">
        <w:trPr>
          <w:jc w:val="center"/>
        </w:trPr>
        <w:tc>
          <w:tcPr>
            <w:tcW w:w="2592" w:type="dxa"/>
          </w:tcPr>
          <w:p w14:paraId="642ED53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Crypto Mining Abuse</w:t>
            </w:r>
          </w:p>
        </w:tc>
        <w:tc>
          <w:tcPr>
            <w:tcW w:w="1440" w:type="dxa"/>
          </w:tcPr>
          <w:p w14:paraId="73B602B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LOW–MEDIUM</w:t>
            </w:r>
          </w:p>
        </w:tc>
        <w:tc>
          <w:tcPr>
            <w:tcW w:w="5472" w:type="dxa"/>
          </w:tcPr>
          <w:p w14:paraId="2893ADC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GPU utilisation pattern monitoring. Block mining pool IPs. Kill sustained &gt;95% GPU with no CUDA context.</w:t>
            </w:r>
          </w:p>
        </w:tc>
      </w:tr>
      <w:tr w:rsidR="00EF2075" w:rsidRPr="00833A40" w14:paraId="2D6C3012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466FA7E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Single NVMe Failure</w:t>
            </w:r>
          </w:p>
        </w:tc>
        <w:tc>
          <w:tcPr>
            <w:tcW w:w="1440" w:type="dxa"/>
            <w:shd w:val="clear" w:color="auto" w:fill="F0F4F8"/>
          </w:tcPr>
          <w:p w14:paraId="4488666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HIGH</w:t>
            </w:r>
          </w:p>
        </w:tc>
        <w:tc>
          <w:tcPr>
            <w:tcW w:w="5472" w:type="dxa"/>
            <w:shd w:val="clear" w:color="auto" w:fill="F0F4F8"/>
          </w:tcPr>
          <w:p w14:paraId="3FCCC34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User data on NAS (ZFS snapshots). Local NVMe is ephemeral/rebuild-able. No single point of data loss.</w:t>
            </w:r>
          </w:p>
        </w:tc>
      </w:tr>
    </w:tbl>
    <w:p w14:paraId="2A7CDBA3" w14:textId="77777777" w:rsidR="00EF2075" w:rsidRPr="00833A40" w:rsidRDefault="00000000" w:rsidP="006A5169">
      <w:pPr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br w:type="page"/>
      </w:r>
    </w:p>
    <w:p w14:paraId="1302BF6E" w14:textId="77777777" w:rsidR="00EF2075" w:rsidRPr="009528B4" w:rsidRDefault="00000000" w:rsidP="006A5169">
      <w:pPr>
        <w:pStyle w:val="Heading1"/>
        <w:spacing w:line="240" w:lineRule="auto"/>
        <w:rPr>
          <w:color w:val="1F497D" w:themeColor="text2"/>
          <w:sz w:val="30"/>
          <w:szCs w:val="30"/>
        </w:rPr>
      </w:pPr>
      <w:r w:rsidRPr="009528B4">
        <w:rPr>
          <w:color w:val="1F497D" w:themeColor="text2"/>
          <w:sz w:val="30"/>
          <w:szCs w:val="30"/>
        </w:rPr>
        <w:lastRenderedPageBreak/>
        <w:t>PART II — Software Development Lifecycle &amp; Sprint Plan</w:t>
      </w:r>
    </w:p>
    <w:p w14:paraId="6B768FD0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8. Sprint Timeline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EF2075" w:rsidRPr="00833A40" w14:paraId="10C98091" w14:textId="77777777">
        <w:trPr>
          <w:jc w:val="center"/>
        </w:trPr>
        <w:tc>
          <w:tcPr>
            <w:tcW w:w="9406" w:type="dxa"/>
            <w:tcBorders>
              <w:top w:val="single" w:sz="4" w:space="0" w:color="EF4444"/>
              <w:left w:val="single" w:sz="18" w:space="0" w:color="EF4444"/>
              <w:bottom w:val="single" w:sz="4" w:space="0" w:color="EF4444"/>
              <w:right w:val="single" w:sz="4" w:space="0" w:color="EF4444"/>
            </w:tcBorders>
            <w:shd w:val="clear" w:color="auto" w:fill="FEF2F2"/>
          </w:tcPr>
          <w:p w14:paraId="3E7808E3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b/>
                <w:color w:val="DC2626"/>
                <w:sz w:val="24"/>
                <w:szCs w:val="24"/>
              </w:rPr>
              <w:t>ACCELERATED TIMELINE — Speed to Market</w:t>
            </w:r>
          </w:p>
          <w:p w14:paraId="1DF9BCB7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The AI infrastructure market is consolidating rapidly. TCS + OpenAI + AMD are entering the Indian data centre space. First-mover advantage is critical. The following timeline reflects the business reality: launch by mid-March 2026 or risk strategic irrelevance.</w:t>
            </w:r>
            <w:r w:rsidRPr="00833A40">
              <w:rPr>
                <w:sz w:val="24"/>
                <w:szCs w:val="24"/>
              </w:rPr>
              <w:br/>
            </w:r>
            <w:r w:rsidRPr="00833A40">
              <w:rPr>
                <w:sz w:val="24"/>
                <w:szCs w:val="24"/>
              </w:rPr>
              <w:br/>
              <w:t>Development Sprint: Today → Friday, March 13, 2026</w:t>
            </w:r>
            <w:r w:rsidRPr="00833A40">
              <w:rPr>
                <w:sz w:val="24"/>
                <w:szCs w:val="24"/>
              </w:rPr>
              <w:br/>
              <w:t>QA &amp; Load Testing: March 15</w:t>
            </w:r>
            <w:r w:rsidRPr="00833A40">
              <w:rPr>
                <w:sz w:val="24"/>
                <w:szCs w:val="24"/>
              </w:rPr>
              <w:br/>
              <w:t>Soft Launch (Closed Beta): March 16</w:t>
            </w:r>
            <w:r w:rsidRPr="00833A40">
              <w:rPr>
                <w:sz w:val="24"/>
                <w:szCs w:val="24"/>
              </w:rPr>
              <w:br/>
              <w:t>Public Launch: March 17</w:t>
            </w:r>
          </w:p>
        </w:tc>
      </w:tr>
    </w:tbl>
    <w:p w14:paraId="1D55E41D" w14:textId="77777777" w:rsidR="00EF2075" w:rsidRPr="00833A40" w:rsidRDefault="00EF2075" w:rsidP="006A5169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152"/>
        <w:gridCol w:w="2160"/>
        <w:gridCol w:w="5328"/>
      </w:tblGrid>
      <w:tr w:rsidR="00EF2075" w:rsidRPr="00833A40" w14:paraId="043B2A16" w14:textId="77777777">
        <w:trPr>
          <w:jc w:val="center"/>
        </w:trPr>
        <w:tc>
          <w:tcPr>
            <w:tcW w:w="864" w:type="dxa"/>
            <w:shd w:val="clear" w:color="auto" w:fill="1E3A5F"/>
          </w:tcPr>
          <w:p w14:paraId="031CF12C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Day</w:t>
            </w:r>
          </w:p>
        </w:tc>
        <w:tc>
          <w:tcPr>
            <w:tcW w:w="1152" w:type="dxa"/>
            <w:shd w:val="clear" w:color="auto" w:fill="1E3A5F"/>
          </w:tcPr>
          <w:p w14:paraId="085CE726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2160" w:type="dxa"/>
            <w:shd w:val="clear" w:color="auto" w:fill="1E3A5F"/>
          </w:tcPr>
          <w:p w14:paraId="6F1C5F31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Sprint Focus</w:t>
            </w:r>
          </w:p>
        </w:tc>
        <w:tc>
          <w:tcPr>
            <w:tcW w:w="5328" w:type="dxa"/>
            <w:shd w:val="clear" w:color="auto" w:fill="1E3A5F"/>
          </w:tcPr>
          <w:p w14:paraId="2E7CC916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Deliverables</w:t>
            </w:r>
          </w:p>
        </w:tc>
      </w:tr>
      <w:tr w:rsidR="00EF2075" w:rsidRPr="00833A40" w14:paraId="07A4D507" w14:textId="77777777">
        <w:trPr>
          <w:jc w:val="center"/>
        </w:trPr>
        <w:tc>
          <w:tcPr>
            <w:tcW w:w="864" w:type="dxa"/>
          </w:tcPr>
          <w:p w14:paraId="6CCA405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Day 1</w:t>
            </w:r>
          </w:p>
        </w:tc>
        <w:tc>
          <w:tcPr>
            <w:tcW w:w="1152" w:type="dxa"/>
          </w:tcPr>
          <w:p w14:paraId="26134C3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Mar 08</w:t>
            </w:r>
          </w:p>
        </w:tc>
        <w:tc>
          <w:tcPr>
            <w:tcW w:w="2160" w:type="dxa"/>
          </w:tcPr>
          <w:p w14:paraId="4D5F57C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Foundation &amp; Auth</w:t>
            </w:r>
          </w:p>
        </w:tc>
        <w:tc>
          <w:tcPr>
            <w:tcW w:w="5328" w:type="dxa"/>
          </w:tcPr>
          <w:p w14:paraId="5DB86FC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Project scaffolding, DB schema, Keycloak/Auth integration, User registration + email verification</w:t>
            </w:r>
          </w:p>
        </w:tc>
      </w:tr>
      <w:tr w:rsidR="00EF2075" w:rsidRPr="00833A40" w14:paraId="37163E10" w14:textId="77777777">
        <w:trPr>
          <w:jc w:val="center"/>
        </w:trPr>
        <w:tc>
          <w:tcPr>
            <w:tcW w:w="864" w:type="dxa"/>
            <w:shd w:val="clear" w:color="auto" w:fill="F0F4F8"/>
          </w:tcPr>
          <w:p w14:paraId="598D15B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Day 2</w:t>
            </w:r>
          </w:p>
        </w:tc>
        <w:tc>
          <w:tcPr>
            <w:tcW w:w="1152" w:type="dxa"/>
            <w:shd w:val="clear" w:color="auto" w:fill="F0F4F8"/>
          </w:tcPr>
          <w:p w14:paraId="1486820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Mar 09</w:t>
            </w:r>
          </w:p>
        </w:tc>
        <w:tc>
          <w:tcPr>
            <w:tcW w:w="2160" w:type="dxa"/>
            <w:shd w:val="clear" w:color="auto" w:fill="F0F4F8"/>
          </w:tcPr>
          <w:p w14:paraId="0736B55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Core Platform</w:t>
            </w:r>
          </w:p>
        </w:tc>
        <w:tc>
          <w:tcPr>
            <w:tcW w:w="5328" w:type="dxa"/>
            <w:shd w:val="clear" w:color="auto" w:fill="F0F4F8"/>
          </w:tcPr>
          <w:p w14:paraId="58D67A1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Role-based access control, Profile management, Dashboard layout, Wallet system backend</w:t>
            </w:r>
          </w:p>
        </w:tc>
      </w:tr>
      <w:tr w:rsidR="00EF2075" w:rsidRPr="00833A40" w14:paraId="3580A41D" w14:textId="77777777">
        <w:trPr>
          <w:jc w:val="center"/>
        </w:trPr>
        <w:tc>
          <w:tcPr>
            <w:tcW w:w="864" w:type="dxa"/>
          </w:tcPr>
          <w:p w14:paraId="6B57BBC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Day 3</w:t>
            </w:r>
          </w:p>
        </w:tc>
        <w:tc>
          <w:tcPr>
            <w:tcW w:w="1152" w:type="dxa"/>
          </w:tcPr>
          <w:p w14:paraId="1FCAFA6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Mar 10</w:t>
            </w:r>
          </w:p>
        </w:tc>
        <w:tc>
          <w:tcPr>
            <w:tcW w:w="2160" w:type="dxa"/>
          </w:tcPr>
          <w:p w14:paraId="48F56E9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Booking Engine</w:t>
            </w:r>
          </w:p>
        </w:tc>
        <w:tc>
          <w:tcPr>
            <w:tcW w:w="5328" w:type="dxa"/>
          </w:tcPr>
          <w:p w14:paraId="0A9FF4D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GPU slot booking workflow, Real-time availability dashboard, Resource allocation logic, Queue management</w:t>
            </w:r>
          </w:p>
        </w:tc>
      </w:tr>
      <w:tr w:rsidR="00EF2075" w:rsidRPr="00833A40" w14:paraId="388BEA50" w14:textId="77777777">
        <w:trPr>
          <w:jc w:val="center"/>
        </w:trPr>
        <w:tc>
          <w:tcPr>
            <w:tcW w:w="864" w:type="dxa"/>
            <w:shd w:val="clear" w:color="auto" w:fill="F0F4F8"/>
          </w:tcPr>
          <w:p w14:paraId="2324B55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Day 4</w:t>
            </w:r>
          </w:p>
        </w:tc>
        <w:tc>
          <w:tcPr>
            <w:tcW w:w="1152" w:type="dxa"/>
            <w:shd w:val="clear" w:color="auto" w:fill="F0F4F8"/>
          </w:tcPr>
          <w:p w14:paraId="524E9FE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Mar 11</w:t>
            </w:r>
          </w:p>
        </w:tc>
        <w:tc>
          <w:tcPr>
            <w:tcW w:w="2160" w:type="dxa"/>
            <w:shd w:val="clear" w:color="auto" w:fill="F0F4F8"/>
          </w:tcPr>
          <w:p w14:paraId="2D59491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Payments &amp; Mentorship</w:t>
            </w:r>
          </w:p>
        </w:tc>
        <w:tc>
          <w:tcPr>
            <w:tcW w:w="5328" w:type="dxa"/>
            <w:shd w:val="clear" w:color="auto" w:fill="F0F4F8"/>
          </w:tcPr>
          <w:p w14:paraId="5554FD7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Stripe/Razorpay integration, Subscription tiers (Bronze/Silver/Gold), Mentor booking system, Calendar scheduling</w:t>
            </w:r>
          </w:p>
        </w:tc>
      </w:tr>
      <w:tr w:rsidR="00EF2075" w:rsidRPr="00833A40" w14:paraId="0F15E1A3" w14:textId="77777777">
        <w:trPr>
          <w:jc w:val="center"/>
        </w:trPr>
        <w:tc>
          <w:tcPr>
            <w:tcW w:w="864" w:type="dxa"/>
          </w:tcPr>
          <w:p w14:paraId="6AA8C81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Day 5</w:t>
            </w:r>
          </w:p>
        </w:tc>
        <w:tc>
          <w:tcPr>
            <w:tcW w:w="1152" w:type="dxa"/>
          </w:tcPr>
          <w:p w14:paraId="6812048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Mar 12</w:t>
            </w:r>
          </w:p>
        </w:tc>
        <w:tc>
          <w:tcPr>
            <w:tcW w:w="2160" w:type="dxa"/>
          </w:tcPr>
          <w:p w14:paraId="1645BDB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Admin &amp; Analytics</w:t>
            </w:r>
          </w:p>
        </w:tc>
        <w:tc>
          <w:tcPr>
            <w:tcW w:w="5328" w:type="dxa"/>
          </w:tcPr>
          <w:p w14:paraId="0C8CC2B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Admin dashboard, User management panel, Usage analytics, Hardware monitoring views, Invoice generation</w:t>
            </w:r>
          </w:p>
        </w:tc>
      </w:tr>
      <w:tr w:rsidR="00EF2075" w:rsidRPr="00833A40" w14:paraId="11337B0E" w14:textId="77777777">
        <w:trPr>
          <w:jc w:val="center"/>
        </w:trPr>
        <w:tc>
          <w:tcPr>
            <w:tcW w:w="864" w:type="dxa"/>
            <w:shd w:val="clear" w:color="auto" w:fill="F0F4F8"/>
          </w:tcPr>
          <w:p w14:paraId="557DDBD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Day 6</w:t>
            </w:r>
          </w:p>
        </w:tc>
        <w:tc>
          <w:tcPr>
            <w:tcW w:w="1152" w:type="dxa"/>
            <w:shd w:val="clear" w:color="auto" w:fill="F0F4F8"/>
          </w:tcPr>
          <w:p w14:paraId="5866C43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Mar 13</w:t>
            </w:r>
          </w:p>
        </w:tc>
        <w:tc>
          <w:tcPr>
            <w:tcW w:w="2160" w:type="dxa"/>
            <w:shd w:val="clear" w:color="auto" w:fill="F0F4F8"/>
          </w:tcPr>
          <w:p w14:paraId="7981F29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Polish &amp; Chatbot</w:t>
            </w:r>
          </w:p>
        </w:tc>
        <w:tc>
          <w:tcPr>
            <w:tcW w:w="5328" w:type="dxa"/>
            <w:shd w:val="clear" w:color="auto" w:fill="F0F4F8"/>
          </w:tcPr>
          <w:p w14:paraId="094402F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AI Chatbot (FAQ MVP), Responsive UI polish, Dark mode, Performance optimisation (&lt;2s load), Integration testing</w:t>
            </w:r>
          </w:p>
        </w:tc>
      </w:tr>
    </w:tbl>
    <w:p w14:paraId="7F048513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9.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168"/>
        <w:gridCol w:w="4464"/>
      </w:tblGrid>
      <w:tr w:rsidR="00EF2075" w:rsidRPr="00833A40" w14:paraId="12C840E3" w14:textId="77777777">
        <w:trPr>
          <w:jc w:val="center"/>
        </w:trPr>
        <w:tc>
          <w:tcPr>
            <w:tcW w:w="1872" w:type="dxa"/>
            <w:shd w:val="clear" w:color="auto" w:fill="1E3A5F"/>
          </w:tcPr>
          <w:p w14:paraId="6B72248F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Layer</w:t>
            </w:r>
          </w:p>
        </w:tc>
        <w:tc>
          <w:tcPr>
            <w:tcW w:w="3168" w:type="dxa"/>
            <w:shd w:val="clear" w:color="auto" w:fill="1E3A5F"/>
          </w:tcPr>
          <w:p w14:paraId="14F16921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Technology</w:t>
            </w:r>
          </w:p>
        </w:tc>
        <w:tc>
          <w:tcPr>
            <w:tcW w:w="4464" w:type="dxa"/>
            <w:shd w:val="clear" w:color="auto" w:fill="1E3A5F"/>
          </w:tcPr>
          <w:p w14:paraId="0C5ACF1D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Rationale</w:t>
            </w:r>
          </w:p>
        </w:tc>
      </w:tr>
      <w:tr w:rsidR="00EF2075" w:rsidRPr="00833A40" w14:paraId="56BEFD5F" w14:textId="77777777">
        <w:trPr>
          <w:jc w:val="center"/>
        </w:trPr>
        <w:tc>
          <w:tcPr>
            <w:tcW w:w="1872" w:type="dxa"/>
          </w:tcPr>
          <w:p w14:paraId="276E048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Frontend</w:t>
            </w:r>
          </w:p>
        </w:tc>
        <w:tc>
          <w:tcPr>
            <w:tcW w:w="3168" w:type="dxa"/>
          </w:tcPr>
          <w:p w14:paraId="42B0947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Next.js (React) + TypeScript</w:t>
            </w:r>
          </w:p>
        </w:tc>
        <w:tc>
          <w:tcPr>
            <w:tcW w:w="4464" w:type="dxa"/>
          </w:tcPr>
          <w:p w14:paraId="0B3DA3B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SSR for SEO, app router, mobile-responsive. Futuristic AI-themed design with dark/light mode.</w:t>
            </w:r>
          </w:p>
        </w:tc>
      </w:tr>
      <w:tr w:rsidR="00EF2075" w:rsidRPr="00833A40" w14:paraId="59481DFF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780B077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Backend API</w:t>
            </w:r>
          </w:p>
        </w:tc>
        <w:tc>
          <w:tcPr>
            <w:tcW w:w="3168" w:type="dxa"/>
            <w:shd w:val="clear" w:color="auto" w:fill="F0F4F8"/>
          </w:tcPr>
          <w:p w14:paraId="5A29636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Python FastAPI</w:t>
            </w:r>
          </w:p>
        </w:tc>
        <w:tc>
          <w:tcPr>
            <w:tcW w:w="4464" w:type="dxa"/>
            <w:shd w:val="clear" w:color="auto" w:fill="F0F4F8"/>
          </w:tcPr>
          <w:p w14:paraId="00D728E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Async-native, auto-generated OpenAPI docs, &lt;500ms p95 response time.</w:t>
            </w:r>
          </w:p>
        </w:tc>
      </w:tr>
      <w:tr w:rsidR="00EF2075" w:rsidRPr="00833A40" w14:paraId="5222A891" w14:textId="77777777">
        <w:trPr>
          <w:jc w:val="center"/>
        </w:trPr>
        <w:tc>
          <w:tcPr>
            <w:tcW w:w="1872" w:type="dxa"/>
          </w:tcPr>
          <w:p w14:paraId="3EB3ACC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State Store</w:t>
            </w:r>
          </w:p>
        </w:tc>
        <w:tc>
          <w:tcPr>
            <w:tcW w:w="3168" w:type="dxa"/>
          </w:tcPr>
          <w:p w14:paraId="0DF9591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Redis</w:t>
            </w:r>
          </w:p>
        </w:tc>
        <w:tc>
          <w:tcPr>
            <w:tcW w:w="4464" w:type="dxa"/>
          </w:tcPr>
          <w:p w14:paraId="31DBA3A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 xml:space="preserve">Session state, real-time fleet status, </w:t>
            </w:r>
            <w:r w:rsidRPr="00833A40">
              <w:rPr>
                <w:sz w:val="24"/>
                <w:szCs w:val="24"/>
              </w:rPr>
              <w:lastRenderedPageBreak/>
              <w:t>booking lock management, pub/sub for live updates.</w:t>
            </w:r>
          </w:p>
        </w:tc>
      </w:tr>
      <w:tr w:rsidR="00EF2075" w:rsidRPr="00833A40" w14:paraId="673B8834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16A9AD8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lastRenderedPageBreak/>
              <w:t>Primary Database</w:t>
            </w:r>
          </w:p>
        </w:tc>
        <w:tc>
          <w:tcPr>
            <w:tcW w:w="3168" w:type="dxa"/>
            <w:shd w:val="clear" w:color="auto" w:fill="F0F4F8"/>
          </w:tcPr>
          <w:p w14:paraId="0672C84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PostgreSQL</w:t>
            </w:r>
          </w:p>
        </w:tc>
        <w:tc>
          <w:tcPr>
            <w:tcW w:w="4464" w:type="dxa"/>
            <w:shd w:val="clear" w:color="auto" w:fill="F0F4F8"/>
          </w:tcPr>
          <w:p w14:paraId="7C79C9B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Users, bookings, billing records, audit logs. Optimised for read-heavy dashboard queries.</w:t>
            </w:r>
          </w:p>
        </w:tc>
      </w:tr>
      <w:tr w:rsidR="00EF2075" w:rsidRPr="00833A40" w14:paraId="055F25CD" w14:textId="77777777">
        <w:trPr>
          <w:jc w:val="center"/>
        </w:trPr>
        <w:tc>
          <w:tcPr>
            <w:tcW w:w="1872" w:type="dxa"/>
          </w:tcPr>
          <w:p w14:paraId="71E52B4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Authentication</w:t>
            </w:r>
          </w:p>
        </w:tc>
        <w:tc>
          <w:tcPr>
            <w:tcW w:w="3168" w:type="dxa"/>
          </w:tcPr>
          <w:p w14:paraId="7FBAFED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Keycloak (OIDC/SAML)</w:t>
            </w:r>
          </w:p>
        </w:tc>
        <w:tc>
          <w:tcPr>
            <w:tcW w:w="4464" w:type="dxa"/>
          </w:tcPr>
          <w:p w14:paraId="43CF5E3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SSO with university Google Workspace/LDAP. MFA enforced. Role-based groups.</w:t>
            </w:r>
          </w:p>
        </w:tc>
      </w:tr>
      <w:tr w:rsidR="00EF2075" w:rsidRPr="00833A40" w14:paraId="6990E38D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2E39E29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Payment Gateway</w:t>
            </w:r>
          </w:p>
        </w:tc>
        <w:tc>
          <w:tcPr>
            <w:tcW w:w="3168" w:type="dxa"/>
            <w:shd w:val="clear" w:color="auto" w:fill="F0F4F8"/>
          </w:tcPr>
          <w:p w14:paraId="7DB5BE3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Razorpay (primary) + Stripe (fallback)</w:t>
            </w:r>
          </w:p>
        </w:tc>
        <w:tc>
          <w:tcPr>
            <w:tcW w:w="4464" w:type="dxa"/>
            <w:shd w:val="clear" w:color="auto" w:fill="F0F4F8"/>
          </w:tcPr>
          <w:p w14:paraId="4050747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Indian rupee support, UPI, auto-debit. Stripe for international/corporate users.</w:t>
            </w:r>
          </w:p>
        </w:tc>
      </w:tr>
      <w:tr w:rsidR="00EF2075" w:rsidRPr="00833A40" w14:paraId="61F8D371" w14:textId="77777777">
        <w:trPr>
          <w:jc w:val="center"/>
        </w:trPr>
        <w:tc>
          <w:tcPr>
            <w:tcW w:w="1872" w:type="dxa"/>
          </w:tcPr>
          <w:p w14:paraId="76768EC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Container Orchestration</w:t>
            </w:r>
          </w:p>
        </w:tc>
        <w:tc>
          <w:tcPr>
            <w:tcW w:w="3168" w:type="dxa"/>
          </w:tcPr>
          <w:p w14:paraId="3D4F8FF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Docker API (via FastAPI orchestrator)</w:t>
            </w:r>
          </w:p>
        </w:tc>
        <w:tc>
          <w:tcPr>
            <w:tcW w:w="4464" w:type="dxa"/>
          </w:tcPr>
          <w:p w14:paraId="305257A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Direct Docker API calls for session lifecycle. No Kubernetes overhead for 4-node scale.</w:t>
            </w:r>
          </w:p>
        </w:tc>
      </w:tr>
      <w:tr w:rsidR="00EF2075" w:rsidRPr="00833A40" w14:paraId="4BB4713F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21D47DF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Monitoring</w:t>
            </w:r>
          </w:p>
        </w:tc>
        <w:tc>
          <w:tcPr>
            <w:tcW w:w="3168" w:type="dxa"/>
            <w:shd w:val="clear" w:color="auto" w:fill="F0F4F8"/>
          </w:tcPr>
          <w:p w14:paraId="6FF1B72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Prometheus + Grafana + DCGM Exporter</w:t>
            </w:r>
          </w:p>
        </w:tc>
        <w:tc>
          <w:tcPr>
            <w:tcW w:w="4464" w:type="dxa"/>
            <w:shd w:val="clear" w:color="auto" w:fill="F0F4F8"/>
          </w:tcPr>
          <w:p w14:paraId="270D7E5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Node metrics, GPU health, per-user usage, billing analytics.</w:t>
            </w:r>
          </w:p>
        </w:tc>
      </w:tr>
      <w:tr w:rsidR="00EF2075" w:rsidRPr="00833A40" w14:paraId="4B088C05" w14:textId="77777777">
        <w:trPr>
          <w:jc w:val="center"/>
        </w:trPr>
        <w:tc>
          <w:tcPr>
            <w:tcW w:w="1872" w:type="dxa"/>
          </w:tcPr>
          <w:p w14:paraId="64696D1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Remote Desktop Streaming</w:t>
            </w:r>
          </w:p>
        </w:tc>
        <w:tc>
          <w:tcPr>
            <w:tcW w:w="3168" w:type="dxa"/>
          </w:tcPr>
          <w:p w14:paraId="3B8A876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Selkies-GStreamer (WebRTC)</w:t>
            </w:r>
          </w:p>
        </w:tc>
        <w:tc>
          <w:tcPr>
            <w:tcW w:w="4464" w:type="dxa"/>
          </w:tcPr>
          <w:p w14:paraId="4C78A2C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Browser-native, no client install. NVENC H.264 encoding. 60fps at 1080p.</w:t>
            </w:r>
          </w:p>
        </w:tc>
      </w:tr>
      <w:tr w:rsidR="00EF2075" w:rsidRPr="00833A40" w14:paraId="501A48BF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21F087B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Reverse Proxy</w:t>
            </w:r>
          </w:p>
        </w:tc>
        <w:tc>
          <w:tcPr>
            <w:tcW w:w="3168" w:type="dxa"/>
            <w:shd w:val="clear" w:color="auto" w:fill="F0F4F8"/>
          </w:tcPr>
          <w:p w14:paraId="2393408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Traefik / Caddy</w:t>
            </w:r>
          </w:p>
        </w:tc>
        <w:tc>
          <w:tcPr>
            <w:tcW w:w="4464" w:type="dxa"/>
            <w:shd w:val="clear" w:color="auto" w:fill="F0F4F8"/>
          </w:tcPr>
          <w:p w14:paraId="631FA56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TLS termination, WebSocket passthrough, path-based routing.</w:t>
            </w:r>
          </w:p>
        </w:tc>
      </w:tr>
      <w:tr w:rsidR="00EF2075" w:rsidRPr="00833A40" w14:paraId="3CBA76A8" w14:textId="77777777">
        <w:trPr>
          <w:jc w:val="center"/>
        </w:trPr>
        <w:tc>
          <w:tcPr>
            <w:tcW w:w="1872" w:type="dxa"/>
          </w:tcPr>
          <w:p w14:paraId="1B65B4C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Remote Access</w:t>
            </w:r>
          </w:p>
        </w:tc>
        <w:tc>
          <w:tcPr>
            <w:tcW w:w="3168" w:type="dxa"/>
          </w:tcPr>
          <w:p w14:paraId="27D53DF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Cloudflare Tunnel + Tailscale</w:t>
            </w:r>
          </w:p>
        </w:tc>
        <w:tc>
          <w:tcPr>
            <w:tcW w:w="4464" w:type="dxa"/>
          </w:tcPr>
          <w:p w14:paraId="3AB7EAE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Zero open ports. Works through university firewalls.</w:t>
            </w:r>
          </w:p>
        </w:tc>
      </w:tr>
    </w:tbl>
    <w:p w14:paraId="5866D85B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10. Platform Module Breakdown</w:t>
      </w:r>
    </w:p>
    <w:p w14:paraId="7C870647" w14:textId="77777777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10.1 User Authentication &amp; Onboarding</w:t>
      </w:r>
    </w:p>
    <w:p w14:paraId="6308CF39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Signup with email + OTP verification (university email for members, Google OAuth for public)</w:t>
      </w:r>
    </w:p>
    <w:p w14:paraId="64029A3E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Keycloak-federated SSO (university Google Workspace or LDAP)</w:t>
      </w:r>
    </w:p>
    <w:p w14:paraId="52E422E0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Role assignment: Student, Faculty, Admin, Corporate Partner, Public User</w:t>
      </w:r>
    </w:p>
    <w:p w14:paraId="151AC9DD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2FA enforced via TOTP (Google Authenticator)</w:t>
      </w:r>
    </w:p>
    <w:p w14:paraId="3FBED8A2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Profile setup: name, department, college, semester, preferences</w:t>
      </w:r>
    </w:p>
    <w:p w14:paraId="1789A548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Freemium tier auto-assignment for KSRCE students</w:t>
      </w:r>
    </w:p>
    <w:p w14:paraId="16967A40" w14:textId="77777777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10.2 GPU Booking &amp; Resource Management</w:t>
      </w:r>
    </w:p>
    <w:p w14:paraId="25DC9A7B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Real-time availability dashboard showing fleet resource status per node</w:t>
      </w:r>
    </w:p>
    <w:p w14:paraId="1B1F2120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Pre-defined compute config selection (Starter through Full Machine)</w:t>
      </w:r>
    </w:p>
    <w:p w14:paraId="14468432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Time-slot booking with 1-hour blocks (now or scheduled)</w:t>
      </w:r>
    </w:p>
    <w:p w14:paraId="704A3526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Auto-locking of GPU nodes upon confirmed booking</w:t>
      </w:r>
    </w:p>
    <w:p w14:paraId="69E5DB7A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Queue management for high-demand periods</w:t>
      </w:r>
    </w:p>
    <w:p w14:paraId="3221CE15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Session launch → container spin-up → WebRTC URL delivery (~15–20s)</w:t>
      </w:r>
    </w:p>
    <w:p w14:paraId="55EBD1A5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Session reconnection if browser closes mid-session</w:t>
      </w:r>
    </w:p>
    <w:p w14:paraId="52D694DC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Graceful shutdown with 15-min and 5-min warnings</w:t>
      </w:r>
    </w:p>
    <w:p w14:paraId="0D19A7AC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lastRenderedPageBreak/>
        <w:t>Over-usage handling: prompt to extend or auto-terminate</w:t>
      </w:r>
    </w:p>
    <w:p w14:paraId="2C422C9B" w14:textId="77777777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10.3 Wallet &amp; Payment System</w:t>
      </w:r>
    </w:p>
    <w:p w14:paraId="01B5F5DA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Wallet top-up via Razorpay (UPI, cards, net banking)</w:t>
      </w:r>
    </w:p>
    <w:p w14:paraId="3CA560DF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Real-time wallet deduction during active sessions</w:t>
      </w:r>
    </w:p>
    <w:p w14:paraId="2F821917" w14:textId="5B0577C2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Subscription tiers: Bronze (₹500/20h), Silver (₹1,500/60h), Gold (₹3,000/150h)</w:t>
      </w:r>
      <w:r w:rsidR="008908D3">
        <w:rPr>
          <w:sz w:val="24"/>
          <w:szCs w:val="24"/>
        </w:rPr>
        <w:t xml:space="preserve"> </w:t>
      </w:r>
      <w:r w:rsidR="008908D3" w:rsidRPr="008908D3">
        <w:rPr>
          <w:b/>
          <w:bCs/>
          <w:sz w:val="24"/>
          <w:szCs w:val="24"/>
        </w:rPr>
        <w:t>(example)</w:t>
      </w:r>
    </w:p>
    <w:p w14:paraId="2D095C2D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Academic Integration Fees: per-section per-semester billing to college</w:t>
      </w:r>
    </w:p>
    <w:p w14:paraId="5B21F580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Automated low-balance notifications (web push, email, SMS)</w:t>
      </w:r>
    </w:p>
    <w:p w14:paraId="40D41075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Recharge packages with bonus minutes</w:t>
      </w:r>
    </w:p>
    <w:p w14:paraId="228833FE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Invoice generation and transaction history</w:t>
      </w:r>
    </w:p>
    <w:p w14:paraId="5E3F68CB" w14:textId="77777777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10.4 Mentor Booking System</w:t>
      </w:r>
    </w:p>
    <w:p w14:paraId="41A42590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Mentor profile creation (expertise, experience, ratings)</w:t>
      </w:r>
    </w:p>
    <w:p w14:paraId="5141DBC7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Availability calendar with configurable time slots</w:t>
      </w:r>
    </w:p>
    <w:p w14:paraId="669952A8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Session booking with automatic calendar scheduling</w:t>
      </w:r>
    </w:p>
    <w:p w14:paraId="2304F06B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Integrated video call (Jitsi Meet or similar)</w:t>
      </w:r>
    </w:p>
    <w:p w14:paraId="0F87F63E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Booking confirmation + reminder notifications</w:t>
      </w:r>
    </w:p>
    <w:p w14:paraId="6DFE52EE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Automated payment and invoicing for mentor sessions</w:t>
      </w:r>
    </w:p>
    <w:p w14:paraId="50C06D52" w14:textId="77777777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10.5 Admin Dashboard &amp; Analytics</w:t>
      </w:r>
    </w:p>
    <w:p w14:paraId="012EBC2F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Real-time fleet overview: CPU/RAM/GPU utilisation per node</w:t>
      </w:r>
    </w:p>
    <w:p w14:paraId="78F5FEEF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User management: CRUD, role assignment, access revocation</w:t>
      </w:r>
    </w:p>
    <w:p w14:paraId="104208F2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Session monitoring: active sessions, duration, resource consumption</w:t>
      </w:r>
    </w:p>
    <w:p w14:paraId="505DDD24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Revenue analytics: total, per-tier, per-college, per-time-period</w:t>
      </w:r>
    </w:p>
    <w:p w14:paraId="3BF994E1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GPU health: temperature, VRAM, fault events, uptime</w:t>
      </w:r>
    </w:p>
    <w:p w14:paraId="70D15DAB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Audit log: all user actions, login events, session lifecycle events</w:t>
      </w:r>
    </w:p>
    <w:p w14:paraId="2B035279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Hardware status: NVMe health (SMART), NAS capacity, network throughput</w:t>
      </w:r>
    </w:p>
    <w:p w14:paraId="397FAE6B" w14:textId="77777777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10.6 AI Chatbot (MVP)</w:t>
      </w:r>
    </w:p>
    <w:p w14:paraId="72531D21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FAQ-driven chatbot for common queries (pricing, booking, troubleshooting)</w:t>
      </w:r>
    </w:p>
    <w:p w14:paraId="79916828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Escalation workflow to human support</w:t>
      </w:r>
    </w:p>
    <w:p w14:paraId="5A55B965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Deployed on the web interface (floating widget)</w:t>
      </w:r>
    </w:p>
    <w:p w14:paraId="25B64311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Phase 2: context-aware, integrated with booking and billing systems</w:t>
      </w:r>
    </w:p>
    <w:p w14:paraId="5C37A1D0" w14:textId="77777777" w:rsidR="00EF2075" w:rsidRPr="00833A40" w:rsidRDefault="00000000" w:rsidP="006A5169">
      <w:pPr>
        <w:pStyle w:val="Heading3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10.7 Responsive Web UI</w:t>
      </w:r>
    </w:p>
    <w:p w14:paraId="5D47A312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Mobile-first, dark-mode-first aesthetic (futuristic AI theme)</w:t>
      </w:r>
    </w:p>
    <w:p w14:paraId="2047C2B5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Fast load times (&lt;2s target). Lighthouse score ≥90.</w:t>
      </w:r>
    </w:p>
    <w:p w14:paraId="7C055312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Neon accents, soft gradients, animated circuit board patterns</w:t>
      </w:r>
    </w:p>
    <w:p w14:paraId="7350D804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Dashboard-driven layout with data visualisation</w:t>
      </w:r>
    </w:p>
    <w:p w14:paraId="7F7C02AB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Dark and light mode toggle</w:t>
      </w:r>
    </w:p>
    <w:p w14:paraId="7794836E" w14:textId="77777777" w:rsidR="00150654" w:rsidRDefault="00150654">
      <w:pPr>
        <w:spacing w:before="0" w:after="200"/>
        <w:rPr>
          <w:rFonts w:asciiTheme="majorHAnsi" w:eastAsiaTheme="majorEastAsia" w:hAnsiTheme="majorHAnsi" w:cstheme="majorBidi"/>
          <w:b/>
          <w:bCs/>
          <w:color w:val="1E407A"/>
          <w:sz w:val="24"/>
          <w:szCs w:val="24"/>
        </w:rPr>
      </w:pPr>
      <w:r>
        <w:rPr>
          <w:sz w:val="24"/>
          <w:szCs w:val="24"/>
        </w:rPr>
        <w:br w:type="page"/>
      </w:r>
    </w:p>
    <w:p w14:paraId="537F45A4" w14:textId="6F930E32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lastRenderedPageBreak/>
        <w:t>11. V1 Scope Exclusions (Phase 2 Features)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EF2075" w:rsidRPr="00833A40" w14:paraId="2CA3C926" w14:textId="77777777">
        <w:trPr>
          <w:jc w:val="center"/>
        </w:trPr>
        <w:tc>
          <w:tcPr>
            <w:tcW w:w="9406" w:type="dxa"/>
            <w:tcBorders>
              <w:top w:val="single" w:sz="4" w:space="0" w:color="3B82F6"/>
              <w:left w:val="single" w:sz="18" w:space="0" w:color="3B82F6"/>
              <w:bottom w:val="single" w:sz="4" w:space="0" w:color="3B82F6"/>
              <w:right w:val="single" w:sz="4" w:space="0" w:color="3B82F6"/>
            </w:tcBorders>
            <w:shd w:val="clear" w:color="auto" w:fill="EFF6FF"/>
          </w:tcPr>
          <w:p w14:paraId="549F9798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b/>
                <w:sz w:val="24"/>
                <w:szCs w:val="24"/>
              </w:rPr>
              <w:t>EXPLICITLY OUT OF SCOPE FOR WEEK 1 SPRINT</w:t>
            </w:r>
          </w:p>
          <w:p w14:paraId="09877518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• Collaborative coding environments (JupyterHub multi-user)</w:t>
            </w:r>
            <w:r w:rsidRPr="00833A40">
              <w:rPr>
                <w:sz w:val="24"/>
                <w:szCs w:val="24"/>
              </w:rPr>
              <w:br/>
              <w:t>• Mobile app (iOS / Android)</w:t>
            </w:r>
            <w:r w:rsidRPr="00833A40">
              <w:rPr>
                <w:sz w:val="24"/>
                <w:szCs w:val="24"/>
              </w:rPr>
              <w:br/>
              <w:t>• Data annotation services platform</w:t>
            </w:r>
            <w:r w:rsidRPr="00833A40">
              <w:rPr>
                <w:sz w:val="24"/>
                <w:szCs w:val="24"/>
              </w:rPr>
              <w:br/>
              <w:t>• AI model marketplace</w:t>
            </w:r>
            <w:r w:rsidRPr="00833A40">
              <w:rPr>
                <w:sz w:val="24"/>
                <w:szCs w:val="24"/>
              </w:rPr>
              <w:br/>
              <w:t>• Predictive maintenance system</w:t>
            </w:r>
            <w:r w:rsidRPr="00833A40">
              <w:rPr>
                <w:sz w:val="24"/>
                <w:szCs w:val="24"/>
              </w:rPr>
              <w:br/>
              <w:t>• Advanced gamification features</w:t>
            </w:r>
            <w:r w:rsidRPr="00833A40">
              <w:rPr>
                <w:sz w:val="24"/>
                <w:szCs w:val="24"/>
              </w:rPr>
              <w:br/>
              <w:t>• Learning path recommendation engine</w:t>
            </w:r>
            <w:r w:rsidRPr="00833A40">
              <w:rPr>
                <w:sz w:val="24"/>
                <w:szCs w:val="24"/>
              </w:rPr>
              <w:br/>
              <w:t>• Project showcase portal</w:t>
            </w:r>
            <w:r w:rsidRPr="00833A40">
              <w:rPr>
                <w:sz w:val="24"/>
                <w:szCs w:val="24"/>
              </w:rPr>
              <w:br/>
              <w:t>• Industry projects marketplace</w:t>
            </w:r>
            <w:r w:rsidRPr="00833A40">
              <w:rPr>
                <w:sz w:val="24"/>
                <w:szCs w:val="24"/>
              </w:rPr>
              <w:br/>
            </w:r>
            <w:r w:rsidRPr="00833A40">
              <w:rPr>
                <w:sz w:val="24"/>
                <w:szCs w:val="24"/>
              </w:rPr>
              <w:br/>
              <w:t>These will be phased in post-launch as Version 2.0 features.</w:t>
            </w:r>
          </w:p>
        </w:tc>
      </w:tr>
    </w:tbl>
    <w:p w14:paraId="20623D0A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12. Third-Party Dependencies &amp;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592"/>
        <w:gridCol w:w="2160"/>
        <w:gridCol w:w="2880"/>
      </w:tblGrid>
      <w:tr w:rsidR="00EF2075" w:rsidRPr="00833A40" w14:paraId="43AA778E" w14:textId="77777777">
        <w:trPr>
          <w:jc w:val="center"/>
        </w:trPr>
        <w:tc>
          <w:tcPr>
            <w:tcW w:w="1872" w:type="dxa"/>
            <w:shd w:val="clear" w:color="auto" w:fill="1E3A5F"/>
          </w:tcPr>
          <w:p w14:paraId="73CC62A0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Integration</w:t>
            </w:r>
          </w:p>
        </w:tc>
        <w:tc>
          <w:tcPr>
            <w:tcW w:w="2592" w:type="dxa"/>
            <w:shd w:val="clear" w:color="auto" w:fill="1E3A5F"/>
          </w:tcPr>
          <w:p w14:paraId="02F08499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2160" w:type="dxa"/>
            <w:shd w:val="clear" w:color="auto" w:fill="1E3A5F"/>
          </w:tcPr>
          <w:p w14:paraId="601B876B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Dependency Type</w:t>
            </w:r>
          </w:p>
        </w:tc>
        <w:tc>
          <w:tcPr>
            <w:tcW w:w="2880" w:type="dxa"/>
            <w:shd w:val="clear" w:color="auto" w:fill="1E3A5F"/>
          </w:tcPr>
          <w:p w14:paraId="1B2709AA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Risk</w:t>
            </w:r>
          </w:p>
        </w:tc>
      </w:tr>
      <w:tr w:rsidR="00EF2075" w:rsidRPr="00833A40" w14:paraId="233054E9" w14:textId="77777777">
        <w:trPr>
          <w:jc w:val="center"/>
        </w:trPr>
        <w:tc>
          <w:tcPr>
            <w:tcW w:w="1872" w:type="dxa"/>
          </w:tcPr>
          <w:p w14:paraId="7DB9504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Keycloak</w:t>
            </w:r>
          </w:p>
        </w:tc>
        <w:tc>
          <w:tcPr>
            <w:tcW w:w="2592" w:type="dxa"/>
          </w:tcPr>
          <w:p w14:paraId="4949E83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SSO / Identity Provider</w:t>
            </w:r>
          </w:p>
        </w:tc>
        <w:tc>
          <w:tcPr>
            <w:tcW w:w="2160" w:type="dxa"/>
          </w:tcPr>
          <w:p w14:paraId="335E952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Self-hosted (Docker)</w:t>
            </w:r>
          </w:p>
        </w:tc>
        <w:tc>
          <w:tcPr>
            <w:tcW w:w="2880" w:type="dxa"/>
          </w:tcPr>
          <w:p w14:paraId="4E8D70E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Low — mature, well-documented</w:t>
            </w:r>
          </w:p>
        </w:tc>
      </w:tr>
      <w:tr w:rsidR="00EF2075" w:rsidRPr="00833A40" w14:paraId="7ED8C8E1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10363B1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Razorpay</w:t>
            </w:r>
          </w:p>
        </w:tc>
        <w:tc>
          <w:tcPr>
            <w:tcW w:w="2592" w:type="dxa"/>
            <w:shd w:val="clear" w:color="auto" w:fill="F0F4F8"/>
          </w:tcPr>
          <w:p w14:paraId="0B8505D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Payment processing (INR)</w:t>
            </w:r>
          </w:p>
        </w:tc>
        <w:tc>
          <w:tcPr>
            <w:tcW w:w="2160" w:type="dxa"/>
            <w:shd w:val="clear" w:color="auto" w:fill="F0F4F8"/>
          </w:tcPr>
          <w:p w14:paraId="093EF7C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External API</w:t>
            </w:r>
          </w:p>
        </w:tc>
        <w:tc>
          <w:tcPr>
            <w:tcW w:w="2880" w:type="dxa"/>
            <w:shd w:val="clear" w:color="auto" w:fill="F0F4F8"/>
          </w:tcPr>
          <w:p w14:paraId="4FB571B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Low — widely used in India</w:t>
            </w:r>
          </w:p>
        </w:tc>
      </w:tr>
      <w:tr w:rsidR="00EF2075" w:rsidRPr="00833A40" w14:paraId="5A99B053" w14:textId="77777777">
        <w:trPr>
          <w:jc w:val="center"/>
        </w:trPr>
        <w:tc>
          <w:tcPr>
            <w:tcW w:w="1872" w:type="dxa"/>
          </w:tcPr>
          <w:p w14:paraId="5D9F578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Stripe</w:t>
            </w:r>
          </w:p>
        </w:tc>
        <w:tc>
          <w:tcPr>
            <w:tcW w:w="2592" w:type="dxa"/>
          </w:tcPr>
          <w:p w14:paraId="44EE80C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Payment (international / fallback)</w:t>
            </w:r>
          </w:p>
        </w:tc>
        <w:tc>
          <w:tcPr>
            <w:tcW w:w="2160" w:type="dxa"/>
          </w:tcPr>
          <w:p w14:paraId="0CCF5A3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External API</w:t>
            </w:r>
          </w:p>
        </w:tc>
        <w:tc>
          <w:tcPr>
            <w:tcW w:w="2880" w:type="dxa"/>
          </w:tcPr>
          <w:p w14:paraId="09C4B67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Low</w:t>
            </w:r>
          </w:p>
        </w:tc>
      </w:tr>
      <w:tr w:rsidR="00EF2075" w:rsidRPr="00833A40" w14:paraId="2B35B5E8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550E54F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Cloudflare</w:t>
            </w:r>
          </w:p>
        </w:tc>
        <w:tc>
          <w:tcPr>
            <w:tcW w:w="2592" w:type="dxa"/>
            <w:shd w:val="clear" w:color="auto" w:fill="F0F4F8"/>
          </w:tcPr>
          <w:p w14:paraId="21DE686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Tunnel + DDoS protection</w:t>
            </w:r>
          </w:p>
        </w:tc>
        <w:tc>
          <w:tcPr>
            <w:tcW w:w="2160" w:type="dxa"/>
            <w:shd w:val="clear" w:color="auto" w:fill="F0F4F8"/>
          </w:tcPr>
          <w:p w14:paraId="6C5783F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External service</w:t>
            </w:r>
          </w:p>
        </w:tc>
        <w:tc>
          <w:tcPr>
            <w:tcW w:w="2880" w:type="dxa"/>
            <w:shd w:val="clear" w:color="auto" w:fill="F0F4F8"/>
          </w:tcPr>
          <w:p w14:paraId="746D968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Low — free tier sufficient</w:t>
            </w:r>
          </w:p>
        </w:tc>
      </w:tr>
      <w:tr w:rsidR="00EF2075" w:rsidRPr="00833A40" w14:paraId="26A1D838" w14:textId="77777777">
        <w:trPr>
          <w:jc w:val="center"/>
        </w:trPr>
        <w:tc>
          <w:tcPr>
            <w:tcW w:w="1872" w:type="dxa"/>
          </w:tcPr>
          <w:p w14:paraId="4690438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Tailscale</w:t>
            </w:r>
          </w:p>
        </w:tc>
        <w:tc>
          <w:tcPr>
            <w:tcW w:w="2592" w:type="dxa"/>
          </w:tcPr>
          <w:p w14:paraId="277C298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VPN for SSH / Moonlight users</w:t>
            </w:r>
          </w:p>
        </w:tc>
        <w:tc>
          <w:tcPr>
            <w:tcW w:w="2160" w:type="dxa"/>
          </w:tcPr>
          <w:p w14:paraId="6151E77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External + self-hosted</w:t>
            </w:r>
          </w:p>
        </w:tc>
        <w:tc>
          <w:tcPr>
            <w:tcW w:w="2880" w:type="dxa"/>
          </w:tcPr>
          <w:p w14:paraId="1E29049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Low</w:t>
            </w:r>
          </w:p>
        </w:tc>
      </w:tr>
      <w:tr w:rsidR="00EF2075" w:rsidRPr="00833A40" w14:paraId="23B63FDD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29F09B2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Selkies-GStreamer</w:t>
            </w:r>
          </w:p>
        </w:tc>
        <w:tc>
          <w:tcPr>
            <w:tcW w:w="2592" w:type="dxa"/>
            <w:shd w:val="clear" w:color="auto" w:fill="F0F4F8"/>
          </w:tcPr>
          <w:p w14:paraId="0E7C497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WebRTC desktop streaming</w:t>
            </w:r>
          </w:p>
        </w:tc>
        <w:tc>
          <w:tcPr>
            <w:tcW w:w="2160" w:type="dxa"/>
            <w:shd w:val="clear" w:color="auto" w:fill="F0F4F8"/>
          </w:tcPr>
          <w:p w14:paraId="5119F83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Open-source (Docker)</w:t>
            </w:r>
          </w:p>
        </w:tc>
        <w:tc>
          <w:tcPr>
            <w:tcW w:w="2880" w:type="dxa"/>
            <w:shd w:val="clear" w:color="auto" w:fill="F0F4F8"/>
          </w:tcPr>
          <w:p w14:paraId="6C55695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Medium — niche project</w:t>
            </w:r>
          </w:p>
        </w:tc>
      </w:tr>
      <w:tr w:rsidR="00EF2075" w:rsidRPr="00833A40" w14:paraId="7F6688BC" w14:textId="77777777">
        <w:trPr>
          <w:jc w:val="center"/>
        </w:trPr>
        <w:tc>
          <w:tcPr>
            <w:tcW w:w="1872" w:type="dxa"/>
          </w:tcPr>
          <w:p w14:paraId="21BCC97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HAMi-core</w:t>
            </w:r>
          </w:p>
        </w:tc>
        <w:tc>
          <w:tcPr>
            <w:tcW w:w="2592" w:type="dxa"/>
          </w:tcPr>
          <w:p w14:paraId="6288CAD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GPU VRAM enforcement</w:t>
            </w:r>
          </w:p>
        </w:tc>
        <w:tc>
          <w:tcPr>
            <w:tcW w:w="2160" w:type="dxa"/>
          </w:tcPr>
          <w:p w14:paraId="34D99AC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Open-source (build from source)</w:t>
            </w:r>
          </w:p>
        </w:tc>
        <w:tc>
          <w:tcPr>
            <w:tcW w:w="2880" w:type="dxa"/>
          </w:tcPr>
          <w:p w14:paraId="1B14936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Medium — requires Phase 0 validation</w:t>
            </w:r>
          </w:p>
        </w:tc>
      </w:tr>
      <w:tr w:rsidR="00EF2075" w:rsidRPr="00833A40" w14:paraId="23C87383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1B98A3B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CUDA MPS</w:t>
            </w:r>
          </w:p>
        </w:tc>
        <w:tc>
          <w:tcPr>
            <w:tcW w:w="2592" w:type="dxa"/>
            <w:shd w:val="clear" w:color="auto" w:fill="F0F4F8"/>
          </w:tcPr>
          <w:p w14:paraId="49CD4A1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GPU compute partitioning</w:t>
            </w:r>
          </w:p>
        </w:tc>
        <w:tc>
          <w:tcPr>
            <w:tcW w:w="2160" w:type="dxa"/>
            <w:shd w:val="clear" w:color="auto" w:fill="F0F4F8"/>
          </w:tcPr>
          <w:p w14:paraId="639F5CE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NVIDIA (built into CUDA)</w:t>
            </w:r>
          </w:p>
        </w:tc>
        <w:tc>
          <w:tcPr>
            <w:tcW w:w="2880" w:type="dxa"/>
            <w:shd w:val="clear" w:color="auto" w:fill="F0F4F8"/>
          </w:tcPr>
          <w:p w14:paraId="73BC8F0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Low — official NVIDIA component</w:t>
            </w:r>
          </w:p>
        </w:tc>
      </w:tr>
      <w:tr w:rsidR="00EF2075" w:rsidRPr="00833A40" w14:paraId="214FC748" w14:textId="77777777">
        <w:trPr>
          <w:jc w:val="center"/>
        </w:trPr>
        <w:tc>
          <w:tcPr>
            <w:tcW w:w="1872" w:type="dxa"/>
          </w:tcPr>
          <w:p w14:paraId="5C042C4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Prometheus + Grafana</w:t>
            </w:r>
          </w:p>
        </w:tc>
        <w:tc>
          <w:tcPr>
            <w:tcW w:w="2592" w:type="dxa"/>
          </w:tcPr>
          <w:p w14:paraId="27226DE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Monitoring &amp; dashboards</w:t>
            </w:r>
          </w:p>
        </w:tc>
        <w:tc>
          <w:tcPr>
            <w:tcW w:w="2160" w:type="dxa"/>
          </w:tcPr>
          <w:p w14:paraId="6EDF7B9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Self-hosted</w:t>
            </w:r>
          </w:p>
        </w:tc>
        <w:tc>
          <w:tcPr>
            <w:tcW w:w="2880" w:type="dxa"/>
          </w:tcPr>
          <w:p w14:paraId="0E95BBB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Low — industry standard</w:t>
            </w:r>
          </w:p>
        </w:tc>
      </w:tr>
      <w:tr w:rsidR="00EF2075" w:rsidRPr="00833A40" w14:paraId="58B9A7AA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0C9CE08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coturn</w:t>
            </w:r>
          </w:p>
        </w:tc>
        <w:tc>
          <w:tcPr>
            <w:tcW w:w="2592" w:type="dxa"/>
            <w:shd w:val="clear" w:color="auto" w:fill="F0F4F8"/>
          </w:tcPr>
          <w:p w14:paraId="795EB74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WebRTC TURN relay</w:t>
            </w:r>
          </w:p>
        </w:tc>
        <w:tc>
          <w:tcPr>
            <w:tcW w:w="2160" w:type="dxa"/>
            <w:shd w:val="clear" w:color="auto" w:fill="F0F4F8"/>
          </w:tcPr>
          <w:p w14:paraId="41A9A13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Self-hosted</w:t>
            </w:r>
          </w:p>
        </w:tc>
        <w:tc>
          <w:tcPr>
            <w:tcW w:w="2880" w:type="dxa"/>
            <w:shd w:val="clear" w:color="auto" w:fill="F0F4F8"/>
          </w:tcPr>
          <w:p w14:paraId="2399A77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Low — handles NAT traversal</w:t>
            </w:r>
          </w:p>
        </w:tc>
      </w:tr>
      <w:tr w:rsidR="00EF2075" w:rsidRPr="00833A40" w14:paraId="4729274E" w14:textId="77777777">
        <w:trPr>
          <w:jc w:val="center"/>
        </w:trPr>
        <w:tc>
          <w:tcPr>
            <w:tcW w:w="1872" w:type="dxa"/>
          </w:tcPr>
          <w:p w14:paraId="65620A2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MATLAB (Network License)</w:t>
            </w:r>
          </w:p>
        </w:tc>
        <w:tc>
          <w:tcPr>
            <w:tcW w:w="2592" w:type="dxa"/>
          </w:tcPr>
          <w:p w14:paraId="7D2BB15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Proprietary software in base image</w:t>
            </w:r>
          </w:p>
        </w:tc>
        <w:tc>
          <w:tcPr>
            <w:tcW w:w="2160" w:type="dxa"/>
          </w:tcPr>
          <w:p w14:paraId="103F1B2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Client/University procured</w:t>
            </w:r>
          </w:p>
        </w:tc>
        <w:tc>
          <w:tcPr>
            <w:tcW w:w="2880" w:type="dxa"/>
          </w:tcPr>
          <w:p w14:paraId="6001FBE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HIGH — licensing blocker</w:t>
            </w:r>
          </w:p>
        </w:tc>
      </w:tr>
    </w:tbl>
    <w:p w14:paraId="10D5AE23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lastRenderedPageBreak/>
        <w:t>13. Development Standards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632"/>
      </w:tblGrid>
      <w:tr w:rsidR="00EF2075" w:rsidRPr="00833A40" w14:paraId="59F67A7E" w14:textId="77777777">
        <w:trPr>
          <w:jc w:val="center"/>
        </w:trPr>
        <w:tc>
          <w:tcPr>
            <w:tcW w:w="1872" w:type="dxa"/>
            <w:shd w:val="clear" w:color="auto" w:fill="1E3A5F"/>
          </w:tcPr>
          <w:p w14:paraId="70861D2C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Aspect</w:t>
            </w:r>
          </w:p>
        </w:tc>
        <w:tc>
          <w:tcPr>
            <w:tcW w:w="7632" w:type="dxa"/>
            <w:shd w:val="clear" w:color="auto" w:fill="1E3A5F"/>
          </w:tcPr>
          <w:p w14:paraId="641A247B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Standard</w:t>
            </w:r>
          </w:p>
        </w:tc>
      </w:tr>
      <w:tr w:rsidR="00EF2075" w:rsidRPr="00833A40" w14:paraId="41F50B53" w14:textId="77777777">
        <w:trPr>
          <w:jc w:val="center"/>
        </w:trPr>
        <w:tc>
          <w:tcPr>
            <w:tcW w:w="1872" w:type="dxa"/>
          </w:tcPr>
          <w:p w14:paraId="5FC61E9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Security</w:t>
            </w:r>
          </w:p>
        </w:tc>
        <w:tc>
          <w:tcPr>
            <w:tcW w:w="7632" w:type="dxa"/>
          </w:tcPr>
          <w:p w14:paraId="4E91945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All user data encrypted at rest (LUKS on NAS) and in transit (TLS 1.3). No hardcoded credentials. JWT-based APIs. RBAC enforced.</w:t>
            </w:r>
          </w:p>
        </w:tc>
      </w:tr>
      <w:tr w:rsidR="00EF2075" w:rsidRPr="00833A40" w14:paraId="4A192F44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70C045B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Performance</w:t>
            </w:r>
          </w:p>
        </w:tc>
        <w:tc>
          <w:tcPr>
            <w:tcW w:w="7632" w:type="dxa"/>
            <w:shd w:val="clear" w:color="auto" w:fill="F0F4F8"/>
          </w:tcPr>
          <w:p w14:paraId="1B3E8FA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API response times &lt;500ms (p95). Database optimised for read-heavy dashboards. Frontend &lt;2s load time (Lighthouse ≥90).</w:t>
            </w:r>
          </w:p>
        </w:tc>
      </w:tr>
      <w:tr w:rsidR="00EF2075" w:rsidRPr="00833A40" w14:paraId="24A330AD" w14:textId="77777777">
        <w:trPr>
          <w:jc w:val="center"/>
        </w:trPr>
        <w:tc>
          <w:tcPr>
            <w:tcW w:w="1872" w:type="dxa"/>
          </w:tcPr>
          <w:p w14:paraId="43370F6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Availability</w:t>
            </w:r>
          </w:p>
        </w:tc>
        <w:tc>
          <w:tcPr>
            <w:tcW w:w="7632" w:type="dxa"/>
          </w:tcPr>
          <w:p w14:paraId="3255E79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99% uptime target. Automated backups (ZFS snapshots). Disaster recovery plan.</w:t>
            </w:r>
          </w:p>
        </w:tc>
      </w:tr>
      <w:tr w:rsidR="00EF2075" w:rsidRPr="00833A40" w14:paraId="7D0EFD5E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238F30F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Testing</w:t>
            </w:r>
          </w:p>
        </w:tc>
        <w:tc>
          <w:tcPr>
            <w:tcW w:w="7632" w:type="dxa"/>
            <w:shd w:val="clear" w:color="auto" w:fill="F0F4F8"/>
          </w:tcPr>
          <w:p w14:paraId="4757597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Critical paths (booking, payment, auth) have automated tests. Manual QA for UI/UX.</w:t>
            </w:r>
          </w:p>
        </w:tc>
      </w:tr>
      <w:tr w:rsidR="00EF2075" w:rsidRPr="00833A40" w14:paraId="525EF90D" w14:textId="77777777">
        <w:trPr>
          <w:jc w:val="center"/>
        </w:trPr>
        <w:tc>
          <w:tcPr>
            <w:tcW w:w="1872" w:type="dxa"/>
          </w:tcPr>
          <w:p w14:paraId="431AFDA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Documentation</w:t>
            </w:r>
          </w:p>
        </w:tc>
        <w:tc>
          <w:tcPr>
            <w:tcW w:w="7632" w:type="dxa"/>
          </w:tcPr>
          <w:p w14:paraId="7D80D45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API documentation (auto-generated via FastAPI). Deployment runbook. Onboarding guide.</w:t>
            </w:r>
          </w:p>
        </w:tc>
      </w:tr>
      <w:tr w:rsidR="00EF2075" w:rsidRPr="00833A40" w14:paraId="15694443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208553D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Data Protection</w:t>
            </w:r>
          </w:p>
        </w:tc>
        <w:tc>
          <w:tcPr>
            <w:tcW w:w="7632" w:type="dxa"/>
            <w:shd w:val="clear" w:color="auto" w:fill="F0F4F8"/>
          </w:tcPr>
          <w:p w14:paraId="35EE636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DPDPA 2023 compliance. Consent, data minimisation, breach notification procedures.</w:t>
            </w:r>
          </w:p>
        </w:tc>
      </w:tr>
    </w:tbl>
    <w:p w14:paraId="026C74E4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14. Deployment &amp; Launch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592"/>
        <w:gridCol w:w="5472"/>
      </w:tblGrid>
      <w:tr w:rsidR="00EF2075" w:rsidRPr="00833A40" w14:paraId="0A7D47C2" w14:textId="77777777">
        <w:trPr>
          <w:jc w:val="center"/>
        </w:trPr>
        <w:tc>
          <w:tcPr>
            <w:tcW w:w="1440" w:type="dxa"/>
            <w:shd w:val="clear" w:color="auto" w:fill="1E3A5F"/>
          </w:tcPr>
          <w:p w14:paraId="15CD0B4C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2592" w:type="dxa"/>
            <w:shd w:val="clear" w:color="auto" w:fill="1E3A5F"/>
          </w:tcPr>
          <w:p w14:paraId="76372C7D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Milestone</w:t>
            </w:r>
          </w:p>
        </w:tc>
        <w:tc>
          <w:tcPr>
            <w:tcW w:w="5472" w:type="dxa"/>
            <w:shd w:val="clear" w:color="auto" w:fill="1E3A5F"/>
          </w:tcPr>
          <w:p w14:paraId="3DB2AC00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Details</w:t>
            </w:r>
          </w:p>
        </w:tc>
      </w:tr>
      <w:tr w:rsidR="00EF2075" w:rsidRPr="00833A40" w14:paraId="0E72D1DC" w14:textId="77777777">
        <w:trPr>
          <w:jc w:val="center"/>
        </w:trPr>
        <w:tc>
          <w:tcPr>
            <w:tcW w:w="1440" w:type="dxa"/>
          </w:tcPr>
          <w:p w14:paraId="0336831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Mar 08–13</w:t>
            </w:r>
          </w:p>
        </w:tc>
        <w:tc>
          <w:tcPr>
            <w:tcW w:w="2592" w:type="dxa"/>
          </w:tcPr>
          <w:p w14:paraId="5D4FEA3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Development Sprint</w:t>
            </w:r>
          </w:p>
        </w:tc>
        <w:tc>
          <w:tcPr>
            <w:tcW w:w="5472" w:type="dxa"/>
          </w:tcPr>
          <w:p w14:paraId="5DD9FAA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All 7 core modules built, tested, integration-verified.</w:t>
            </w:r>
          </w:p>
        </w:tc>
      </w:tr>
      <w:tr w:rsidR="00EF2075" w:rsidRPr="00833A40" w14:paraId="36B3ACEE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65E9A6E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Mar 15</w:t>
            </w:r>
          </w:p>
        </w:tc>
        <w:tc>
          <w:tcPr>
            <w:tcW w:w="2592" w:type="dxa"/>
            <w:shd w:val="clear" w:color="auto" w:fill="F0F4F8"/>
          </w:tcPr>
          <w:p w14:paraId="4FB5F9A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QA &amp; Load Testing</w:t>
            </w:r>
          </w:p>
        </w:tc>
        <w:tc>
          <w:tcPr>
            <w:tcW w:w="5472" w:type="dxa"/>
            <w:shd w:val="clear" w:color="auto" w:fill="F0F4F8"/>
          </w:tcPr>
          <w:p w14:paraId="1336C1C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Automated test suite, load simulation (100 concurrent users), security audit (OWASP top 10 checks).</w:t>
            </w:r>
          </w:p>
        </w:tc>
      </w:tr>
      <w:tr w:rsidR="00EF2075" w:rsidRPr="00833A40" w14:paraId="370232DB" w14:textId="77777777">
        <w:trPr>
          <w:jc w:val="center"/>
        </w:trPr>
        <w:tc>
          <w:tcPr>
            <w:tcW w:w="1440" w:type="dxa"/>
          </w:tcPr>
          <w:p w14:paraId="25FDF98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Mar 16</w:t>
            </w:r>
          </w:p>
        </w:tc>
        <w:tc>
          <w:tcPr>
            <w:tcW w:w="2592" w:type="dxa"/>
          </w:tcPr>
          <w:p w14:paraId="1B5BA74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Soft Launch (Closed Beta)</w:t>
            </w:r>
          </w:p>
        </w:tc>
        <w:tc>
          <w:tcPr>
            <w:tcW w:w="5472" w:type="dxa"/>
          </w:tcPr>
          <w:p w14:paraId="262D682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KSRCE faculty + 20–30 select students. Monitor booking flow, payment processing, session stability.</w:t>
            </w:r>
          </w:p>
        </w:tc>
      </w:tr>
      <w:tr w:rsidR="00EF2075" w:rsidRPr="00833A40" w14:paraId="71DB2BA4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6A65D15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Mar 17</w:t>
            </w:r>
          </w:p>
        </w:tc>
        <w:tc>
          <w:tcPr>
            <w:tcW w:w="2592" w:type="dxa"/>
            <w:shd w:val="clear" w:color="auto" w:fill="F0F4F8"/>
          </w:tcPr>
          <w:p w14:paraId="5F1D42B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Public Launch</w:t>
            </w:r>
          </w:p>
        </w:tc>
        <w:tc>
          <w:tcPr>
            <w:tcW w:w="5472" w:type="dxa"/>
            <w:shd w:val="clear" w:color="auto" w:fill="F0F4F8"/>
          </w:tcPr>
          <w:p w14:paraId="009511DE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Marketing push, open registration. Gradual ramp-up to full capacity.</w:t>
            </w:r>
          </w:p>
        </w:tc>
      </w:tr>
      <w:tr w:rsidR="00EF2075" w:rsidRPr="00833A40" w14:paraId="7978DA5C" w14:textId="77777777">
        <w:trPr>
          <w:jc w:val="center"/>
        </w:trPr>
        <w:tc>
          <w:tcPr>
            <w:tcW w:w="1440" w:type="dxa"/>
          </w:tcPr>
          <w:p w14:paraId="0026230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Mar 18–31</w:t>
            </w:r>
          </w:p>
        </w:tc>
        <w:tc>
          <w:tcPr>
            <w:tcW w:w="2592" w:type="dxa"/>
          </w:tcPr>
          <w:p w14:paraId="521B5B1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Stabilisation</w:t>
            </w:r>
          </w:p>
        </w:tc>
        <w:tc>
          <w:tcPr>
            <w:tcW w:w="5472" w:type="dxa"/>
          </w:tcPr>
          <w:p w14:paraId="7E82C2D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Bug fixes from beta feedback. Performance tuning. Monitoring alert refinement.</w:t>
            </w:r>
          </w:p>
        </w:tc>
      </w:tr>
      <w:tr w:rsidR="00EF2075" w:rsidRPr="00833A40" w14:paraId="6FA6CED7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2C5E072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Apr 01+</w:t>
            </w:r>
          </w:p>
        </w:tc>
        <w:tc>
          <w:tcPr>
            <w:tcW w:w="2592" w:type="dxa"/>
            <w:shd w:val="clear" w:color="auto" w:fill="F0F4F8"/>
          </w:tcPr>
          <w:p w14:paraId="2E45A6F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Phase 2 Features</w:t>
            </w:r>
          </w:p>
        </w:tc>
        <w:tc>
          <w:tcPr>
            <w:tcW w:w="5472" w:type="dxa"/>
            <w:shd w:val="clear" w:color="auto" w:fill="F0F4F8"/>
          </w:tcPr>
          <w:p w14:paraId="4122D08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V2 roadmap: gamification, marketplace, collaborative coding, mobile app.</w:t>
            </w:r>
          </w:p>
        </w:tc>
      </w:tr>
    </w:tbl>
    <w:p w14:paraId="6D59FB59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15. Full Infrastructure Timeline</w:t>
      </w:r>
    </w:p>
    <w:p w14:paraId="300C7F3E" w14:textId="77777777" w:rsidR="00EF2075" w:rsidRPr="00833A40" w:rsidRDefault="00000000" w:rsidP="006A5169">
      <w:pPr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The infrastructure and software timelines run in parallel. Infrastructure Phases 0–1 must complete before the platform can be fully operational, but software development can proceed concurrently using mock/simulated backends.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440"/>
        <w:gridCol w:w="5760"/>
      </w:tblGrid>
      <w:tr w:rsidR="00EF2075" w:rsidRPr="00833A40" w14:paraId="086D17D5" w14:textId="77777777">
        <w:trPr>
          <w:jc w:val="center"/>
        </w:trPr>
        <w:tc>
          <w:tcPr>
            <w:tcW w:w="2304" w:type="dxa"/>
            <w:shd w:val="clear" w:color="auto" w:fill="1E3A5F"/>
          </w:tcPr>
          <w:p w14:paraId="6A7A3561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1440" w:type="dxa"/>
            <w:shd w:val="clear" w:color="auto" w:fill="1E3A5F"/>
          </w:tcPr>
          <w:p w14:paraId="6D5EAB7E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Duration</w:t>
            </w:r>
          </w:p>
        </w:tc>
        <w:tc>
          <w:tcPr>
            <w:tcW w:w="5760" w:type="dxa"/>
            <w:shd w:val="clear" w:color="auto" w:fill="1E3A5F"/>
          </w:tcPr>
          <w:p w14:paraId="63E5F822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Focus</w:t>
            </w:r>
          </w:p>
        </w:tc>
      </w:tr>
      <w:tr w:rsidR="00EF2075" w:rsidRPr="00833A40" w14:paraId="0D6C74DD" w14:textId="77777777">
        <w:trPr>
          <w:jc w:val="center"/>
        </w:trPr>
        <w:tc>
          <w:tcPr>
            <w:tcW w:w="2304" w:type="dxa"/>
          </w:tcPr>
          <w:p w14:paraId="5C37F3E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Phase 0: Burn-in</w:t>
            </w:r>
          </w:p>
        </w:tc>
        <w:tc>
          <w:tcPr>
            <w:tcW w:w="1440" w:type="dxa"/>
          </w:tcPr>
          <w:p w14:paraId="69960272" w14:textId="254B5D18" w:rsidR="00EF2075" w:rsidRPr="00833A40" w:rsidRDefault="00500098" w:rsidP="006A5169">
            <w:pPr>
              <w:rPr>
                <w:sz w:val="24"/>
                <w:szCs w:val="24"/>
              </w:rPr>
            </w:pPr>
            <w:r w:rsidRPr="00500098">
              <w:rPr>
                <w:sz w:val="24"/>
                <w:szCs w:val="24"/>
              </w:rPr>
              <w:t>Mar 08–09</w:t>
            </w:r>
          </w:p>
        </w:tc>
        <w:tc>
          <w:tcPr>
            <w:tcW w:w="5760" w:type="dxa"/>
          </w:tcPr>
          <w:p w14:paraId="3AE8BB7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Hardware assembly, Proxmox install, GPU burn-in (both architectures), NAS setup, networking, DECISION GATE</w:t>
            </w:r>
          </w:p>
        </w:tc>
      </w:tr>
      <w:tr w:rsidR="00EF2075" w:rsidRPr="00833A40" w14:paraId="074BE499" w14:textId="77777777">
        <w:trPr>
          <w:jc w:val="center"/>
        </w:trPr>
        <w:tc>
          <w:tcPr>
            <w:tcW w:w="2304" w:type="dxa"/>
            <w:shd w:val="clear" w:color="auto" w:fill="F0F4F8"/>
          </w:tcPr>
          <w:p w14:paraId="14CBF15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lastRenderedPageBreak/>
              <w:t>Phase 1: Core Infra</w:t>
            </w:r>
          </w:p>
        </w:tc>
        <w:tc>
          <w:tcPr>
            <w:tcW w:w="1440" w:type="dxa"/>
            <w:shd w:val="clear" w:color="auto" w:fill="F0F4F8"/>
          </w:tcPr>
          <w:p w14:paraId="6EF67324" w14:textId="3428B6FB" w:rsidR="00EF2075" w:rsidRPr="00833A40" w:rsidRDefault="00500098" w:rsidP="006A5169">
            <w:pPr>
              <w:rPr>
                <w:sz w:val="24"/>
                <w:szCs w:val="24"/>
              </w:rPr>
            </w:pPr>
            <w:r w:rsidRPr="00500098">
              <w:rPr>
                <w:sz w:val="24"/>
                <w:szCs w:val="24"/>
              </w:rPr>
              <w:t>Mar 10–11</w:t>
            </w:r>
          </w:p>
        </w:tc>
        <w:tc>
          <w:tcPr>
            <w:tcW w:w="5760" w:type="dxa"/>
            <w:shd w:val="clear" w:color="auto" w:fill="F0F4F8"/>
          </w:tcPr>
          <w:p w14:paraId="7FAC126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Apply architecture to all nodes, build Selkies Docker image, NFS user storage automation, Keycloak deployment</w:t>
            </w:r>
          </w:p>
        </w:tc>
      </w:tr>
      <w:tr w:rsidR="00EF2075" w:rsidRPr="00833A40" w14:paraId="5FF3A7E1" w14:textId="77777777">
        <w:trPr>
          <w:jc w:val="center"/>
        </w:trPr>
        <w:tc>
          <w:tcPr>
            <w:tcW w:w="2304" w:type="dxa"/>
          </w:tcPr>
          <w:p w14:paraId="058D84F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Phase 2: Orchestration</w:t>
            </w:r>
          </w:p>
        </w:tc>
        <w:tc>
          <w:tcPr>
            <w:tcW w:w="1440" w:type="dxa"/>
          </w:tcPr>
          <w:p w14:paraId="2131F6B5" w14:textId="16ED48AF" w:rsidR="00EF2075" w:rsidRPr="00833A40" w:rsidRDefault="00500098" w:rsidP="006A5169">
            <w:pPr>
              <w:rPr>
                <w:sz w:val="24"/>
                <w:szCs w:val="24"/>
              </w:rPr>
            </w:pPr>
            <w:r w:rsidRPr="00500098">
              <w:rPr>
                <w:sz w:val="24"/>
                <w:szCs w:val="24"/>
              </w:rPr>
              <w:t>Mar 11–12</w:t>
            </w:r>
          </w:p>
        </w:tc>
        <w:tc>
          <w:tcPr>
            <w:tcW w:w="5760" w:type="dxa"/>
          </w:tcPr>
          <w:p w14:paraId="14D2397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FastAPI orchestrator, Selkies WebRTC integration, Cloudflare Tunnel, booking system, container lifecycle</w:t>
            </w:r>
          </w:p>
        </w:tc>
      </w:tr>
      <w:tr w:rsidR="00EF2075" w:rsidRPr="00833A40" w14:paraId="0D259C56" w14:textId="77777777">
        <w:trPr>
          <w:jc w:val="center"/>
        </w:trPr>
        <w:tc>
          <w:tcPr>
            <w:tcW w:w="2304" w:type="dxa"/>
            <w:shd w:val="clear" w:color="auto" w:fill="F0F4F8"/>
          </w:tcPr>
          <w:p w14:paraId="217C432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Phase 3: Portal</w:t>
            </w:r>
          </w:p>
        </w:tc>
        <w:tc>
          <w:tcPr>
            <w:tcW w:w="1440" w:type="dxa"/>
            <w:shd w:val="clear" w:color="auto" w:fill="F0F4F8"/>
          </w:tcPr>
          <w:p w14:paraId="3729C00F" w14:textId="1C6C5812" w:rsidR="00EF2075" w:rsidRPr="00833A40" w:rsidRDefault="00500098" w:rsidP="006A5169">
            <w:pPr>
              <w:rPr>
                <w:sz w:val="24"/>
                <w:szCs w:val="24"/>
              </w:rPr>
            </w:pPr>
            <w:r w:rsidRPr="00500098">
              <w:rPr>
                <w:sz w:val="24"/>
                <w:szCs w:val="24"/>
              </w:rPr>
              <w:t>Mar 10–12</w:t>
            </w:r>
          </w:p>
        </w:tc>
        <w:tc>
          <w:tcPr>
            <w:tcW w:w="5760" w:type="dxa"/>
            <w:shd w:val="clear" w:color="auto" w:fill="F0F4F8"/>
          </w:tcPr>
          <w:p w14:paraId="57B9C77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Next.js frontend, Keycloak auth integration, admin panel, user registration flow</w:t>
            </w:r>
          </w:p>
        </w:tc>
      </w:tr>
      <w:tr w:rsidR="00EF2075" w:rsidRPr="00833A40" w14:paraId="3B3C0286" w14:textId="77777777">
        <w:trPr>
          <w:jc w:val="center"/>
        </w:trPr>
        <w:tc>
          <w:tcPr>
            <w:tcW w:w="2304" w:type="dxa"/>
          </w:tcPr>
          <w:p w14:paraId="76EB57F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Phase 4: Billing &amp; Monitoring</w:t>
            </w:r>
          </w:p>
        </w:tc>
        <w:tc>
          <w:tcPr>
            <w:tcW w:w="1440" w:type="dxa"/>
          </w:tcPr>
          <w:p w14:paraId="3D9BB9CA" w14:textId="1CA3D081" w:rsidR="00EF2075" w:rsidRPr="00833A40" w:rsidRDefault="00500098" w:rsidP="006A5169">
            <w:pPr>
              <w:rPr>
                <w:sz w:val="24"/>
                <w:szCs w:val="24"/>
              </w:rPr>
            </w:pPr>
            <w:r w:rsidRPr="00500098">
              <w:rPr>
                <w:sz w:val="24"/>
                <w:szCs w:val="24"/>
              </w:rPr>
              <w:t>Mar 12–13</w:t>
            </w:r>
          </w:p>
        </w:tc>
        <w:tc>
          <w:tcPr>
            <w:tcW w:w="5760" w:type="dxa"/>
          </w:tcPr>
          <w:p w14:paraId="1A33407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Razorpay billing, Prometheus + Grafana + DCGM, audit logging, session warnings, anti-abuse</w:t>
            </w:r>
          </w:p>
        </w:tc>
      </w:tr>
      <w:tr w:rsidR="00EF2075" w:rsidRPr="00833A40" w14:paraId="5F03CA79" w14:textId="77777777">
        <w:trPr>
          <w:jc w:val="center"/>
        </w:trPr>
        <w:tc>
          <w:tcPr>
            <w:tcW w:w="2304" w:type="dxa"/>
            <w:shd w:val="clear" w:color="auto" w:fill="F0F4F8"/>
          </w:tcPr>
          <w:p w14:paraId="08398F7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Phase 5: Beta</w:t>
            </w:r>
          </w:p>
        </w:tc>
        <w:tc>
          <w:tcPr>
            <w:tcW w:w="1440" w:type="dxa"/>
            <w:shd w:val="clear" w:color="auto" w:fill="F0F4F8"/>
          </w:tcPr>
          <w:p w14:paraId="2342B32F" w14:textId="092077AD" w:rsidR="00EF2075" w:rsidRPr="00833A40" w:rsidRDefault="00500098" w:rsidP="006A5169">
            <w:pPr>
              <w:rPr>
                <w:sz w:val="24"/>
                <w:szCs w:val="24"/>
              </w:rPr>
            </w:pPr>
            <w:r w:rsidRPr="00500098">
              <w:rPr>
                <w:sz w:val="24"/>
                <w:szCs w:val="24"/>
              </w:rPr>
              <w:t>Mar 15–16</w:t>
            </w:r>
          </w:p>
        </w:tc>
        <w:tc>
          <w:tcPr>
            <w:tcW w:w="5760" w:type="dxa"/>
            <w:shd w:val="clear" w:color="auto" w:fill="F0F4F8"/>
          </w:tcPr>
          <w:p w14:paraId="50E0E6D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10–20 beta users, load testing, security audit, documentation</w:t>
            </w:r>
          </w:p>
        </w:tc>
      </w:tr>
      <w:tr w:rsidR="00EF2075" w:rsidRPr="00833A40" w14:paraId="72B86EFF" w14:textId="77777777">
        <w:trPr>
          <w:jc w:val="center"/>
        </w:trPr>
        <w:tc>
          <w:tcPr>
            <w:tcW w:w="2304" w:type="dxa"/>
          </w:tcPr>
          <w:p w14:paraId="2F7B6909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Phase 6: Launch</w:t>
            </w:r>
          </w:p>
        </w:tc>
        <w:tc>
          <w:tcPr>
            <w:tcW w:w="1440" w:type="dxa"/>
          </w:tcPr>
          <w:p w14:paraId="2C795962" w14:textId="2349A847" w:rsidR="00EF2075" w:rsidRPr="00833A40" w:rsidRDefault="00500098" w:rsidP="006A5169">
            <w:pPr>
              <w:rPr>
                <w:sz w:val="24"/>
                <w:szCs w:val="24"/>
              </w:rPr>
            </w:pPr>
            <w:r w:rsidRPr="00500098">
              <w:rPr>
                <w:sz w:val="24"/>
                <w:szCs w:val="24"/>
              </w:rPr>
              <w:t>Mar 17+</w:t>
            </w:r>
          </w:p>
        </w:tc>
        <w:tc>
          <w:tcPr>
            <w:tcW w:w="5760" w:type="dxa"/>
          </w:tcPr>
          <w:p w14:paraId="4666D9A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Production launch, gradual university rollout, public user access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EF2075" w:rsidRPr="00833A40" w14:paraId="743C6834" w14:textId="77777777">
        <w:trPr>
          <w:jc w:val="center"/>
        </w:trPr>
        <w:tc>
          <w:tcPr>
            <w:tcW w:w="9406" w:type="dxa"/>
            <w:tcBorders>
              <w:top w:val="single" w:sz="4" w:space="0" w:color="F59E0B"/>
              <w:left w:val="single" w:sz="18" w:space="0" w:color="F59E0B"/>
              <w:bottom w:val="single" w:sz="4" w:space="0" w:color="F59E0B"/>
              <w:right w:val="single" w:sz="4" w:space="0" w:color="F59E0B"/>
            </w:tcBorders>
            <w:shd w:val="clear" w:color="auto" w:fill="FFF7ED"/>
          </w:tcPr>
          <w:p w14:paraId="28872799" w14:textId="77777777" w:rsidR="00EF2075" w:rsidRPr="00833A40" w:rsidRDefault="00000000" w:rsidP="006A5169">
            <w:pPr>
              <w:spacing w:line="240" w:lineRule="auto"/>
              <w:rPr>
                <w:sz w:val="24"/>
                <w:szCs w:val="24"/>
              </w:rPr>
            </w:pPr>
            <w:r w:rsidRPr="00833A40">
              <w:rPr>
                <w:b/>
                <w:sz w:val="24"/>
                <w:szCs w:val="24"/>
              </w:rPr>
              <w:t>CONSIDERATION — Timeline Alignment</w:t>
            </w:r>
          </w:p>
          <w:p w14:paraId="6406CEE7" w14:textId="6F18F574" w:rsidR="00EF2075" w:rsidRPr="00833A40" w:rsidRDefault="009E6373" w:rsidP="006A5169">
            <w:pPr>
              <w:spacing w:line="240" w:lineRule="auto"/>
              <w:rPr>
                <w:sz w:val="24"/>
                <w:szCs w:val="24"/>
              </w:rPr>
            </w:pPr>
            <w:r w:rsidRPr="009E6373">
              <w:rPr>
                <w:sz w:val="24"/>
                <w:szCs w:val="24"/>
              </w:rPr>
              <w:t xml:space="preserve">The infrastructure setup and software development sprint run in parallel from March 08–13. Infrastructure burn-in (Phase 0–1) and platform development (Phases 2–4) are executed concurrently, with all core deliverables production-ready by EOD March 13. </w:t>
            </w:r>
            <w:r w:rsidR="00F23C74">
              <w:rPr>
                <w:sz w:val="24"/>
                <w:szCs w:val="24"/>
              </w:rPr>
              <w:br/>
            </w:r>
            <w:r w:rsidR="00F23C74">
              <w:rPr>
                <w:sz w:val="24"/>
                <w:szCs w:val="24"/>
              </w:rPr>
              <w:br/>
            </w:r>
            <w:r w:rsidRPr="009E6373">
              <w:rPr>
                <w:sz w:val="24"/>
                <w:szCs w:val="24"/>
              </w:rPr>
              <w:t xml:space="preserve">Phase 5 (QA + closed beta) begins March 15–16 with KSRCE faculty and select students. </w:t>
            </w:r>
            <w:r w:rsidR="00C06470">
              <w:rPr>
                <w:sz w:val="24"/>
                <w:szCs w:val="24"/>
              </w:rPr>
              <w:br/>
            </w:r>
            <w:r w:rsidRPr="009E6373">
              <w:rPr>
                <w:sz w:val="24"/>
                <w:szCs w:val="24"/>
              </w:rPr>
              <w:t xml:space="preserve">Public launch is March 17. </w:t>
            </w:r>
            <w:r w:rsidR="006C5783">
              <w:rPr>
                <w:sz w:val="24"/>
                <w:szCs w:val="24"/>
              </w:rPr>
              <w:br/>
            </w:r>
            <w:r w:rsidR="006C5783">
              <w:rPr>
                <w:sz w:val="24"/>
                <w:szCs w:val="24"/>
              </w:rPr>
              <w:br/>
            </w:r>
            <w:r w:rsidRPr="009E6373">
              <w:rPr>
                <w:sz w:val="24"/>
                <w:szCs w:val="24"/>
              </w:rPr>
              <w:t>Critical path: authentication, booking, payment, and at least one validated compute tier must be fully operational by launch day. Post-launch stabilisation and V2 feature rollout continue from March 18 onward.</w:t>
            </w:r>
          </w:p>
        </w:tc>
      </w:tr>
    </w:tbl>
    <w:p w14:paraId="4C768F7F" w14:textId="77777777" w:rsidR="00EF2075" w:rsidRPr="00833A40" w:rsidRDefault="00EF2075" w:rsidP="006A5169">
      <w:pPr>
        <w:spacing w:line="240" w:lineRule="auto"/>
        <w:rPr>
          <w:sz w:val="24"/>
          <w:szCs w:val="24"/>
        </w:rPr>
      </w:pPr>
    </w:p>
    <w:p w14:paraId="7B6BD7AB" w14:textId="77777777" w:rsidR="00EF2075" w:rsidRPr="00833A40" w:rsidRDefault="00000000" w:rsidP="006A5169">
      <w:pPr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br w:type="page"/>
      </w:r>
    </w:p>
    <w:p w14:paraId="733DC7D5" w14:textId="77777777" w:rsidR="00EF2075" w:rsidRPr="00833A40" w:rsidRDefault="00000000" w:rsidP="006A5169">
      <w:pPr>
        <w:pStyle w:val="Heading1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lastRenderedPageBreak/>
        <w:t>Appendix</w:t>
      </w:r>
    </w:p>
    <w:p w14:paraId="24283B61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A. Revenue Model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032"/>
        <w:gridCol w:w="2880"/>
      </w:tblGrid>
      <w:tr w:rsidR="00EF2075" w:rsidRPr="00833A40" w14:paraId="13C0F92A" w14:textId="77777777">
        <w:trPr>
          <w:jc w:val="center"/>
        </w:trPr>
        <w:tc>
          <w:tcPr>
            <w:tcW w:w="2592" w:type="dxa"/>
            <w:shd w:val="clear" w:color="auto" w:fill="1E3A5F"/>
          </w:tcPr>
          <w:p w14:paraId="367ABB9A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Revenue Stream</w:t>
            </w:r>
          </w:p>
        </w:tc>
        <w:tc>
          <w:tcPr>
            <w:tcW w:w="4032" w:type="dxa"/>
            <w:shd w:val="clear" w:color="auto" w:fill="1E3A5F"/>
          </w:tcPr>
          <w:p w14:paraId="1D7BC1BD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2880" w:type="dxa"/>
            <w:shd w:val="clear" w:color="auto" w:fill="1E3A5F"/>
          </w:tcPr>
          <w:p w14:paraId="2FC42B61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Pricing Model</w:t>
            </w:r>
          </w:p>
        </w:tc>
      </w:tr>
      <w:tr w:rsidR="00EF2075" w:rsidRPr="00833A40" w14:paraId="007EAFDC" w14:textId="77777777">
        <w:trPr>
          <w:jc w:val="center"/>
        </w:trPr>
        <w:tc>
          <w:tcPr>
            <w:tcW w:w="2592" w:type="dxa"/>
          </w:tcPr>
          <w:p w14:paraId="6D237A5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Academic Integration Fees</w:t>
            </w:r>
          </w:p>
        </w:tc>
        <w:tc>
          <w:tcPr>
            <w:tcW w:w="4032" w:type="dxa"/>
          </w:tcPr>
          <w:p w14:paraId="0518B99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Per-section per-semester LaaS fee bundling GPU-hours, content, support</w:t>
            </w:r>
          </w:p>
        </w:tc>
        <w:tc>
          <w:tcPr>
            <w:tcW w:w="2880" w:type="dxa"/>
          </w:tcPr>
          <w:p w14:paraId="20949E03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Pre-paid by college</w:t>
            </w:r>
          </w:p>
        </w:tc>
      </w:tr>
      <w:tr w:rsidR="00EF2075" w:rsidRPr="00833A40" w14:paraId="1878E310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172D4B7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Premium Student Passes</w:t>
            </w:r>
          </w:p>
        </w:tc>
        <w:tc>
          <w:tcPr>
            <w:tcW w:w="4032" w:type="dxa"/>
            <w:shd w:val="clear" w:color="auto" w:fill="F0F4F8"/>
          </w:tcPr>
          <w:p w14:paraId="3FB3CA3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Bronze / Silver / Gold tiered packages</w:t>
            </w:r>
          </w:p>
        </w:tc>
        <w:tc>
          <w:tcPr>
            <w:tcW w:w="2880" w:type="dxa"/>
            <w:shd w:val="clear" w:color="auto" w:fill="F0F4F8"/>
          </w:tcPr>
          <w:p w14:paraId="6F61DD6F" w14:textId="54696F45" w:rsidR="00EF2075" w:rsidRPr="00833A40" w:rsidRDefault="000740D8" w:rsidP="006A51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YTD</w:t>
            </w:r>
          </w:p>
        </w:tc>
      </w:tr>
      <w:tr w:rsidR="00EF2075" w:rsidRPr="00833A40" w14:paraId="37CF385E" w14:textId="77777777">
        <w:trPr>
          <w:jc w:val="center"/>
        </w:trPr>
        <w:tc>
          <w:tcPr>
            <w:tcW w:w="2592" w:type="dxa"/>
          </w:tcPr>
          <w:p w14:paraId="70AB9A7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Pay-as-you-go Wallet</w:t>
            </w:r>
          </w:p>
        </w:tc>
        <w:tc>
          <w:tcPr>
            <w:tcW w:w="4032" w:type="dxa"/>
          </w:tcPr>
          <w:p w14:paraId="025226F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Real-time GPU consumption at standard rate</w:t>
            </w:r>
          </w:p>
        </w:tc>
        <w:tc>
          <w:tcPr>
            <w:tcW w:w="2880" w:type="dxa"/>
          </w:tcPr>
          <w:p w14:paraId="24ADBA42" w14:textId="69D24A51" w:rsidR="00EF2075" w:rsidRPr="00833A40" w:rsidRDefault="00FA37B1" w:rsidP="006A51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YTD</w:t>
            </w:r>
          </w:p>
        </w:tc>
      </w:tr>
      <w:tr w:rsidR="00EF2075" w:rsidRPr="00833A40" w14:paraId="6E2E6B14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23B2361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Partner College Subscriptions</w:t>
            </w:r>
          </w:p>
        </w:tc>
        <w:tc>
          <w:tcPr>
            <w:tcW w:w="4032" w:type="dxa"/>
            <w:shd w:val="clear" w:color="auto" w:fill="F0F4F8"/>
          </w:tcPr>
          <w:p w14:paraId="06D1857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Annual subscription for external colleges</w:t>
            </w:r>
          </w:p>
        </w:tc>
        <w:tc>
          <w:tcPr>
            <w:tcW w:w="2880" w:type="dxa"/>
            <w:shd w:val="clear" w:color="auto" w:fill="F0F4F8"/>
          </w:tcPr>
          <w:p w14:paraId="2EFAFFA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Custom per-college</w:t>
            </w:r>
          </w:p>
        </w:tc>
      </w:tr>
      <w:tr w:rsidR="00EF2075" w:rsidRPr="00833A40" w14:paraId="3BA4B78A" w14:textId="77777777">
        <w:trPr>
          <w:jc w:val="center"/>
        </w:trPr>
        <w:tc>
          <w:tcPr>
            <w:tcW w:w="2592" w:type="dxa"/>
          </w:tcPr>
          <w:p w14:paraId="05CECE1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Mentor Booking Fees</w:t>
            </w:r>
          </w:p>
        </w:tc>
        <w:tc>
          <w:tcPr>
            <w:tcW w:w="4032" w:type="dxa"/>
          </w:tcPr>
          <w:p w14:paraId="69C3EF96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One-on-one guidance sessions</w:t>
            </w:r>
          </w:p>
        </w:tc>
        <w:tc>
          <w:tcPr>
            <w:tcW w:w="2880" w:type="dxa"/>
          </w:tcPr>
          <w:p w14:paraId="1CCB3B0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Tiered by mentor experience</w:t>
            </w:r>
          </w:p>
        </w:tc>
      </w:tr>
    </w:tbl>
    <w:p w14:paraId="3921F8DB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B. Security Checklist</w:t>
      </w:r>
    </w:p>
    <w:p w14:paraId="6754CD96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OTP + 2FA for all user logins</w:t>
      </w:r>
    </w:p>
    <w:p w14:paraId="3B5FE024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JWT-based API authentication with short-lived tokens</w:t>
      </w:r>
    </w:p>
    <w:p w14:paraId="68268716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RBAC enforced at API and UI level</w:t>
      </w:r>
    </w:p>
    <w:p w14:paraId="2919582C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HTTPS everywhere (TLS 1.3)</w:t>
      </w:r>
    </w:p>
    <w:p w14:paraId="4C584927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Data encrypted at rest (LUKS on NAS, ZFS encryption)</w:t>
      </w:r>
    </w:p>
    <w:p w14:paraId="71FB4DB5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DPDPA 2023 compliance (consent, data minimisation, breach notification)</w:t>
      </w:r>
    </w:p>
    <w:p w14:paraId="50E11236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Session idle timeout: 30min warning → 45min suspend → 60min terminate</w:t>
      </w:r>
    </w:p>
    <w:p w14:paraId="65848C63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Container security: no-new-privileges, read-only rootfs, pids-limit, seccomp, AppArmor</w:t>
      </w:r>
    </w:p>
    <w:p w14:paraId="290AABF3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Anti-abuse: mining detection, egress rate limiting, mining pool IP blocking</w:t>
      </w:r>
    </w:p>
    <w:p w14:paraId="19735808" w14:textId="77777777" w:rsidR="00EF2075" w:rsidRPr="00833A40" w:rsidRDefault="00000000" w:rsidP="006A5169">
      <w:pPr>
        <w:pStyle w:val="ListBullet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Fail2Ban on SSH, Keycloak brute-force protection</w:t>
      </w:r>
    </w:p>
    <w:p w14:paraId="7904DAB5" w14:textId="77777777" w:rsidR="00EF2075" w:rsidRPr="00833A40" w:rsidRDefault="00000000" w:rsidP="006A5169">
      <w:pPr>
        <w:pStyle w:val="Heading2"/>
        <w:spacing w:line="240" w:lineRule="auto"/>
        <w:rPr>
          <w:sz w:val="24"/>
          <w:szCs w:val="24"/>
        </w:rPr>
      </w:pPr>
      <w:r w:rsidRPr="00833A40">
        <w:rPr>
          <w:sz w:val="24"/>
          <w:szCs w:val="24"/>
        </w:rPr>
        <w:t>C.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632"/>
      </w:tblGrid>
      <w:tr w:rsidR="00EF2075" w:rsidRPr="00833A40" w14:paraId="422FA973" w14:textId="77777777">
        <w:trPr>
          <w:jc w:val="center"/>
        </w:trPr>
        <w:tc>
          <w:tcPr>
            <w:tcW w:w="1872" w:type="dxa"/>
            <w:shd w:val="clear" w:color="auto" w:fill="1E3A5F"/>
          </w:tcPr>
          <w:p w14:paraId="4A474D9C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Term</w:t>
            </w:r>
          </w:p>
        </w:tc>
        <w:tc>
          <w:tcPr>
            <w:tcW w:w="7632" w:type="dxa"/>
            <w:shd w:val="clear" w:color="auto" w:fill="1E3A5F"/>
          </w:tcPr>
          <w:p w14:paraId="2C793D41" w14:textId="77777777" w:rsidR="00EF2075" w:rsidRPr="00833A40" w:rsidRDefault="00000000" w:rsidP="006A5169">
            <w:pPr>
              <w:jc w:val="center"/>
              <w:rPr>
                <w:sz w:val="24"/>
                <w:szCs w:val="24"/>
              </w:rPr>
            </w:pPr>
            <w:r w:rsidRPr="00833A40">
              <w:rPr>
                <w:b/>
                <w:color w:val="FFFFFF"/>
                <w:sz w:val="24"/>
                <w:szCs w:val="24"/>
              </w:rPr>
              <w:t>Definition</w:t>
            </w:r>
          </w:p>
        </w:tc>
      </w:tr>
      <w:tr w:rsidR="00EF2075" w:rsidRPr="00833A40" w14:paraId="0A8E6F9F" w14:textId="77777777">
        <w:trPr>
          <w:jc w:val="center"/>
        </w:trPr>
        <w:tc>
          <w:tcPr>
            <w:tcW w:w="1872" w:type="dxa"/>
          </w:tcPr>
          <w:p w14:paraId="39847B8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LaaS</w:t>
            </w:r>
          </w:p>
        </w:tc>
        <w:tc>
          <w:tcPr>
            <w:tcW w:w="7632" w:type="dxa"/>
          </w:tcPr>
          <w:p w14:paraId="2A834F8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Lab-as-a-Service — delivering lab compute infrastructure as a remotely accessible, on-demand service</w:t>
            </w:r>
          </w:p>
        </w:tc>
      </w:tr>
      <w:tr w:rsidR="00EF2075" w:rsidRPr="00833A40" w14:paraId="413CA428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155CD31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Selkies EGL</w:t>
            </w:r>
          </w:p>
        </w:tc>
        <w:tc>
          <w:tcPr>
            <w:tcW w:w="7632" w:type="dxa"/>
            <w:shd w:val="clear" w:color="auto" w:fill="F0F4F8"/>
          </w:tcPr>
          <w:p w14:paraId="251C141F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Open-source project for GPU-accelerated Linux desktops inside Docker containers, streamed via WebRTC</w:t>
            </w:r>
          </w:p>
        </w:tc>
      </w:tr>
      <w:tr w:rsidR="00EF2075" w:rsidRPr="00833A40" w14:paraId="4919F75D" w14:textId="77777777">
        <w:trPr>
          <w:jc w:val="center"/>
        </w:trPr>
        <w:tc>
          <w:tcPr>
            <w:tcW w:w="1872" w:type="dxa"/>
          </w:tcPr>
          <w:p w14:paraId="4E72638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HAMi-core</w:t>
            </w:r>
          </w:p>
        </w:tc>
        <w:tc>
          <w:tcPr>
            <w:tcW w:w="7632" w:type="dxa"/>
          </w:tcPr>
          <w:p w14:paraId="1561197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Open-source CUDA API interception library for enforcing per-container VRAM and compute limits</w:t>
            </w:r>
          </w:p>
        </w:tc>
      </w:tr>
      <w:tr w:rsidR="00EF2075" w:rsidRPr="00833A40" w14:paraId="6D4F35FE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0433998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CUDA MPS</w:t>
            </w:r>
          </w:p>
        </w:tc>
        <w:tc>
          <w:tcPr>
            <w:tcW w:w="7632" w:type="dxa"/>
            <w:shd w:val="clear" w:color="auto" w:fill="F0F4F8"/>
          </w:tcPr>
          <w:p w14:paraId="4A95BBB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NVIDIA Multi-Process Service — enables multiple CUDA contexts to share a GPU with SM partitioning</w:t>
            </w:r>
          </w:p>
        </w:tc>
      </w:tr>
      <w:tr w:rsidR="00EF2075" w:rsidRPr="00833A40" w14:paraId="42A907E6" w14:textId="77777777">
        <w:trPr>
          <w:jc w:val="center"/>
        </w:trPr>
        <w:tc>
          <w:tcPr>
            <w:tcW w:w="1872" w:type="dxa"/>
          </w:tcPr>
          <w:p w14:paraId="12D73B4D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vGPU</w:t>
            </w:r>
          </w:p>
        </w:tc>
        <w:tc>
          <w:tcPr>
            <w:tcW w:w="7632" w:type="dxa"/>
          </w:tcPr>
          <w:p w14:paraId="660AAD5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NVIDIA Virtual GPU — hardware GPU slicing available only on enterprise/professional GPUs</w:t>
            </w:r>
          </w:p>
        </w:tc>
      </w:tr>
      <w:tr w:rsidR="00EF2075" w:rsidRPr="00833A40" w14:paraId="19D77604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69A0D0D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lastRenderedPageBreak/>
              <w:t>MIG</w:t>
            </w:r>
          </w:p>
        </w:tc>
        <w:tc>
          <w:tcPr>
            <w:tcW w:w="7632" w:type="dxa"/>
            <w:shd w:val="clear" w:color="auto" w:fill="F0F4F8"/>
          </w:tcPr>
          <w:p w14:paraId="59793447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Multi-Instance GPU — hardware GPU partitioning available only on A100/H100/B200</w:t>
            </w:r>
          </w:p>
        </w:tc>
      </w:tr>
      <w:tr w:rsidR="00EF2075" w:rsidRPr="00833A40" w14:paraId="2D43EAFE" w14:textId="77777777">
        <w:trPr>
          <w:jc w:val="center"/>
        </w:trPr>
        <w:tc>
          <w:tcPr>
            <w:tcW w:w="1872" w:type="dxa"/>
          </w:tcPr>
          <w:p w14:paraId="79D7325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D3cold</w:t>
            </w:r>
          </w:p>
        </w:tc>
        <w:tc>
          <w:tcPr>
            <w:tcW w:w="7632" w:type="dxa"/>
          </w:tcPr>
          <w:p w14:paraId="4FB35154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Deep PCIe power state that causes the RTX 5090 reset bug in VM passthrough scenarios</w:t>
            </w:r>
          </w:p>
        </w:tc>
      </w:tr>
      <w:tr w:rsidR="00EF2075" w:rsidRPr="00833A40" w14:paraId="4BB1AB48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219AE632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WebRTC</w:t>
            </w:r>
          </w:p>
        </w:tc>
        <w:tc>
          <w:tcPr>
            <w:tcW w:w="7632" w:type="dxa"/>
            <w:shd w:val="clear" w:color="auto" w:fill="F0F4F8"/>
          </w:tcPr>
          <w:p w14:paraId="4E7DD06C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Web Real-Time Communication — browser-native protocol for low-latency video/audio streaming</w:t>
            </w:r>
          </w:p>
        </w:tc>
      </w:tr>
      <w:tr w:rsidR="00EF2075" w:rsidRPr="00833A40" w14:paraId="4055323E" w14:textId="77777777">
        <w:trPr>
          <w:jc w:val="center"/>
        </w:trPr>
        <w:tc>
          <w:tcPr>
            <w:tcW w:w="1872" w:type="dxa"/>
          </w:tcPr>
          <w:p w14:paraId="7A04C025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NVENC</w:t>
            </w:r>
          </w:p>
        </w:tc>
        <w:tc>
          <w:tcPr>
            <w:tcW w:w="7632" w:type="dxa"/>
          </w:tcPr>
          <w:p w14:paraId="234C473A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NVIDIA hardware video encoder used for desktop stream encoding</w:t>
            </w:r>
          </w:p>
        </w:tc>
      </w:tr>
      <w:tr w:rsidR="00EF2075" w:rsidRPr="00833A40" w14:paraId="5C1BD0A2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1F755AE1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ZFS</w:t>
            </w:r>
          </w:p>
        </w:tc>
        <w:tc>
          <w:tcPr>
            <w:tcW w:w="7632" w:type="dxa"/>
            <w:shd w:val="clear" w:color="auto" w:fill="F0F4F8"/>
          </w:tcPr>
          <w:p w14:paraId="742C21DB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Advanced filesystem with snapshots, checksums, RAIDZ, and compression</w:t>
            </w:r>
          </w:p>
        </w:tc>
      </w:tr>
      <w:tr w:rsidR="00EF2075" w:rsidRPr="00833A40" w14:paraId="3D6D727A" w14:textId="77777777">
        <w:trPr>
          <w:jc w:val="center"/>
        </w:trPr>
        <w:tc>
          <w:tcPr>
            <w:tcW w:w="1872" w:type="dxa"/>
          </w:tcPr>
          <w:p w14:paraId="321FBD48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cgroups v2</w:t>
            </w:r>
          </w:p>
        </w:tc>
        <w:tc>
          <w:tcPr>
            <w:tcW w:w="7632" w:type="dxa"/>
          </w:tcPr>
          <w:p w14:paraId="06AD3240" w14:textId="77777777" w:rsidR="00EF2075" w:rsidRPr="00833A40" w:rsidRDefault="00000000" w:rsidP="006A5169">
            <w:pPr>
              <w:rPr>
                <w:sz w:val="24"/>
                <w:szCs w:val="24"/>
              </w:rPr>
            </w:pPr>
            <w:r w:rsidRPr="00833A40">
              <w:rPr>
                <w:sz w:val="24"/>
                <w:szCs w:val="24"/>
              </w:rPr>
              <w:t>Linux kernel feature for resource limitation and isolation (CPU, memory, I/O)</w:t>
            </w:r>
          </w:p>
        </w:tc>
      </w:tr>
    </w:tbl>
    <w:p w14:paraId="2ACD9920" w14:textId="77777777" w:rsidR="00EF2075" w:rsidRPr="00833A40" w:rsidRDefault="00EF2075" w:rsidP="006A5169">
      <w:pPr>
        <w:spacing w:line="240" w:lineRule="auto"/>
        <w:rPr>
          <w:sz w:val="24"/>
          <w:szCs w:val="24"/>
        </w:rPr>
      </w:pPr>
    </w:p>
    <w:p w14:paraId="16DE6D27" w14:textId="1D2B3660" w:rsidR="00EF2075" w:rsidRPr="00833A40" w:rsidRDefault="00000000" w:rsidP="000C73A7">
      <w:pPr>
        <w:spacing w:line="240" w:lineRule="auto"/>
        <w:jc w:val="center"/>
        <w:rPr>
          <w:sz w:val="24"/>
          <w:szCs w:val="24"/>
        </w:rPr>
      </w:pPr>
      <w:r w:rsidRPr="00833A40">
        <w:rPr>
          <w:color w:val="64748B"/>
          <w:sz w:val="24"/>
          <w:szCs w:val="24"/>
        </w:rPr>
        <w:t>━━━━━━━━━━━━━━━━━━━━━━━━━━━━━━━━━━━━━━━</w:t>
      </w:r>
    </w:p>
    <w:sectPr w:rsidR="00EF2075" w:rsidRPr="00833A4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809141">
    <w:abstractNumId w:val="8"/>
  </w:num>
  <w:num w:numId="2" w16cid:durableId="925843264">
    <w:abstractNumId w:val="6"/>
  </w:num>
  <w:num w:numId="3" w16cid:durableId="1080252838">
    <w:abstractNumId w:val="5"/>
  </w:num>
  <w:num w:numId="4" w16cid:durableId="1666325443">
    <w:abstractNumId w:val="4"/>
  </w:num>
  <w:num w:numId="5" w16cid:durableId="771781029">
    <w:abstractNumId w:val="7"/>
  </w:num>
  <w:num w:numId="6" w16cid:durableId="19672140">
    <w:abstractNumId w:val="3"/>
  </w:num>
  <w:num w:numId="7" w16cid:durableId="1575047809">
    <w:abstractNumId w:val="2"/>
  </w:num>
  <w:num w:numId="8" w16cid:durableId="1950503602">
    <w:abstractNumId w:val="1"/>
  </w:num>
  <w:num w:numId="9" w16cid:durableId="623853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7CB"/>
    <w:rsid w:val="00026989"/>
    <w:rsid w:val="00034616"/>
    <w:rsid w:val="0006063C"/>
    <w:rsid w:val="000740D8"/>
    <w:rsid w:val="000C73A7"/>
    <w:rsid w:val="000D008A"/>
    <w:rsid w:val="00150654"/>
    <w:rsid w:val="0015074B"/>
    <w:rsid w:val="00176789"/>
    <w:rsid w:val="001A0B1B"/>
    <w:rsid w:val="00203635"/>
    <w:rsid w:val="0023104B"/>
    <w:rsid w:val="00274272"/>
    <w:rsid w:val="0029639D"/>
    <w:rsid w:val="002972E6"/>
    <w:rsid w:val="002B3A70"/>
    <w:rsid w:val="002B472B"/>
    <w:rsid w:val="00326F90"/>
    <w:rsid w:val="00332E41"/>
    <w:rsid w:val="00341A20"/>
    <w:rsid w:val="003B31F0"/>
    <w:rsid w:val="003D417A"/>
    <w:rsid w:val="003D7156"/>
    <w:rsid w:val="00444953"/>
    <w:rsid w:val="00474460"/>
    <w:rsid w:val="00474529"/>
    <w:rsid w:val="00493CDF"/>
    <w:rsid w:val="004D2C37"/>
    <w:rsid w:val="004F0A98"/>
    <w:rsid w:val="00500098"/>
    <w:rsid w:val="00514269"/>
    <w:rsid w:val="005A3EE1"/>
    <w:rsid w:val="00637220"/>
    <w:rsid w:val="006535C4"/>
    <w:rsid w:val="00681362"/>
    <w:rsid w:val="006847FB"/>
    <w:rsid w:val="006A5169"/>
    <w:rsid w:val="006C5783"/>
    <w:rsid w:val="00731F93"/>
    <w:rsid w:val="00744421"/>
    <w:rsid w:val="007454E7"/>
    <w:rsid w:val="00820915"/>
    <w:rsid w:val="00833A40"/>
    <w:rsid w:val="008406B1"/>
    <w:rsid w:val="00864C41"/>
    <w:rsid w:val="008908D3"/>
    <w:rsid w:val="009351C4"/>
    <w:rsid w:val="009528B4"/>
    <w:rsid w:val="00953E45"/>
    <w:rsid w:val="00985F9B"/>
    <w:rsid w:val="009900D7"/>
    <w:rsid w:val="009A14EA"/>
    <w:rsid w:val="009C235A"/>
    <w:rsid w:val="009E1C9E"/>
    <w:rsid w:val="009E6373"/>
    <w:rsid w:val="00A25AF2"/>
    <w:rsid w:val="00A41329"/>
    <w:rsid w:val="00A72A16"/>
    <w:rsid w:val="00A7349D"/>
    <w:rsid w:val="00A869FE"/>
    <w:rsid w:val="00AA1D8D"/>
    <w:rsid w:val="00AA289B"/>
    <w:rsid w:val="00AF31D7"/>
    <w:rsid w:val="00B03413"/>
    <w:rsid w:val="00B21DA5"/>
    <w:rsid w:val="00B47730"/>
    <w:rsid w:val="00B55022"/>
    <w:rsid w:val="00B71A7B"/>
    <w:rsid w:val="00B77ADF"/>
    <w:rsid w:val="00BF3BDD"/>
    <w:rsid w:val="00C06470"/>
    <w:rsid w:val="00C27BE0"/>
    <w:rsid w:val="00CA1B5E"/>
    <w:rsid w:val="00CB0664"/>
    <w:rsid w:val="00D14664"/>
    <w:rsid w:val="00D4765D"/>
    <w:rsid w:val="00D930BF"/>
    <w:rsid w:val="00E06A77"/>
    <w:rsid w:val="00E4177B"/>
    <w:rsid w:val="00E94AEF"/>
    <w:rsid w:val="00E959F2"/>
    <w:rsid w:val="00EB72B8"/>
    <w:rsid w:val="00EF2075"/>
    <w:rsid w:val="00F02314"/>
    <w:rsid w:val="00F079AF"/>
    <w:rsid w:val="00F23C74"/>
    <w:rsid w:val="00F23FFB"/>
    <w:rsid w:val="00F42F8C"/>
    <w:rsid w:val="00FA37B1"/>
    <w:rsid w:val="00FC41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9E2F9"/>
  <w14:defaultImageDpi w14:val="300"/>
  <w15:docId w15:val="{5F7D8011-58D6-4CBE-9739-715C6C72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40" w:after="80"/>
    </w:pPr>
    <w:rPr>
      <w:rFonts w:ascii="Calibri" w:hAnsi="Calibri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7C3AE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1E407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7475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18</Pages>
  <Words>3797</Words>
  <Characters>22973</Characters>
  <Application>Microsoft Office Word</Application>
  <DocSecurity>0</DocSecurity>
  <Lines>957</Lines>
  <Paragraphs>764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Punith V S</cp:lastModifiedBy>
  <cp:revision>166</cp:revision>
  <dcterms:created xsi:type="dcterms:W3CDTF">2013-12-23T23:15:00Z</dcterms:created>
  <dcterms:modified xsi:type="dcterms:W3CDTF">2026-03-09T04:39:00Z</dcterms:modified>
  <cp:category/>
</cp:coreProperties>
</file>