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bookmarkStart w:id="0" w:name="_GoBack"/>
            <w:bookmarkEnd w:id="0"/>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Float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Float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Float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Float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Integer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Integer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Integer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String </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Ordinal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Ratio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Nominal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Ordinal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Nominal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Ordinal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Nominal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Ordinal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Nominal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Nominal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Nominal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Ordinal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Ordinal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3/8</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=0.375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Equal to 1</w:t>
      </w:r>
      <w:r>
        <w:rPr>
          <w:rFonts w:hint="default" w:ascii="Times New Roman" w:hAnsi="Times New Roman" w:cs="Times New Roman"/>
          <w:sz w:val="28"/>
          <w:szCs w:val="28"/>
          <w:lang w:val="en-US"/>
        </w:rPr>
        <w:t xml:space="preserve"> = 1/6</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Less than or equal to 4</w:t>
      </w:r>
      <w:r>
        <w:rPr>
          <w:rFonts w:hint="default" w:ascii="Times New Roman" w:hAnsi="Times New Roman" w:cs="Times New Roman"/>
          <w:sz w:val="28"/>
          <w:szCs w:val="28"/>
          <w:lang w:val="en-US"/>
        </w:rPr>
        <w:t>=1/6</w:t>
      </w:r>
    </w:p>
    <w:p>
      <w:pPr>
        <w:pStyle w:val="10"/>
        <w:numPr>
          <w:ilvl w:val="0"/>
          <w:numId w:val="2"/>
        </w:numPr>
        <w:rPr>
          <w:rFonts w:ascii="Times New Roman" w:hAnsi="Times New Roman" w:cs="Times New Roman"/>
          <w:sz w:val="28"/>
          <w:szCs w:val="28"/>
        </w:rPr>
      </w:pPr>
      <w:r>
        <w:rPr>
          <w:rFonts w:ascii="Times New Roman" w:hAnsi="Times New Roman" w:cs="Times New Roman"/>
          <w:sz w:val="28"/>
          <w:szCs w:val="28"/>
        </w:rPr>
        <w:t>Sum is divisible by 2 and  3</w:t>
      </w:r>
      <w:r>
        <w:rPr>
          <w:rFonts w:hint="default" w:ascii="Times New Roman" w:hAnsi="Times New Roman" w:cs="Times New Roman"/>
          <w:sz w:val="28"/>
          <w:szCs w:val="28"/>
          <w:lang w:val="en-US"/>
        </w:rPr>
        <w:t>=1/6</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numPr>
          <w:ilvl w:val="0"/>
          <w:numId w:val="3"/>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2/7+3/7+2/7= 12/21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 balls are already drawn at random so ans = 10/12</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numPr>
          <w:ilvl w:val="0"/>
          <w:numId w:val="4"/>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3.09</w:t>
      </w: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5"/>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0"/>
              <w:rPr>
                <w:sz w:val="28"/>
                <w:szCs w:val="28"/>
                <w:vertAlign w:val="baseline"/>
              </w:rPr>
            </w:pPr>
          </w:p>
        </w:tc>
        <w:tc>
          <w:tcPr>
            <w:tcW w:w="2394" w:type="dxa"/>
          </w:tcPr>
          <w:p>
            <w:pPr>
              <w:pStyle w:val="10"/>
              <w:rPr>
                <w:rFonts w:hint="default"/>
                <w:sz w:val="28"/>
                <w:szCs w:val="28"/>
                <w:vertAlign w:val="baseline"/>
                <w:lang w:val="en-US"/>
              </w:rPr>
            </w:pPr>
            <w:r>
              <w:rPr>
                <w:rFonts w:hint="default"/>
                <w:sz w:val="28"/>
                <w:szCs w:val="28"/>
                <w:vertAlign w:val="baseline"/>
                <w:lang w:val="en-US"/>
              </w:rPr>
              <w:t>points</w:t>
            </w:r>
          </w:p>
        </w:tc>
        <w:tc>
          <w:tcPr>
            <w:tcW w:w="2394" w:type="dxa"/>
          </w:tcPr>
          <w:p>
            <w:pPr>
              <w:pStyle w:val="10"/>
              <w:rPr>
                <w:rFonts w:hint="default"/>
                <w:sz w:val="28"/>
                <w:szCs w:val="28"/>
                <w:vertAlign w:val="baseline"/>
                <w:lang w:val="en-US"/>
              </w:rPr>
            </w:pPr>
            <w:r>
              <w:rPr>
                <w:rFonts w:hint="default"/>
                <w:sz w:val="28"/>
                <w:szCs w:val="28"/>
                <w:vertAlign w:val="baseline"/>
                <w:lang w:val="en-US"/>
              </w:rPr>
              <w:t>score</w:t>
            </w:r>
          </w:p>
        </w:tc>
        <w:tc>
          <w:tcPr>
            <w:tcW w:w="2394" w:type="dxa"/>
          </w:tcPr>
          <w:p>
            <w:pPr>
              <w:pStyle w:val="10"/>
              <w:rPr>
                <w:rFonts w:hint="default"/>
                <w:sz w:val="28"/>
                <w:szCs w:val="28"/>
                <w:vertAlign w:val="baseline"/>
                <w:lang w:val="en-US"/>
              </w:rPr>
            </w:pPr>
            <w:r>
              <w:rPr>
                <w:rFonts w:hint="default"/>
                <w:sz w:val="28"/>
                <w:szCs w:val="28"/>
                <w:vertAlign w:val="baseline"/>
                <w:lang w:val="en-US"/>
              </w:rPr>
              <w:t>weigh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0"/>
              <w:rPr>
                <w:rFonts w:hint="default"/>
                <w:sz w:val="28"/>
                <w:szCs w:val="28"/>
                <w:vertAlign w:val="baseline"/>
                <w:lang w:val="en-US"/>
              </w:rPr>
            </w:pPr>
            <w:r>
              <w:rPr>
                <w:rFonts w:hint="default"/>
                <w:sz w:val="28"/>
                <w:szCs w:val="28"/>
                <w:vertAlign w:val="baseline"/>
                <w:lang w:val="en-US"/>
              </w:rPr>
              <w:t>mean</w:t>
            </w:r>
          </w:p>
        </w:tc>
        <w:tc>
          <w:tcPr>
            <w:tcW w:w="2394" w:type="dxa"/>
          </w:tcPr>
          <w:p>
            <w:pPr>
              <w:pStyle w:val="10"/>
              <w:rPr>
                <w:rFonts w:hint="default"/>
                <w:sz w:val="28"/>
                <w:szCs w:val="28"/>
                <w:vertAlign w:val="baseline"/>
                <w:lang w:val="en-US"/>
              </w:rPr>
            </w:pPr>
            <w:r>
              <w:rPr>
                <w:rFonts w:hint="default"/>
                <w:sz w:val="28"/>
                <w:szCs w:val="28"/>
                <w:vertAlign w:val="baseline"/>
                <w:lang w:val="en-US"/>
              </w:rPr>
              <w:t>3.596</w:t>
            </w:r>
          </w:p>
        </w:tc>
        <w:tc>
          <w:tcPr>
            <w:tcW w:w="2394" w:type="dxa"/>
          </w:tcPr>
          <w:p>
            <w:pPr>
              <w:pStyle w:val="10"/>
              <w:rPr>
                <w:rFonts w:hint="default"/>
                <w:sz w:val="28"/>
                <w:szCs w:val="28"/>
                <w:vertAlign w:val="baseline"/>
                <w:lang w:val="en-US"/>
              </w:rPr>
            </w:pPr>
            <w:r>
              <w:rPr>
                <w:rFonts w:hint="default"/>
                <w:sz w:val="28"/>
                <w:szCs w:val="28"/>
                <w:vertAlign w:val="baseline"/>
                <w:lang w:val="en-US"/>
              </w:rPr>
              <w:t>3.217</w:t>
            </w:r>
          </w:p>
        </w:tc>
        <w:tc>
          <w:tcPr>
            <w:tcW w:w="2394" w:type="dxa"/>
          </w:tcPr>
          <w:p>
            <w:pPr>
              <w:pStyle w:val="10"/>
              <w:rPr>
                <w:rFonts w:hint="default"/>
                <w:sz w:val="28"/>
                <w:szCs w:val="28"/>
                <w:vertAlign w:val="baseline"/>
                <w:lang w:val="en-US"/>
              </w:rPr>
            </w:pPr>
            <w:r>
              <w:rPr>
                <w:rFonts w:hint="default"/>
                <w:sz w:val="28"/>
                <w:szCs w:val="28"/>
                <w:vertAlign w:val="baseline"/>
                <w:lang w:val="en-US"/>
              </w:rPr>
              <w:t>17.84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0"/>
              <w:rPr>
                <w:rFonts w:hint="default"/>
                <w:sz w:val="28"/>
                <w:szCs w:val="28"/>
                <w:vertAlign w:val="baseline"/>
                <w:lang w:val="en-US"/>
              </w:rPr>
            </w:pPr>
            <w:r>
              <w:rPr>
                <w:rFonts w:hint="default"/>
                <w:sz w:val="28"/>
                <w:szCs w:val="28"/>
                <w:vertAlign w:val="baseline"/>
                <w:lang w:val="en-US"/>
              </w:rPr>
              <w:t>mode</w:t>
            </w:r>
          </w:p>
        </w:tc>
        <w:tc>
          <w:tcPr>
            <w:tcW w:w="2394" w:type="dxa"/>
          </w:tcPr>
          <w:p>
            <w:pPr>
              <w:pStyle w:val="10"/>
              <w:rPr>
                <w:rFonts w:hint="default"/>
                <w:sz w:val="28"/>
                <w:szCs w:val="28"/>
                <w:vertAlign w:val="baseline"/>
                <w:lang w:val="en-US"/>
              </w:rPr>
            </w:pPr>
            <w:r>
              <w:rPr>
                <w:rFonts w:hint="default"/>
                <w:sz w:val="28"/>
                <w:szCs w:val="28"/>
                <w:vertAlign w:val="baseline"/>
                <w:lang w:val="en-US"/>
              </w:rPr>
              <w:t>3.07</w:t>
            </w:r>
          </w:p>
        </w:tc>
        <w:tc>
          <w:tcPr>
            <w:tcW w:w="2394" w:type="dxa"/>
          </w:tcPr>
          <w:p>
            <w:pPr>
              <w:pStyle w:val="10"/>
              <w:rPr>
                <w:rFonts w:hint="default"/>
                <w:sz w:val="28"/>
                <w:szCs w:val="28"/>
                <w:vertAlign w:val="baseline"/>
                <w:lang w:val="en-US"/>
              </w:rPr>
            </w:pPr>
            <w:r>
              <w:rPr>
                <w:rFonts w:hint="default"/>
                <w:sz w:val="28"/>
                <w:szCs w:val="28"/>
                <w:vertAlign w:val="baseline"/>
                <w:lang w:val="en-US"/>
              </w:rPr>
              <w:t>3.44</w:t>
            </w:r>
          </w:p>
        </w:tc>
        <w:tc>
          <w:tcPr>
            <w:tcW w:w="2394" w:type="dxa"/>
          </w:tcPr>
          <w:p>
            <w:pPr>
              <w:pStyle w:val="10"/>
              <w:rPr>
                <w:rFonts w:hint="default"/>
                <w:sz w:val="28"/>
                <w:szCs w:val="28"/>
                <w:vertAlign w:val="baseline"/>
                <w:lang w:val="en-US"/>
              </w:rPr>
            </w:pPr>
            <w:r>
              <w:rPr>
                <w:rFonts w:hint="default"/>
                <w:sz w:val="28"/>
                <w:szCs w:val="28"/>
                <w:vertAlign w:val="baseline"/>
                <w:lang w:val="en-US"/>
              </w:rPr>
              <w:t>17.02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0"/>
              <w:rPr>
                <w:rFonts w:hint="default"/>
                <w:sz w:val="28"/>
                <w:szCs w:val="28"/>
                <w:vertAlign w:val="baseline"/>
                <w:lang w:val="en-US"/>
              </w:rPr>
            </w:pPr>
            <w:r>
              <w:rPr>
                <w:rFonts w:hint="default"/>
                <w:sz w:val="28"/>
                <w:szCs w:val="28"/>
                <w:vertAlign w:val="baseline"/>
                <w:lang w:val="en-US"/>
              </w:rPr>
              <w:t>median</w:t>
            </w:r>
          </w:p>
        </w:tc>
        <w:tc>
          <w:tcPr>
            <w:tcW w:w="2394" w:type="dxa"/>
          </w:tcPr>
          <w:p>
            <w:pPr>
              <w:pStyle w:val="10"/>
              <w:rPr>
                <w:rFonts w:hint="default"/>
                <w:sz w:val="28"/>
                <w:szCs w:val="28"/>
                <w:vertAlign w:val="baseline"/>
                <w:lang w:val="en-US"/>
              </w:rPr>
            </w:pPr>
            <w:r>
              <w:rPr>
                <w:rFonts w:hint="default"/>
                <w:sz w:val="28"/>
                <w:szCs w:val="28"/>
                <w:vertAlign w:val="baseline"/>
                <w:lang w:val="en-US"/>
              </w:rPr>
              <w:t>3.695</w:t>
            </w:r>
          </w:p>
        </w:tc>
        <w:tc>
          <w:tcPr>
            <w:tcW w:w="2394" w:type="dxa"/>
          </w:tcPr>
          <w:p>
            <w:pPr>
              <w:pStyle w:val="10"/>
              <w:rPr>
                <w:rFonts w:hint="default"/>
                <w:sz w:val="28"/>
                <w:szCs w:val="28"/>
                <w:vertAlign w:val="baseline"/>
                <w:lang w:val="en-US"/>
              </w:rPr>
            </w:pPr>
            <w:r>
              <w:rPr>
                <w:rFonts w:hint="default"/>
                <w:sz w:val="28"/>
                <w:szCs w:val="28"/>
                <w:vertAlign w:val="baseline"/>
                <w:lang w:val="en-US"/>
              </w:rPr>
              <w:t>3.325</w:t>
            </w:r>
          </w:p>
        </w:tc>
        <w:tc>
          <w:tcPr>
            <w:tcW w:w="2394" w:type="dxa"/>
          </w:tcPr>
          <w:p>
            <w:pPr>
              <w:pStyle w:val="10"/>
              <w:rPr>
                <w:rFonts w:hint="default"/>
                <w:sz w:val="28"/>
                <w:szCs w:val="28"/>
                <w:vertAlign w:val="baseline"/>
                <w:lang w:val="en-US"/>
              </w:rPr>
            </w:pPr>
            <w:r>
              <w:rPr>
                <w:rFonts w:hint="default"/>
                <w:sz w:val="28"/>
                <w:szCs w:val="28"/>
                <w:vertAlign w:val="baseline"/>
                <w:lang w:val="en-US"/>
              </w:rPr>
              <w:t>17.710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0"/>
              <w:rPr>
                <w:rFonts w:hint="default"/>
                <w:sz w:val="28"/>
                <w:szCs w:val="28"/>
                <w:vertAlign w:val="baseline"/>
                <w:lang w:val="en-US"/>
              </w:rPr>
            </w:pPr>
            <w:r>
              <w:rPr>
                <w:rFonts w:hint="default"/>
                <w:sz w:val="28"/>
                <w:szCs w:val="28"/>
                <w:vertAlign w:val="baseline"/>
                <w:lang w:val="en-US"/>
              </w:rPr>
              <w:t>variance</w:t>
            </w:r>
          </w:p>
        </w:tc>
        <w:tc>
          <w:tcPr>
            <w:tcW w:w="2394" w:type="dxa"/>
          </w:tcPr>
          <w:p>
            <w:pPr>
              <w:pStyle w:val="10"/>
              <w:rPr>
                <w:rFonts w:hint="default"/>
                <w:sz w:val="28"/>
                <w:szCs w:val="28"/>
                <w:vertAlign w:val="baseline"/>
                <w:lang w:val="en-US"/>
              </w:rPr>
            </w:pPr>
            <w:r>
              <w:rPr>
                <w:rFonts w:hint="default"/>
                <w:sz w:val="28"/>
                <w:szCs w:val="28"/>
                <w:vertAlign w:val="baseline"/>
                <w:lang w:val="en-US"/>
              </w:rPr>
              <w:t>0.285</w:t>
            </w:r>
          </w:p>
        </w:tc>
        <w:tc>
          <w:tcPr>
            <w:tcW w:w="2394" w:type="dxa"/>
          </w:tcPr>
          <w:p>
            <w:pPr>
              <w:pStyle w:val="10"/>
              <w:rPr>
                <w:rFonts w:hint="default"/>
                <w:sz w:val="28"/>
                <w:szCs w:val="28"/>
                <w:vertAlign w:val="baseline"/>
                <w:lang w:val="en-US"/>
              </w:rPr>
            </w:pPr>
            <w:r>
              <w:rPr>
                <w:rFonts w:hint="default"/>
                <w:sz w:val="28"/>
                <w:szCs w:val="28"/>
                <w:vertAlign w:val="baseline"/>
                <w:lang w:val="en-US"/>
              </w:rPr>
              <w:t>0.957</w:t>
            </w:r>
          </w:p>
        </w:tc>
        <w:tc>
          <w:tcPr>
            <w:tcW w:w="2394" w:type="dxa"/>
          </w:tcPr>
          <w:p>
            <w:pPr>
              <w:pStyle w:val="10"/>
              <w:rPr>
                <w:rFonts w:hint="default"/>
                <w:sz w:val="28"/>
                <w:szCs w:val="28"/>
                <w:vertAlign w:val="baseline"/>
                <w:lang w:val="en-US"/>
              </w:rPr>
            </w:pPr>
            <w:r>
              <w:rPr>
                <w:rFonts w:hint="default"/>
                <w:sz w:val="28"/>
                <w:szCs w:val="28"/>
                <w:vertAlign w:val="baseline"/>
                <w:lang w:val="en-US"/>
              </w:rPr>
              <w:t>3.193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0"/>
              <w:rPr>
                <w:rFonts w:hint="default"/>
                <w:sz w:val="28"/>
                <w:szCs w:val="28"/>
                <w:vertAlign w:val="baseline"/>
                <w:lang w:val="en-US"/>
              </w:rPr>
            </w:pPr>
            <w:r>
              <w:rPr>
                <w:rFonts w:hint="default"/>
                <w:sz w:val="28"/>
                <w:szCs w:val="28"/>
                <w:vertAlign w:val="baseline"/>
                <w:lang w:val="en-US"/>
              </w:rPr>
              <w:t>Standard deviation</w:t>
            </w:r>
          </w:p>
        </w:tc>
        <w:tc>
          <w:tcPr>
            <w:tcW w:w="2394" w:type="dxa"/>
          </w:tcPr>
          <w:p>
            <w:pPr>
              <w:pStyle w:val="10"/>
              <w:rPr>
                <w:rFonts w:hint="default"/>
                <w:sz w:val="28"/>
                <w:szCs w:val="28"/>
                <w:vertAlign w:val="baseline"/>
                <w:lang w:val="en-US"/>
              </w:rPr>
            </w:pPr>
            <w:r>
              <w:rPr>
                <w:rFonts w:hint="default"/>
                <w:sz w:val="28"/>
                <w:szCs w:val="28"/>
                <w:vertAlign w:val="baseline"/>
                <w:lang w:val="en-US"/>
              </w:rPr>
              <w:t>0.534</w:t>
            </w:r>
          </w:p>
        </w:tc>
        <w:tc>
          <w:tcPr>
            <w:tcW w:w="2394" w:type="dxa"/>
          </w:tcPr>
          <w:p>
            <w:pPr>
              <w:pStyle w:val="10"/>
              <w:rPr>
                <w:rFonts w:hint="default"/>
                <w:sz w:val="28"/>
                <w:szCs w:val="28"/>
                <w:vertAlign w:val="baseline"/>
                <w:lang w:val="en-US"/>
              </w:rPr>
            </w:pPr>
            <w:r>
              <w:rPr>
                <w:rFonts w:hint="default"/>
                <w:sz w:val="28"/>
                <w:szCs w:val="28"/>
                <w:vertAlign w:val="baseline"/>
                <w:lang w:val="en-US"/>
              </w:rPr>
              <w:t>O.978</w:t>
            </w:r>
          </w:p>
        </w:tc>
        <w:tc>
          <w:tcPr>
            <w:tcW w:w="2394" w:type="dxa"/>
          </w:tcPr>
          <w:p>
            <w:pPr>
              <w:pStyle w:val="10"/>
              <w:rPr>
                <w:rFonts w:hint="default"/>
                <w:sz w:val="28"/>
                <w:szCs w:val="28"/>
                <w:vertAlign w:val="baseline"/>
                <w:lang w:val="en-US"/>
              </w:rPr>
            </w:pPr>
            <w:r>
              <w:rPr>
                <w:rFonts w:hint="default"/>
                <w:sz w:val="28"/>
                <w:szCs w:val="28"/>
                <w:vertAlign w:val="baseline"/>
                <w:lang w:val="en-US"/>
              </w:rPr>
              <w:t>1.786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0"/>
              <w:rPr>
                <w:rFonts w:hint="default"/>
                <w:sz w:val="28"/>
                <w:szCs w:val="28"/>
                <w:vertAlign w:val="baseline"/>
                <w:lang w:val="en-US"/>
              </w:rPr>
            </w:pPr>
            <w:r>
              <w:rPr>
                <w:rFonts w:hint="default"/>
                <w:sz w:val="28"/>
                <w:szCs w:val="28"/>
                <w:vertAlign w:val="baseline"/>
                <w:lang w:val="en-US"/>
              </w:rPr>
              <w:t>range</w:t>
            </w:r>
          </w:p>
        </w:tc>
        <w:tc>
          <w:tcPr>
            <w:tcW w:w="2394" w:type="dxa"/>
          </w:tcPr>
          <w:p>
            <w:pPr>
              <w:pStyle w:val="10"/>
              <w:rPr>
                <w:rFonts w:hint="default"/>
                <w:sz w:val="28"/>
                <w:szCs w:val="28"/>
                <w:vertAlign w:val="baseline"/>
                <w:lang w:val="en-US"/>
              </w:rPr>
            </w:pPr>
            <w:r>
              <w:rPr>
                <w:rFonts w:hint="default"/>
                <w:sz w:val="28"/>
                <w:szCs w:val="28"/>
                <w:vertAlign w:val="baseline"/>
                <w:lang w:val="en-US"/>
              </w:rPr>
              <w:t>2.760</w:t>
            </w:r>
          </w:p>
        </w:tc>
        <w:tc>
          <w:tcPr>
            <w:tcW w:w="2394" w:type="dxa"/>
          </w:tcPr>
          <w:p>
            <w:pPr>
              <w:pStyle w:val="10"/>
              <w:rPr>
                <w:rFonts w:hint="default"/>
                <w:sz w:val="28"/>
                <w:szCs w:val="28"/>
                <w:vertAlign w:val="baseline"/>
                <w:lang w:val="en-US"/>
              </w:rPr>
            </w:pPr>
            <w:r>
              <w:rPr>
                <w:rFonts w:hint="default"/>
                <w:sz w:val="28"/>
                <w:szCs w:val="28"/>
                <w:vertAlign w:val="baseline"/>
                <w:lang w:val="en-US"/>
              </w:rPr>
              <w:t>1.513</w:t>
            </w:r>
          </w:p>
        </w:tc>
        <w:tc>
          <w:tcPr>
            <w:tcW w:w="2394" w:type="dxa"/>
          </w:tcPr>
          <w:p>
            <w:pPr>
              <w:pStyle w:val="10"/>
              <w:rPr>
                <w:rFonts w:hint="default"/>
                <w:sz w:val="28"/>
                <w:szCs w:val="28"/>
                <w:vertAlign w:val="baseline"/>
                <w:lang w:val="en-US"/>
              </w:rPr>
            </w:pPr>
            <w:r>
              <w:rPr>
                <w:rFonts w:hint="default"/>
                <w:sz w:val="28"/>
                <w:szCs w:val="28"/>
                <w:vertAlign w:val="baseline"/>
                <w:lang w:val="en-US"/>
              </w:rPr>
              <w:t>14.500</w:t>
            </w:r>
          </w:p>
        </w:tc>
      </w:tr>
    </w:tbl>
    <w:p>
      <w:pPr>
        <w:pStyle w:val="10"/>
        <w:ind w:left="1080"/>
        <w:rPr>
          <w:sz w:val="28"/>
          <w:szCs w:val="28"/>
        </w:rPr>
      </w:pP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0"/>
        <w:numPr>
          <w:ilvl w:val="0"/>
          <w:numId w:val="6"/>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numPr>
          <w:ilvl w:val="0"/>
          <w:numId w:val="7"/>
        </w:num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145.33</w:t>
      </w: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hint="default"/>
          <w:b/>
          <w:sz w:val="28"/>
          <w:szCs w:val="28"/>
          <w:vertAlign w:val="baseline"/>
          <w:lang w:val="en-US"/>
        </w:rPr>
      </w:pPr>
      <w:r>
        <w:rPr>
          <w:rFonts w:hint="default"/>
          <w:b/>
          <w:sz w:val="28"/>
          <w:szCs w:val="28"/>
          <w:lang w:val="en-US"/>
        </w:rPr>
        <w:t>A)</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hint="default"/>
                <w:b/>
                <w:sz w:val="28"/>
                <w:szCs w:val="28"/>
                <w:vertAlign w:val="baseline"/>
                <w:lang w:val="en-US"/>
              </w:rPr>
            </w:pPr>
          </w:p>
        </w:tc>
        <w:tc>
          <w:tcPr>
            <w:tcW w:w="3192" w:type="dxa"/>
          </w:tcPr>
          <w:p>
            <w:pPr>
              <w:rPr>
                <w:rFonts w:hint="default"/>
                <w:b/>
                <w:sz w:val="28"/>
                <w:szCs w:val="28"/>
                <w:vertAlign w:val="baseline"/>
                <w:lang w:val="en-US"/>
              </w:rPr>
            </w:pPr>
            <w:r>
              <w:rPr>
                <w:rFonts w:hint="default"/>
                <w:b/>
                <w:sz w:val="28"/>
                <w:szCs w:val="28"/>
                <w:vertAlign w:val="baseline"/>
                <w:lang w:val="en-US"/>
              </w:rPr>
              <w:t xml:space="preserve">Speed </w:t>
            </w:r>
          </w:p>
        </w:tc>
        <w:tc>
          <w:tcPr>
            <w:tcW w:w="3192" w:type="dxa"/>
            <w:vAlign w:val="top"/>
          </w:tcPr>
          <w:p>
            <w:pPr>
              <w:rPr>
                <w:rFonts w:hint="default" w:asciiTheme="minorHAnsi" w:hAnsiTheme="minorHAnsi" w:eastAsiaTheme="minorHAnsi" w:cstheme="minorBidi"/>
                <w:b/>
                <w:sz w:val="28"/>
                <w:szCs w:val="28"/>
                <w:vertAlign w:val="baseline"/>
                <w:lang w:val="en-US" w:eastAsia="en-US" w:bidi="ar-SA"/>
              </w:rPr>
            </w:pPr>
            <w:r>
              <w:rPr>
                <w:rFonts w:hint="default"/>
                <w:b/>
                <w:sz w:val="28"/>
                <w:szCs w:val="28"/>
                <w:vertAlign w:val="baseline"/>
                <w:lang w:val="en-US"/>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hint="default"/>
                <w:b/>
                <w:sz w:val="28"/>
                <w:szCs w:val="28"/>
                <w:vertAlign w:val="baseline"/>
                <w:lang w:val="en-US"/>
              </w:rPr>
            </w:pPr>
            <w:r>
              <w:rPr>
                <w:rFonts w:hint="default"/>
                <w:b/>
                <w:sz w:val="28"/>
                <w:szCs w:val="28"/>
                <w:vertAlign w:val="baseline"/>
                <w:lang w:val="en-US"/>
              </w:rPr>
              <w:t xml:space="preserve">Skewness </w:t>
            </w:r>
          </w:p>
        </w:tc>
        <w:tc>
          <w:tcPr>
            <w:tcW w:w="3192" w:type="dxa"/>
          </w:tcPr>
          <w:p>
            <w:pPr>
              <w:rPr>
                <w:rFonts w:hint="default"/>
                <w:b/>
                <w:sz w:val="28"/>
                <w:szCs w:val="28"/>
                <w:vertAlign w:val="baseline"/>
                <w:lang w:val="en-US"/>
              </w:rPr>
            </w:pPr>
            <w:r>
              <w:rPr>
                <w:rFonts w:hint="default"/>
                <w:b/>
                <w:sz w:val="28"/>
                <w:szCs w:val="28"/>
                <w:vertAlign w:val="baseline"/>
                <w:lang w:val="en-US"/>
              </w:rPr>
              <w:t>-0.113</w:t>
            </w:r>
          </w:p>
        </w:tc>
        <w:tc>
          <w:tcPr>
            <w:tcW w:w="3192" w:type="dxa"/>
          </w:tcPr>
          <w:p>
            <w:pPr>
              <w:rPr>
                <w:rFonts w:hint="default"/>
                <w:b/>
                <w:sz w:val="28"/>
                <w:szCs w:val="28"/>
                <w:vertAlign w:val="baseline"/>
                <w:lang w:val="en-US"/>
              </w:rPr>
            </w:pPr>
            <w:r>
              <w:rPr>
                <w:rFonts w:hint="default"/>
                <w:b/>
                <w:sz w:val="28"/>
                <w:szCs w:val="28"/>
                <w:vertAlign w:val="baseline"/>
                <w:lang w:val="en-US"/>
              </w:rPr>
              <w:t>0.782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hint="default"/>
                <w:b/>
                <w:sz w:val="28"/>
                <w:szCs w:val="28"/>
                <w:vertAlign w:val="baseline"/>
                <w:lang w:val="en-US"/>
              </w:rPr>
            </w:pPr>
            <w:r>
              <w:rPr>
                <w:rFonts w:hint="default"/>
                <w:b/>
                <w:sz w:val="28"/>
                <w:szCs w:val="28"/>
                <w:vertAlign w:val="baseline"/>
                <w:lang w:val="en-US"/>
              </w:rPr>
              <w:t xml:space="preserve">Kurtosis </w:t>
            </w:r>
          </w:p>
        </w:tc>
        <w:tc>
          <w:tcPr>
            <w:tcW w:w="3192" w:type="dxa"/>
          </w:tcPr>
          <w:p>
            <w:pPr>
              <w:rPr>
                <w:rFonts w:hint="default"/>
                <w:b/>
                <w:sz w:val="28"/>
                <w:szCs w:val="28"/>
                <w:vertAlign w:val="baseline"/>
                <w:lang w:val="en-US"/>
              </w:rPr>
            </w:pPr>
            <w:r>
              <w:rPr>
                <w:rFonts w:hint="default"/>
                <w:b/>
                <w:sz w:val="28"/>
                <w:szCs w:val="28"/>
                <w:vertAlign w:val="baseline"/>
                <w:lang w:val="en-US"/>
              </w:rPr>
              <w:t>-0.571</w:t>
            </w:r>
          </w:p>
        </w:tc>
        <w:tc>
          <w:tcPr>
            <w:tcW w:w="3192" w:type="dxa"/>
          </w:tcPr>
          <w:p>
            <w:pPr>
              <w:rPr>
                <w:rFonts w:hint="default"/>
                <w:b/>
                <w:sz w:val="28"/>
                <w:szCs w:val="28"/>
                <w:vertAlign w:val="baseline"/>
                <w:lang w:val="en-US"/>
              </w:rPr>
            </w:pPr>
            <w:r>
              <w:rPr>
                <w:rFonts w:hint="default"/>
                <w:b/>
                <w:sz w:val="28"/>
                <w:szCs w:val="28"/>
                <w:vertAlign w:val="baseline"/>
                <w:lang w:val="en-US"/>
              </w:rPr>
              <w:t>0.248</w:t>
            </w:r>
          </w:p>
        </w:tc>
      </w:tr>
    </w:tbl>
    <w:p>
      <w:pPr>
        <w:rPr>
          <w:rFonts w:hint="default"/>
          <w:b/>
          <w:sz w:val="28"/>
          <w:szCs w:val="28"/>
          <w:lang w:val="en-US"/>
        </w:rPr>
      </w:pP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rFonts w:hint="default"/>
          <w:b/>
          <w:sz w:val="28"/>
          <w:szCs w:val="28"/>
          <w:vertAlign w:val="baseline"/>
          <w:lang w:val="en-US"/>
        </w:rPr>
      </w:pPr>
      <w:r>
        <w:rPr>
          <w:rFonts w:hint="default"/>
          <w:b/>
          <w:sz w:val="28"/>
          <w:szCs w:val="28"/>
          <w:lang w:val="en-US"/>
        </w:rPr>
        <w:t>A)</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hint="default"/>
                <w:b/>
                <w:sz w:val="28"/>
                <w:szCs w:val="28"/>
                <w:vertAlign w:val="baseline"/>
                <w:lang w:val="en-US"/>
              </w:rPr>
            </w:pPr>
          </w:p>
        </w:tc>
        <w:tc>
          <w:tcPr>
            <w:tcW w:w="3192" w:type="dxa"/>
          </w:tcPr>
          <w:p>
            <w:pPr>
              <w:rPr>
                <w:rFonts w:hint="default"/>
                <w:b/>
                <w:sz w:val="28"/>
                <w:szCs w:val="28"/>
                <w:vertAlign w:val="baseline"/>
                <w:lang w:val="en-US"/>
              </w:rPr>
            </w:pPr>
            <w:r>
              <w:rPr>
                <w:rFonts w:hint="default"/>
                <w:b/>
                <w:sz w:val="28"/>
                <w:szCs w:val="28"/>
                <w:vertAlign w:val="baseline"/>
                <w:lang w:val="en-US"/>
              </w:rPr>
              <w:t xml:space="preserve">Sp </w:t>
            </w:r>
          </w:p>
        </w:tc>
        <w:tc>
          <w:tcPr>
            <w:tcW w:w="3192" w:type="dxa"/>
          </w:tcPr>
          <w:p>
            <w:pPr>
              <w:rPr>
                <w:rFonts w:hint="default"/>
                <w:b/>
                <w:sz w:val="28"/>
                <w:szCs w:val="28"/>
                <w:vertAlign w:val="baseline"/>
                <w:lang w:val="en-US"/>
              </w:rPr>
            </w:pPr>
            <w:r>
              <w:rPr>
                <w:rFonts w:hint="default"/>
                <w:b/>
                <w:sz w:val="28"/>
                <w:szCs w:val="28"/>
                <w:vertAlign w:val="baseline"/>
                <w:lang w:val="en-US"/>
              </w:rPr>
              <w:t xml:space="preserve">Weight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hint="default"/>
                <w:b/>
                <w:sz w:val="28"/>
                <w:szCs w:val="28"/>
                <w:vertAlign w:val="baseline"/>
                <w:lang w:val="en-US"/>
              </w:rPr>
            </w:pPr>
            <w:r>
              <w:rPr>
                <w:rFonts w:hint="default"/>
                <w:b/>
                <w:sz w:val="28"/>
                <w:szCs w:val="28"/>
                <w:vertAlign w:val="baseline"/>
                <w:lang w:val="en-US"/>
              </w:rPr>
              <w:t xml:space="preserve">Skewness </w:t>
            </w:r>
          </w:p>
        </w:tc>
        <w:tc>
          <w:tcPr>
            <w:tcW w:w="3192" w:type="dxa"/>
          </w:tcPr>
          <w:p>
            <w:pPr>
              <w:rPr>
                <w:rFonts w:hint="default"/>
                <w:b/>
                <w:sz w:val="28"/>
                <w:szCs w:val="28"/>
                <w:vertAlign w:val="baseline"/>
                <w:lang w:val="en-US"/>
              </w:rPr>
            </w:pPr>
            <w:r>
              <w:rPr>
                <w:rFonts w:hint="default"/>
                <w:b/>
                <w:sz w:val="28"/>
                <w:szCs w:val="28"/>
                <w:vertAlign w:val="baseline"/>
                <w:lang w:val="en-US"/>
              </w:rPr>
              <w:t>1.581</w:t>
            </w:r>
          </w:p>
        </w:tc>
        <w:tc>
          <w:tcPr>
            <w:tcW w:w="3192" w:type="dxa"/>
          </w:tcPr>
          <w:p>
            <w:pPr>
              <w:rPr>
                <w:rFonts w:hint="default"/>
                <w:b/>
                <w:sz w:val="28"/>
                <w:szCs w:val="28"/>
                <w:vertAlign w:val="baseline"/>
                <w:lang w:val="en-US"/>
              </w:rPr>
            </w:pPr>
            <w:r>
              <w:rPr>
                <w:rFonts w:hint="default"/>
                <w:b/>
                <w:sz w:val="28"/>
                <w:szCs w:val="28"/>
                <w:vertAlign w:val="baseline"/>
                <w:lang w:val="en-US"/>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hint="default"/>
                <w:b/>
                <w:sz w:val="28"/>
                <w:szCs w:val="28"/>
                <w:vertAlign w:val="baseline"/>
                <w:lang w:val="en-US"/>
              </w:rPr>
            </w:pPr>
            <w:r>
              <w:rPr>
                <w:rFonts w:hint="default"/>
                <w:b/>
                <w:sz w:val="28"/>
                <w:szCs w:val="28"/>
                <w:vertAlign w:val="baseline"/>
                <w:lang w:val="en-US"/>
              </w:rPr>
              <w:t xml:space="preserve">Kurtosis </w:t>
            </w:r>
          </w:p>
        </w:tc>
        <w:tc>
          <w:tcPr>
            <w:tcW w:w="3192" w:type="dxa"/>
          </w:tcPr>
          <w:p>
            <w:pPr>
              <w:rPr>
                <w:rFonts w:hint="default"/>
                <w:b/>
                <w:sz w:val="28"/>
                <w:szCs w:val="28"/>
                <w:vertAlign w:val="baseline"/>
                <w:lang w:val="en-US"/>
              </w:rPr>
            </w:pPr>
            <w:r>
              <w:rPr>
                <w:rFonts w:hint="default"/>
                <w:b/>
                <w:sz w:val="28"/>
                <w:szCs w:val="28"/>
                <w:vertAlign w:val="baseline"/>
                <w:lang w:val="en-US"/>
              </w:rPr>
              <w:t>2.723</w:t>
            </w:r>
          </w:p>
        </w:tc>
        <w:tc>
          <w:tcPr>
            <w:tcW w:w="3192" w:type="dxa"/>
          </w:tcPr>
          <w:p>
            <w:pPr>
              <w:rPr>
                <w:rFonts w:hint="default"/>
                <w:b/>
                <w:sz w:val="28"/>
                <w:szCs w:val="28"/>
                <w:vertAlign w:val="baseline"/>
                <w:lang w:val="en-US"/>
              </w:rPr>
            </w:pPr>
            <w:r>
              <w:rPr>
                <w:rFonts w:hint="default"/>
                <w:b/>
                <w:sz w:val="28"/>
                <w:szCs w:val="28"/>
                <w:vertAlign w:val="baseline"/>
                <w:lang w:val="en-US"/>
              </w:rPr>
              <w:t>0.819</w:t>
            </w:r>
          </w:p>
        </w:tc>
      </w:tr>
    </w:tbl>
    <w:p>
      <w:pPr>
        <w:rPr>
          <w:rFonts w:hint="default"/>
          <w:b/>
          <w:sz w:val="28"/>
          <w:szCs w:val="28"/>
          <w:lang w:val="en-US"/>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numPr>
          <w:ilvl w:val="0"/>
          <w:numId w:val="8"/>
        </w:numPr>
        <w:rPr>
          <w:rFonts w:hint="default"/>
          <w:lang w:val="en-US"/>
        </w:rPr>
      </w:pPr>
      <w:r>
        <w:rPr>
          <w:rFonts w:hint="default"/>
          <w:lang w:val="en-US"/>
        </w:rPr>
        <w:t xml:space="preserve">It is right skewed and it contains outliers </w:t>
      </w:r>
    </w:p>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lang w:val="en-US"/>
        </w:rPr>
      </w:pP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T-score</w:t>
            </w: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Confidence_interval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94%</w:t>
            </w: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0.833</w:t>
            </w: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199.44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96%</w:t>
            </w: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0.836</w:t>
            </w: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199.43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98%</w:t>
            </w: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0.838</w:t>
            </w: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199.43</w:t>
            </w:r>
          </w:p>
        </w:tc>
      </w:tr>
    </w:tbl>
    <w:p>
      <w:pPr>
        <w:rPr>
          <w:rFonts w:ascii="Segoe UI" w:hAnsi="Segoe UI" w:cs="Segoe UI"/>
          <w:color w:val="000000"/>
          <w:sz w:val="28"/>
          <w:szCs w:val="28"/>
          <w:shd w:val="clear" w:color="auto" w:fill="FFFFFF"/>
        </w:rPr>
      </w:pP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jc w:val="both"/>
        <w:rPr>
          <w:b/>
          <w:sz w:val="40"/>
          <w:szCs w:val="28"/>
        </w:rPr>
      </w:pPr>
    </w:p>
    <w:p>
      <w:pPr>
        <w:pStyle w:val="10"/>
        <w:numPr>
          <w:ilvl w:val="0"/>
          <w:numId w:val="9"/>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9"/>
        </w:numPr>
        <w:rPr>
          <w:sz w:val="28"/>
          <w:szCs w:val="28"/>
        </w:rPr>
      </w:pPr>
      <w:r>
        <w:rPr>
          <w:sz w:val="28"/>
          <w:szCs w:val="28"/>
        </w:rPr>
        <w:t xml:space="preserve">What can we say about the student marks? </w:t>
      </w:r>
    </w:p>
    <w:p>
      <w:pPr>
        <w:pStyle w:val="10"/>
        <w:numPr>
          <w:ilvl w:val="0"/>
          <w:numId w:val="0"/>
        </w:numPr>
        <w:rPr>
          <w:rFonts w:hint="default"/>
          <w:sz w:val="28"/>
          <w:szCs w:val="28"/>
          <w:lang w:val="en-US"/>
        </w:rPr>
      </w:pPr>
      <w:r>
        <w:rPr>
          <w:rFonts w:hint="default"/>
          <w:sz w:val="28"/>
          <w:szCs w:val="28"/>
          <w:lang w:val="en-US"/>
        </w:rPr>
        <w:t>1A)</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8"/>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8"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 xml:space="preserve">Mean </w:t>
            </w: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8"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 xml:space="preserve">Median </w:t>
            </w: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88"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 xml:space="preserve">Variance </w:t>
            </w: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24.11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8"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Standard_deviation</w:t>
            </w:r>
          </w:p>
        </w:tc>
        <w:tc>
          <w:tcPr>
            <w:tcW w:w="2394" w:type="dxa"/>
          </w:tcPr>
          <w:p>
            <w:pPr>
              <w:numPr>
                <w:ilvl w:val="0"/>
                <w:numId w:val="0"/>
              </w:numPr>
              <w:rPr>
                <w:rFonts w:hint="default" w:ascii="Segoe UI" w:hAnsi="Segoe UI" w:cs="Segoe UI"/>
                <w:color w:val="000000"/>
                <w:sz w:val="28"/>
                <w:szCs w:val="28"/>
                <w:shd w:val="clear" w:color="auto" w:fill="FFFFFF"/>
                <w:vertAlign w:val="baseline"/>
                <w:lang w:val="en-US"/>
              </w:rPr>
            </w:pPr>
            <w:r>
              <w:rPr>
                <w:rFonts w:hint="default" w:ascii="Segoe UI" w:hAnsi="Segoe UI" w:cs="Segoe UI"/>
                <w:color w:val="000000"/>
                <w:sz w:val="28"/>
                <w:szCs w:val="28"/>
                <w:shd w:val="clear" w:color="auto" w:fill="FFFFFF"/>
                <w:vertAlign w:val="baseline"/>
                <w:lang w:val="en-US"/>
              </w:rPr>
              <w:t>4.91</w:t>
            </w:r>
          </w:p>
        </w:tc>
      </w:tr>
    </w:tbl>
    <w:p>
      <w:pPr>
        <w:pStyle w:val="10"/>
        <w:numPr>
          <w:ilvl w:val="0"/>
          <w:numId w:val="0"/>
        </w:numPr>
        <w:rPr>
          <w:sz w:val="28"/>
          <w:szCs w:val="28"/>
        </w:rPr>
      </w:pPr>
    </w:p>
    <w:p>
      <w:pPr>
        <w:pStyle w:val="10"/>
        <w:numPr>
          <w:ilvl w:val="0"/>
          <w:numId w:val="0"/>
        </w:numPr>
        <w:rPr>
          <w:rFonts w:hint="default"/>
          <w:sz w:val="28"/>
          <w:szCs w:val="28"/>
          <w:lang w:val="en-US"/>
        </w:rPr>
      </w:pPr>
      <w:r>
        <w:rPr>
          <w:rFonts w:hint="default"/>
          <w:sz w:val="28"/>
          <w:szCs w:val="28"/>
          <w:lang w:val="en-US"/>
        </w:rPr>
        <w:t>2A) The average marks obtained by student is 41 and variance among students is 24 marks and the max  marks obtained is 40 in every test.</w:t>
      </w:r>
    </w:p>
    <w:p>
      <w:pPr>
        <w:rPr>
          <w:sz w:val="28"/>
          <w:szCs w:val="28"/>
        </w:rPr>
      </w:pPr>
    </w:p>
    <w:p>
      <w:pPr>
        <w:rPr>
          <w:sz w:val="28"/>
          <w:szCs w:val="28"/>
        </w:rPr>
      </w:pPr>
      <w:r>
        <w:rPr>
          <w:sz w:val="28"/>
          <w:szCs w:val="28"/>
        </w:rPr>
        <w:t>Q13) What is the nature of skewness when mean, median of data are equal?</w:t>
      </w:r>
    </w:p>
    <w:p>
      <w:pPr>
        <w:rPr>
          <w:rFonts w:hint="default"/>
          <w:sz w:val="28"/>
          <w:szCs w:val="28"/>
          <w:lang w:val="en-US"/>
        </w:rPr>
      </w:pPr>
      <w:r>
        <w:rPr>
          <w:rFonts w:hint="default"/>
          <w:sz w:val="28"/>
          <w:szCs w:val="28"/>
          <w:lang w:val="en-US"/>
        </w:rPr>
        <w:t>Symmetrical distribution</w:t>
      </w:r>
    </w:p>
    <w:p>
      <w:pPr>
        <w:rPr>
          <w:sz w:val="28"/>
          <w:szCs w:val="28"/>
        </w:rPr>
      </w:pPr>
      <w:r>
        <w:rPr>
          <w:sz w:val="28"/>
          <w:szCs w:val="28"/>
        </w:rPr>
        <w:t>Q14) What is the nature of skewness when mean &gt; median ?</w:t>
      </w:r>
    </w:p>
    <w:p>
      <w:pPr>
        <w:rPr>
          <w:rFonts w:hint="default"/>
          <w:sz w:val="28"/>
          <w:szCs w:val="28"/>
          <w:lang w:val="en-US"/>
        </w:rPr>
      </w:pPr>
      <w:r>
        <w:rPr>
          <w:rFonts w:hint="default"/>
          <w:sz w:val="28"/>
          <w:szCs w:val="28"/>
          <w:lang w:val="en-US"/>
        </w:rPr>
        <w:t>Negative skew</w:t>
      </w:r>
    </w:p>
    <w:p>
      <w:pPr>
        <w:rPr>
          <w:sz w:val="28"/>
          <w:szCs w:val="28"/>
        </w:rPr>
      </w:pPr>
      <w:r>
        <w:rPr>
          <w:sz w:val="28"/>
          <w:szCs w:val="28"/>
        </w:rPr>
        <w:t>Q15) What is the nature of skewness when median &gt; mean?</w:t>
      </w:r>
    </w:p>
    <w:p>
      <w:pPr>
        <w:rPr>
          <w:rFonts w:hint="default"/>
          <w:sz w:val="28"/>
          <w:szCs w:val="28"/>
          <w:lang w:val="en-US"/>
        </w:rPr>
      </w:pPr>
      <w:r>
        <w:rPr>
          <w:rFonts w:hint="default"/>
          <w:sz w:val="28"/>
          <w:szCs w:val="28"/>
          <w:lang w:val="en-US"/>
        </w:rPr>
        <w:t xml:space="preserve">Positive skew </w:t>
      </w:r>
    </w:p>
    <w:p>
      <w:pPr>
        <w:rPr>
          <w:sz w:val="28"/>
          <w:szCs w:val="28"/>
        </w:rPr>
      </w:pPr>
      <w:r>
        <w:rPr>
          <w:sz w:val="28"/>
          <w:szCs w:val="28"/>
        </w:rPr>
        <w:t>Q16) What does positive kurtosis value indicates for a data ?</w:t>
      </w:r>
    </w:p>
    <w:p>
      <w:pPr>
        <w:rPr>
          <w:rFonts w:hint="default"/>
          <w:sz w:val="28"/>
          <w:szCs w:val="28"/>
          <w:lang w:val="en-US"/>
        </w:rPr>
      </w:pPr>
      <w:r>
        <w:rPr>
          <w:rFonts w:hint="default"/>
          <w:sz w:val="28"/>
          <w:szCs w:val="28"/>
          <w:lang w:val="en-US"/>
        </w:rPr>
        <w:t>Leptokurtic distribution</w:t>
      </w:r>
    </w:p>
    <w:p>
      <w:pPr>
        <w:rPr>
          <w:sz w:val="28"/>
          <w:szCs w:val="28"/>
        </w:rPr>
      </w:pPr>
      <w:r>
        <w:rPr>
          <w:sz w:val="28"/>
          <w:szCs w:val="28"/>
        </w:rPr>
        <w:t>Q17) What does negative kurtosis value indicates for a data?</w:t>
      </w:r>
    </w:p>
    <w:p>
      <w:pPr>
        <w:rPr>
          <w:rFonts w:hint="default"/>
          <w:sz w:val="28"/>
          <w:szCs w:val="28"/>
          <w:lang w:val="en-US"/>
        </w:rPr>
      </w:pPr>
      <w:r>
        <w:rPr>
          <w:rFonts w:hint="default"/>
          <w:sz w:val="28"/>
          <w:szCs w:val="28"/>
          <w:lang w:val="en-US"/>
        </w:rPr>
        <w:t>Platykurtic distribution</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rFonts w:hint="default"/>
          <w:sz w:val="28"/>
          <w:szCs w:val="28"/>
          <w:lang w:val="en-US"/>
        </w:rPr>
      </w:pPr>
      <w:r>
        <w:rPr>
          <w:rFonts w:hint="default"/>
          <w:sz w:val="28"/>
          <w:szCs w:val="28"/>
          <w:lang w:val="en-US"/>
        </w:rPr>
        <w:t>A)Not normally distributed</w:t>
      </w:r>
    </w:p>
    <w:p>
      <w:pPr>
        <w:rPr>
          <w:sz w:val="28"/>
          <w:szCs w:val="28"/>
        </w:rPr>
      </w:pPr>
      <w:r>
        <w:rPr>
          <w:sz w:val="28"/>
          <w:szCs w:val="28"/>
        </w:rPr>
        <w:t>What is nature of skewness of the data?</w:t>
      </w:r>
    </w:p>
    <w:p>
      <w:pPr>
        <w:rPr>
          <w:rFonts w:hint="default"/>
          <w:sz w:val="28"/>
          <w:szCs w:val="28"/>
          <w:lang w:val="en-US"/>
        </w:rPr>
      </w:pPr>
      <w:r>
        <w:rPr>
          <w:rFonts w:hint="default"/>
          <w:sz w:val="28"/>
          <w:szCs w:val="28"/>
          <w:lang w:val="en-US"/>
        </w:rPr>
        <w:t>A)Negative skewness</w:t>
      </w:r>
    </w:p>
    <w:p>
      <w:pPr>
        <w:rPr>
          <w:sz w:val="28"/>
          <w:szCs w:val="28"/>
        </w:rPr>
      </w:pPr>
      <w:r>
        <w:rPr>
          <w:sz w:val="28"/>
          <w:szCs w:val="28"/>
        </w:rPr>
        <w:t xml:space="preserve">What will be the IQR of the data (approximately)? </w:t>
      </w:r>
    </w:p>
    <w:p>
      <w:pPr>
        <w:numPr>
          <w:ilvl w:val="0"/>
          <w:numId w:val="10"/>
        </w:numPr>
        <w:rPr>
          <w:sz w:val="28"/>
          <w:szCs w:val="28"/>
        </w:rPr>
      </w:pPr>
      <w:r>
        <w:rPr>
          <w:rFonts w:hint="default"/>
          <w:sz w:val="28"/>
          <w:szCs w:val="28"/>
          <w:lang w:val="en-US"/>
        </w:rPr>
        <w:t>Between 10-18</w:t>
      </w:r>
      <w:r>
        <w:rPr>
          <w:sz w:val="28"/>
          <w:szCs w:val="28"/>
        </w:rPr>
        <w:br w:type="textWrapping"/>
      </w:r>
      <w:r>
        <w:rPr>
          <w:sz w:val="28"/>
          <w:szCs w:val="28"/>
        </w:rPr>
        <w:br w:type="textWrapping"/>
      </w:r>
      <w:r>
        <w:rPr>
          <w:sz w:val="28"/>
          <w:szCs w:val="28"/>
        </w:rPr>
        <w:br w:type="textWrapping"/>
      </w:r>
      <w:r>
        <w:rPr>
          <w:sz w:val="28"/>
          <w:szCs w:val="28"/>
        </w:rPr>
        <w:br w:type="textWrapping"/>
      </w:r>
    </w:p>
    <w:p/>
    <w:p>
      <w:pPr>
        <w:pStyle w:val="10"/>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11"/>
        </w:numPr>
        <w:spacing w:after="0" w:line="240" w:lineRule="auto"/>
        <w:rPr>
          <w:sz w:val="28"/>
          <w:szCs w:val="28"/>
        </w:rPr>
      </w:pPr>
      <w:r>
        <w:rPr>
          <w:sz w:val="28"/>
          <w:szCs w:val="28"/>
        </w:rPr>
        <w:t>P(MPG&gt;38)</w:t>
      </w:r>
      <w:r>
        <w:rPr>
          <w:rFonts w:hint="default"/>
          <w:sz w:val="28"/>
          <w:szCs w:val="28"/>
          <w:lang w:val="en-US"/>
        </w:rPr>
        <w:t xml:space="preserve"> = </w:t>
      </w:r>
    </w:p>
    <w:p>
      <w:pPr>
        <w:pStyle w:val="10"/>
        <w:numPr>
          <w:ilvl w:val="1"/>
          <w:numId w:val="11"/>
        </w:numPr>
        <w:spacing w:after="0" w:line="240" w:lineRule="auto"/>
        <w:rPr>
          <w:sz w:val="28"/>
          <w:szCs w:val="28"/>
        </w:rPr>
      </w:pPr>
      <w:r>
        <w:rPr>
          <w:sz w:val="28"/>
          <w:szCs w:val="28"/>
        </w:rPr>
        <w:t>P(MPG&lt;40)</w:t>
      </w:r>
      <w:r>
        <w:rPr>
          <w:rFonts w:hint="default"/>
          <w:sz w:val="28"/>
          <w:szCs w:val="28"/>
          <w:lang w:val="en-US"/>
        </w:rPr>
        <w:t xml:space="preserve"> = </w:t>
      </w:r>
    </w:p>
    <w:p>
      <w:pPr>
        <w:ind w:left="1080"/>
        <w:rPr>
          <w:rFonts w:hint="default"/>
          <w:sz w:val="28"/>
          <w:szCs w:val="28"/>
          <w:lang w:val="en-US"/>
        </w:rPr>
      </w:pPr>
      <w:r>
        <w:rPr>
          <w:sz w:val="28"/>
          <w:szCs w:val="28"/>
        </w:rPr>
        <w:t>c.    P (20&lt;MPG&lt;50)</w:t>
      </w:r>
      <w:r>
        <w:rPr>
          <w:rFonts w:hint="default"/>
          <w:sz w:val="28"/>
          <w:szCs w:val="28"/>
          <w:lang w:val="en-US"/>
        </w:rPr>
        <w:t xml:space="preserve"> =  </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12"/>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0"/>
        <w:rPr>
          <w:sz w:val="28"/>
          <w:szCs w:val="28"/>
        </w:rPr>
      </w:pPr>
    </w:p>
    <w:p>
      <w:pPr>
        <w:pStyle w:val="10"/>
        <w:numPr>
          <w:ilvl w:val="0"/>
          <w:numId w:val="12"/>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rPr>
          <w:sz w:val="28"/>
          <w:szCs w:val="28"/>
        </w:rPr>
      </w:pPr>
      <w:r>
        <w:rPr>
          <w:sz w:val="28"/>
          <w:szCs w:val="28"/>
        </w:rPr>
        <w:t xml:space="preserve">            Q 23) Calculate the t scores of 95% confidence interval, 96% confidence interval, 99% confidence interval for sample size of 25</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2642C"/>
    <w:multiLevelType w:val="singleLevel"/>
    <w:tmpl w:val="8582642C"/>
    <w:lvl w:ilvl="0" w:tentative="0">
      <w:start w:val="1"/>
      <w:numFmt w:val="upperLetter"/>
      <w:suff w:val="space"/>
      <w:lvlText w:val="%1)"/>
      <w:lvlJc w:val="left"/>
    </w:lvl>
  </w:abstractNum>
  <w:abstractNum w:abstractNumId="1">
    <w:nsid w:val="E0A57C1B"/>
    <w:multiLevelType w:val="singleLevel"/>
    <w:tmpl w:val="E0A57C1B"/>
    <w:lvl w:ilvl="0" w:tentative="0">
      <w:start w:val="1"/>
      <w:numFmt w:val="upperLetter"/>
      <w:suff w:val="space"/>
      <w:lvlText w:val="%1)"/>
      <w:lvlJc w:val="left"/>
    </w:lvl>
  </w:abstractNum>
  <w:abstractNum w:abstractNumId="2">
    <w:nsid w:val="E122FD31"/>
    <w:multiLevelType w:val="singleLevel"/>
    <w:tmpl w:val="E122FD31"/>
    <w:lvl w:ilvl="0" w:tentative="0">
      <w:start w:val="1"/>
      <w:numFmt w:val="upperLetter"/>
      <w:suff w:val="space"/>
      <w:lvlText w:val="%1)"/>
      <w:lvlJc w:val="left"/>
    </w:lvl>
  </w:abstractNum>
  <w:abstractNum w:abstractNumId="3">
    <w:nsid w:val="EA525925"/>
    <w:multiLevelType w:val="singleLevel"/>
    <w:tmpl w:val="EA525925"/>
    <w:lvl w:ilvl="0" w:tentative="0">
      <w:start w:val="1"/>
      <w:numFmt w:val="upperLetter"/>
      <w:suff w:val="space"/>
      <w:lvlText w:val="%1)"/>
      <w:lvlJc w:val="left"/>
    </w:lvl>
  </w:abstractNum>
  <w:abstractNum w:abstractNumId="4">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8DF99F2"/>
    <w:multiLevelType w:val="singleLevel"/>
    <w:tmpl w:val="18DF99F2"/>
    <w:lvl w:ilvl="0" w:tentative="0">
      <w:start w:val="1"/>
      <w:numFmt w:val="upperLetter"/>
      <w:suff w:val="space"/>
      <w:lvlText w:val="%1)"/>
      <w:lvlJc w:val="left"/>
    </w:lvl>
  </w:abstractNum>
  <w:abstractNum w:abstractNumId="7">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40033C19"/>
    <w:multiLevelType w:val="singleLevel"/>
    <w:tmpl w:val="40033C19"/>
    <w:lvl w:ilvl="0" w:tentative="0">
      <w:start w:val="1"/>
      <w:numFmt w:val="upperLetter"/>
      <w:suff w:val="space"/>
      <w:lvlText w:val="%1)"/>
      <w:lvlJc w:val="left"/>
    </w:lvl>
  </w:abstractNum>
  <w:abstractNum w:abstractNumId="10">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4"/>
  </w:num>
  <w:num w:numId="3">
    <w:abstractNumId w:val="0"/>
  </w:num>
  <w:num w:numId="4">
    <w:abstractNumId w:val="3"/>
  </w:num>
  <w:num w:numId="5">
    <w:abstractNumId w:val="11"/>
  </w:num>
  <w:num w:numId="6">
    <w:abstractNumId w:val="8"/>
  </w:num>
  <w:num w:numId="7">
    <w:abstractNumId w:val="9"/>
  </w:num>
  <w:num w:numId="8">
    <w:abstractNumId w:val="6"/>
  </w:num>
  <w:num w:numId="9">
    <w:abstractNumId w:val="5"/>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55E14B0"/>
    <w:rsid w:val="20C45617"/>
    <w:rsid w:val="377D5307"/>
    <w:rsid w:val="39C62254"/>
    <w:rsid w:val="3E99393E"/>
    <w:rsid w:val="42A7247A"/>
    <w:rsid w:val="55427FC6"/>
    <w:rsid w:val="5E0B4F21"/>
    <w:rsid w:val="650E2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252</TotalTime>
  <ScaleCrop>false</ScaleCrop>
  <LinksUpToDate>false</LinksUpToDate>
  <CharactersWithSpaces>4774</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Punith sai</cp:lastModifiedBy>
  <dcterms:modified xsi:type="dcterms:W3CDTF">2023-08-10T13:48:15Z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04A5687695794CC9818E148143F683A5_13</vt:lpwstr>
  </property>
</Properties>
</file>