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28225" w14:textId="3B37E0BB" w:rsidR="002D038C" w:rsidRPr="006A7510" w:rsidRDefault="002D038C" w:rsidP="002D038C">
      <w:pPr>
        <w:pStyle w:val="Heading3"/>
        <w:rPr>
          <w:rStyle w:val="Strong"/>
          <w:sz w:val="40"/>
          <w:szCs w:val="40"/>
        </w:rPr>
      </w:pPr>
      <w:r w:rsidRPr="006A7510">
        <w:rPr>
          <w:rStyle w:val="Strong"/>
          <w:sz w:val="40"/>
          <w:szCs w:val="40"/>
        </w:rPr>
        <w:t>Combined Credit Card Analytics Report – FY 2023 Summary</w:t>
      </w:r>
    </w:p>
    <w:p w14:paraId="32941084" w14:textId="77777777" w:rsidR="002D038C" w:rsidRDefault="002D038C" w:rsidP="002D038C">
      <w:pPr>
        <w:rPr>
          <w:rFonts w:ascii="Segoe UI Emoji" w:hAnsi="Segoe UI Emoji" w:cs="Segoe UI Emoji"/>
        </w:rPr>
      </w:pPr>
    </w:p>
    <w:p w14:paraId="21D50EF7" w14:textId="114436CC" w:rsidR="002D038C" w:rsidRDefault="002D038C" w:rsidP="002D038C">
      <w:pPr>
        <w:rPr>
          <w:rFonts w:ascii="Segoe UI Emoji" w:hAnsi="Segoe UI Emoji" w:cs="Segoe UI Emoji"/>
        </w:rPr>
      </w:pPr>
      <w:r w:rsidRPr="002D038C">
        <w:rPr>
          <w:rFonts w:ascii="Segoe UI Emoji" w:hAnsi="Segoe UI Emoji" w:cs="Segoe UI Emoji"/>
        </w:rPr>
        <w:t xml:space="preserve">Here’s a summarized report combining insights from both the </w:t>
      </w:r>
      <w:r w:rsidRPr="002D038C">
        <w:rPr>
          <w:rFonts w:ascii="Segoe UI Emoji" w:hAnsi="Segoe UI Emoji" w:cs="Segoe UI Emoji"/>
          <w:b/>
          <w:bCs/>
        </w:rPr>
        <w:t>Credit Card Customer Report</w:t>
      </w:r>
      <w:r w:rsidRPr="002D038C">
        <w:rPr>
          <w:rFonts w:ascii="Segoe UI Emoji" w:hAnsi="Segoe UI Emoji" w:cs="Segoe UI Emoji"/>
        </w:rPr>
        <w:t xml:space="preserve"> and </w:t>
      </w:r>
      <w:r w:rsidRPr="002D038C">
        <w:rPr>
          <w:rFonts w:ascii="Segoe UI Emoji" w:hAnsi="Segoe UI Emoji" w:cs="Segoe UI Emoji"/>
          <w:b/>
          <w:bCs/>
        </w:rPr>
        <w:t>Credit Card Transaction Report</w:t>
      </w:r>
      <w:r w:rsidRPr="002D038C">
        <w:rPr>
          <w:rFonts w:ascii="Segoe UI Emoji" w:hAnsi="Segoe UI Emoji" w:cs="Segoe UI Emoji"/>
        </w:rPr>
        <w:t xml:space="preserve"> dashboards. This synthesis highlights key metrics, customer segmentation, transaction </w:t>
      </w:r>
      <w:r w:rsidR="006A7510" w:rsidRPr="002D038C">
        <w:rPr>
          <w:rFonts w:ascii="Segoe UI Emoji" w:hAnsi="Segoe UI Emoji" w:cs="Segoe UI Emoji"/>
        </w:rPr>
        <w:t>behaviours</w:t>
      </w:r>
      <w:r w:rsidRPr="002D038C">
        <w:rPr>
          <w:rFonts w:ascii="Segoe UI Emoji" w:hAnsi="Segoe UI Emoji" w:cs="Segoe UI Emoji"/>
        </w:rPr>
        <w:t>, and strategic opportunities.</w:t>
      </w:r>
    </w:p>
    <w:p w14:paraId="406FF349" w14:textId="77777777" w:rsidR="002D038C" w:rsidRPr="002D038C" w:rsidRDefault="002D038C" w:rsidP="002D038C">
      <w:pPr>
        <w:rPr>
          <w:rFonts w:ascii="Segoe UI Emoji" w:hAnsi="Segoe UI Emoji" w:cs="Segoe UI Emoji"/>
        </w:rPr>
      </w:pPr>
    </w:p>
    <w:p w14:paraId="304785CE" w14:textId="7FE2827A" w:rsidR="002D038C" w:rsidRPr="002D038C" w:rsidRDefault="002D038C" w:rsidP="002D038C">
      <w:pPr>
        <w:rPr>
          <w:rFonts w:ascii="Segoe UI Emoji" w:hAnsi="Segoe UI Emoji" w:cs="Segoe UI Emoji"/>
        </w:rPr>
      </w:pPr>
      <w:r w:rsidRPr="002D038C">
        <w:rPr>
          <w:rFonts w:ascii="Segoe UI Emoji" w:hAnsi="Segoe UI Emoji" w:cs="Segoe UI Emoji"/>
        </w:rPr>
        <w:t>Key Financial Metrics</w:t>
      </w:r>
    </w:p>
    <w:p w14:paraId="784C2F76" w14:textId="77777777" w:rsidR="002D038C" w:rsidRPr="002D038C" w:rsidRDefault="002D038C" w:rsidP="002D038C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2D038C">
        <w:rPr>
          <w:rFonts w:ascii="Segoe UI Emoji" w:hAnsi="Segoe UI Emoji" w:cs="Segoe UI Emoji"/>
        </w:rPr>
        <w:t>Strong revenue and transaction volume indicate healthy card usage.</w:t>
      </w:r>
    </w:p>
    <w:p w14:paraId="4F0931EA" w14:textId="77777777" w:rsidR="006A7510" w:rsidRDefault="002D038C" w:rsidP="002D038C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2D038C">
        <w:rPr>
          <w:rFonts w:ascii="Segoe UI Emoji" w:hAnsi="Segoe UI Emoji" w:cs="Segoe UI Emoji"/>
        </w:rPr>
        <w:t>Moderate CSS (3.19) suggests room for service improvement.</w:t>
      </w:r>
    </w:p>
    <w:p w14:paraId="45A4CA71" w14:textId="2ECCD00D" w:rsidR="002D038C" w:rsidRPr="002D038C" w:rsidRDefault="002D038C" w:rsidP="006A7510">
      <w:pPr>
        <w:rPr>
          <w:rFonts w:ascii="Segoe UI Emoji" w:hAnsi="Segoe UI Emoji" w:cs="Segoe UI Emoji"/>
        </w:rPr>
      </w:pPr>
      <w:r w:rsidRPr="002D038C">
        <w:rPr>
          <w:rFonts w:ascii="Segoe UI Emoji" w:hAnsi="Segoe UI Emoji" w:cs="Segoe UI Emoji"/>
        </w:rPr>
        <w:t>Customer Segmentation Insights</w:t>
      </w:r>
    </w:p>
    <w:p w14:paraId="5DF73527" w14:textId="77777777" w:rsidR="002D038C" w:rsidRPr="002D038C" w:rsidRDefault="002D038C" w:rsidP="002D038C">
      <w:pPr>
        <w:rPr>
          <w:rFonts w:ascii="Segoe UI Emoji" w:hAnsi="Segoe UI Emoji" w:cs="Segoe UI Emoji"/>
        </w:rPr>
      </w:pPr>
      <w:r w:rsidRPr="002D038C">
        <w:rPr>
          <w:rFonts w:ascii="Segoe UI Emoji" w:hAnsi="Segoe UI Emoji" w:cs="Segoe UI Emoji"/>
        </w:rPr>
        <w:t>By Age</w:t>
      </w:r>
    </w:p>
    <w:p w14:paraId="6FBF0CC8" w14:textId="77777777" w:rsidR="002D038C" w:rsidRPr="002D038C" w:rsidRDefault="002D038C" w:rsidP="002D038C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2D038C">
        <w:rPr>
          <w:rFonts w:ascii="Segoe UI Emoji" w:hAnsi="Segoe UI Emoji" w:cs="Segoe UI Emoji"/>
          <w:b/>
          <w:bCs/>
        </w:rPr>
        <w:t>40–50 age group</w:t>
      </w:r>
      <w:r w:rsidRPr="002D038C">
        <w:rPr>
          <w:rFonts w:ascii="Segoe UI Emoji" w:hAnsi="Segoe UI Emoji" w:cs="Segoe UI Emoji"/>
        </w:rPr>
        <w:t xml:space="preserve"> contributes the highest revenue (</w:t>
      </w:r>
      <w:r w:rsidRPr="002D038C">
        <w:rPr>
          <w:rFonts w:ascii="Arial" w:hAnsi="Arial" w:cs="Arial"/>
        </w:rPr>
        <w:t>₹</w:t>
      </w:r>
      <w:r w:rsidRPr="002D038C">
        <w:rPr>
          <w:rFonts w:ascii="Segoe UI Emoji" w:hAnsi="Segoe UI Emoji" w:cs="Segoe UI Emoji"/>
        </w:rPr>
        <w:t>42M).</w:t>
      </w:r>
    </w:p>
    <w:p w14:paraId="0F5A38EA" w14:textId="77777777" w:rsidR="002D038C" w:rsidRPr="002D038C" w:rsidRDefault="002D038C" w:rsidP="002D038C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2D038C">
        <w:rPr>
          <w:rFonts w:ascii="Segoe UI Emoji" w:hAnsi="Segoe UI Emoji" w:cs="Segoe UI Emoji"/>
        </w:rPr>
        <w:t>Younger (20–30) and older (60+) segments show low engagement.</w:t>
      </w:r>
    </w:p>
    <w:p w14:paraId="13461DFC" w14:textId="77777777" w:rsidR="002D038C" w:rsidRPr="002D038C" w:rsidRDefault="002D038C" w:rsidP="002D038C">
      <w:pPr>
        <w:rPr>
          <w:rFonts w:ascii="Segoe UI Emoji" w:hAnsi="Segoe UI Emoji" w:cs="Segoe UI Emoji"/>
        </w:rPr>
      </w:pPr>
      <w:r w:rsidRPr="002D038C">
        <w:rPr>
          <w:rFonts w:ascii="Segoe UI Emoji" w:hAnsi="Segoe UI Emoji" w:cs="Segoe UI Emoji"/>
        </w:rPr>
        <w:t>By Education</w:t>
      </w:r>
    </w:p>
    <w:p w14:paraId="0AFAD8ED" w14:textId="77777777" w:rsidR="002D038C" w:rsidRPr="002D038C" w:rsidRDefault="002D038C" w:rsidP="002D038C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2D038C">
        <w:rPr>
          <w:rFonts w:ascii="Segoe UI Emoji" w:hAnsi="Segoe UI Emoji" w:cs="Segoe UI Emoji"/>
        </w:rPr>
        <w:t>Graduates are the most valuable segment.</w:t>
      </w:r>
    </w:p>
    <w:p w14:paraId="5460B27F" w14:textId="77777777" w:rsidR="002D038C" w:rsidRPr="002D038C" w:rsidRDefault="002D038C" w:rsidP="002D038C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2D038C">
        <w:rPr>
          <w:rFonts w:ascii="Segoe UI Emoji" w:hAnsi="Segoe UI Emoji" w:cs="Segoe UI Emoji"/>
        </w:rPr>
        <w:t>Data gaps in education suggest need for improved profiling.</w:t>
      </w:r>
    </w:p>
    <w:p w14:paraId="1CAC8708" w14:textId="77777777" w:rsidR="002D038C" w:rsidRPr="002D038C" w:rsidRDefault="002D038C" w:rsidP="002D038C">
      <w:pPr>
        <w:rPr>
          <w:rFonts w:ascii="Segoe UI Emoji" w:hAnsi="Segoe UI Emoji" w:cs="Segoe UI Emoji"/>
        </w:rPr>
      </w:pPr>
      <w:r w:rsidRPr="002D038C">
        <w:rPr>
          <w:rFonts w:ascii="Segoe UI Emoji" w:hAnsi="Segoe UI Emoji" w:cs="Segoe UI Emoji"/>
        </w:rPr>
        <w:t>By Job Type</w:t>
      </w:r>
    </w:p>
    <w:p w14:paraId="2DDD1C57" w14:textId="77777777" w:rsidR="002D038C" w:rsidRPr="002D038C" w:rsidRDefault="002D038C" w:rsidP="002D038C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2D038C">
        <w:rPr>
          <w:rFonts w:ascii="Segoe UI Emoji" w:hAnsi="Segoe UI Emoji" w:cs="Segoe UI Emoji"/>
        </w:rPr>
        <w:t>Business and white-collar professionals dominate revenue.</w:t>
      </w:r>
    </w:p>
    <w:p w14:paraId="16950CC0" w14:textId="77777777" w:rsidR="002D038C" w:rsidRPr="002D038C" w:rsidRDefault="002D038C" w:rsidP="002D038C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2D038C">
        <w:rPr>
          <w:rFonts w:ascii="Segoe UI Emoji" w:hAnsi="Segoe UI Emoji" w:cs="Segoe UI Emoji"/>
        </w:rPr>
        <w:t>Opportunity to tailor products for self-employed and government employees.</w:t>
      </w:r>
    </w:p>
    <w:p w14:paraId="6F16DEBD" w14:textId="77777777" w:rsidR="002D038C" w:rsidRPr="002D038C" w:rsidRDefault="002D038C" w:rsidP="002D038C">
      <w:pPr>
        <w:rPr>
          <w:rFonts w:ascii="Segoe UI Emoji" w:hAnsi="Segoe UI Emoji" w:cs="Segoe UI Emoji"/>
        </w:rPr>
      </w:pPr>
      <w:r w:rsidRPr="002D038C">
        <w:rPr>
          <w:rFonts w:ascii="Segoe UI Emoji" w:hAnsi="Segoe UI Emoji" w:cs="Segoe UI Emoji"/>
        </w:rPr>
        <w:t>By Marital Status</w:t>
      </w:r>
    </w:p>
    <w:p w14:paraId="5B6BF351" w14:textId="77777777" w:rsidR="002D038C" w:rsidRPr="002D038C" w:rsidRDefault="002D038C" w:rsidP="002D038C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2D038C">
        <w:rPr>
          <w:rFonts w:ascii="Segoe UI Emoji" w:hAnsi="Segoe UI Emoji" w:cs="Segoe UI Emoji"/>
        </w:rPr>
        <w:t xml:space="preserve">Married customers lead with </w:t>
      </w:r>
      <w:r w:rsidRPr="002D038C">
        <w:rPr>
          <w:rFonts w:ascii="Arial" w:hAnsi="Arial" w:cs="Arial"/>
        </w:rPr>
        <w:t>₹</w:t>
      </w:r>
      <w:r w:rsidRPr="002D038C">
        <w:rPr>
          <w:rFonts w:ascii="Segoe UI Emoji" w:hAnsi="Segoe UI Emoji" w:cs="Segoe UI Emoji"/>
        </w:rPr>
        <w:t>28M revenue.</w:t>
      </w:r>
    </w:p>
    <w:p w14:paraId="5762519A" w14:textId="77777777" w:rsidR="002D038C" w:rsidRPr="002D038C" w:rsidRDefault="002D038C" w:rsidP="002D038C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2D038C">
        <w:rPr>
          <w:rFonts w:ascii="Segoe UI Emoji" w:hAnsi="Segoe UI Emoji" w:cs="Segoe UI Emoji"/>
        </w:rPr>
        <w:t xml:space="preserve">Single: </w:t>
      </w:r>
      <w:r w:rsidRPr="002D038C">
        <w:rPr>
          <w:rFonts w:ascii="Arial" w:hAnsi="Arial" w:cs="Arial"/>
        </w:rPr>
        <w:t>₹</w:t>
      </w:r>
      <w:r w:rsidRPr="002D038C">
        <w:rPr>
          <w:rFonts w:ascii="Segoe UI Emoji" w:hAnsi="Segoe UI Emoji" w:cs="Segoe UI Emoji"/>
        </w:rPr>
        <w:t xml:space="preserve">23M; Unknown: </w:t>
      </w:r>
      <w:r w:rsidRPr="002D038C">
        <w:rPr>
          <w:rFonts w:ascii="Arial" w:hAnsi="Arial" w:cs="Arial"/>
        </w:rPr>
        <w:t>₹</w:t>
      </w:r>
      <w:r w:rsidRPr="002D038C">
        <w:rPr>
          <w:rFonts w:ascii="Segoe UI Emoji" w:hAnsi="Segoe UI Emoji" w:cs="Segoe UI Emoji"/>
        </w:rPr>
        <w:t>4M — data quality improvement needed.</w:t>
      </w:r>
    </w:p>
    <w:p w14:paraId="71E15F5A" w14:textId="68FD1F95" w:rsidR="002D038C" w:rsidRPr="002D038C" w:rsidRDefault="002D038C" w:rsidP="002D038C">
      <w:pPr>
        <w:rPr>
          <w:rFonts w:ascii="Segoe UI Emoji" w:hAnsi="Segoe UI Emoji" w:cs="Segoe UI Emoji"/>
        </w:rPr>
      </w:pPr>
      <w:r w:rsidRPr="002D038C">
        <w:rPr>
          <w:rFonts w:ascii="Segoe UI Emoji" w:hAnsi="Segoe UI Emoji" w:cs="Segoe UI Emoji"/>
        </w:rPr>
        <w:t xml:space="preserve">Card &amp; Transaction </w:t>
      </w:r>
      <w:r w:rsidR="006A7510" w:rsidRPr="002D038C">
        <w:rPr>
          <w:rFonts w:ascii="Segoe UI Emoji" w:hAnsi="Segoe UI Emoji" w:cs="Segoe UI Emoji"/>
        </w:rPr>
        <w:t>Behaviour</w:t>
      </w:r>
    </w:p>
    <w:p w14:paraId="6E13FACD" w14:textId="77777777" w:rsidR="002D038C" w:rsidRPr="002D038C" w:rsidRDefault="002D038C" w:rsidP="002D038C">
      <w:pPr>
        <w:rPr>
          <w:rFonts w:ascii="Segoe UI Emoji" w:hAnsi="Segoe UI Emoji" w:cs="Segoe UI Emoji"/>
        </w:rPr>
      </w:pPr>
      <w:r w:rsidRPr="002D038C">
        <w:rPr>
          <w:rFonts w:ascii="Segoe UI Emoji" w:hAnsi="Segoe UI Emoji" w:cs="Segoe UI Emoji"/>
        </w:rPr>
        <w:t>Card Category Performance</w:t>
      </w:r>
    </w:p>
    <w:p w14:paraId="54AACDFC" w14:textId="77777777" w:rsidR="002D038C" w:rsidRPr="002D038C" w:rsidRDefault="002D038C" w:rsidP="002D038C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2D038C">
        <w:rPr>
          <w:rFonts w:ascii="Segoe UI Emoji" w:hAnsi="Segoe UI Emoji" w:cs="Segoe UI Emoji"/>
        </w:rPr>
        <w:t>Blue card dominates across all metrics.</w:t>
      </w:r>
    </w:p>
    <w:p w14:paraId="37AD1590" w14:textId="77777777" w:rsidR="002D038C" w:rsidRPr="002D038C" w:rsidRDefault="002D038C" w:rsidP="002D038C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2D038C">
        <w:rPr>
          <w:rFonts w:ascii="Segoe UI Emoji" w:hAnsi="Segoe UI Emoji" w:cs="Segoe UI Emoji"/>
        </w:rPr>
        <w:lastRenderedPageBreak/>
        <w:t>Upsell potential for Silver and Gold users.</w:t>
      </w:r>
    </w:p>
    <w:p w14:paraId="06210710" w14:textId="77777777" w:rsidR="002D038C" w:rsidRPr="002D038C" w:rsidRDefault="002D038C" w:rsidP="002D038C">
      <w:pPr>
        <w:rPr>
          <w:rFonts w:ascii="Segoe UI Emoji" w:hAnsi="Segoe UI Emoji" w:cs="Segoe UI Emoji"/>
        </w:rPr>
      </w:pPr>
      <w:r w:rsidRPr="002D038C">
        <w:rPr>
          <w:rFonts w:ascii="Segoe UI Emoji" w:hAnsi="Segoe UI Emoji" w:cs="Segoe UI Emoji"/>
        </w:rPr>
        <w:t>Transaction Mode</w:t>
      </w:r>
    </w:p>
    <w:p w14:paraId="052DC354" w14:textId="77777777" w:rsidR="002D038C" w:rsidRPr="002D038C" w:rsidRDefault="002D038C" w:rsidP="002D038C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2D038C">
        <w:rPr>
          <w:rFonts w:ascii="Segoe UI Emoji" w:hAnsi="Segoe UI Emoji" w:cs="Segoe UI Emoji"/>
        </w:rPr>
        <w:t>Swipe is preferred; online usage is low—digital adoption campaigns recommended.</w:t>
      </w:r>
    </w:p>
    <w:p w14:paraId="47AB1FB8" w14:textId="77777777" w:rsidR="002D038C" w:rsidRPr="002D038C" w:rsidRDefault="002D038C" w:rsidP="002D038C">
      <w:pPr>
        <w:rPr>
          <w:rFonts w:ascii="Segoe UI Emoji" w:hAnsi="Segoe UI Emoji" w:cs="Segoe UI Emoji"/>
        </w:rPr>
      </w:pPr>
      <w:r w:rsidRPr="002D038C">
        <w:rPr>
          <w:rFonts w:ascii="Segoe UI Emoji" w:hAnsi="Segoe UI Emoji" w:cs="Segoe UI Emoji"/>
        </w:rPr>
        <w:t>Expense Type Breakdown</w:t>
      </w:r>
    </w:p>
    <w:p w14:paraId="20B0903B" w14:textId="77777777" w:rsidR="002D038C" w:rsidRPr="002D038C" w:rsidRDefault="002D038C" w:rsidP="002D038C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2D038C">
        <w:rPr>
          <w:rFonts w:ascii="Segoe UI Emoji" w:hAnsi="Segoe UI Emoji" w:cs="Segoe UI Emoji"/>
        </w:rPr>
        <w:t>Bills and lifestyle categories dominate spend.</w:t>
      </w:r>
    </w:p>
    <w:p w14:paraId="3099EFF7" w14:textId="77777777" w:rsidR="002D038C" w:rsidRPr="002D038C" w:rsidRDefault="002D038C" w:rsidP="002D038C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2D038C">
        <w:rPr>
          <w:rFonts w:ascii="Segoe UI Emoji" w:hAnsi="Segoe UI Emoji" w:cs="Segoe UI Emoji"/>
        </w:rPr>
        <w:t>Opportunity for merchant partnerships and targeted offers.</w:t>
      </w:r>
    </w:p>
    <w:p w14:paraId="1C97A9FA" w14:textId="20364109" w:rsidR="002D038C" w:rsidRPr="002D038C" w:rsidRDefault="002D038C" w:rsidP="002D038C">
      <w:pPr>
        <w:rPr>
          <w:rFonts w:ascii="Segoe UI Emoji" w:hAnsi="Segoe UI Emoji" w:cs="Segoe UI Emoji"/>
        </w:rPr>
      </w:pPr>
      <w:r w:rsidRPr="002D038C">
        <w:rPr>
          <w:rFonts w:ascii="Segoe UI Emoji" w:hAnsi="Segoe UI Emoji" w:cs="Segoe UI Emoji"/>
        </w:rPr>
        <w:t>Regional Performance</w:t>
      </w:r>
    </w:p>
    <w:p w14:paraId="6F2F45A5" w14:textId="77777777" w:rsidR="002D038C" w:rsidRPr="002D038C" w:rsidRDefault="002D038C" w:rsidP="002D038C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2D038C">
        <w:rPr>
          <w:rFonts w:ascii="Segoe UI Emoji" w:hAnsi="Segoe UI Emoji" w:cs="Segoe UI Emoji"/>
        </w:rPr>
        <w:t>TX, NY, CA are top-performing states.</w:t>
      </w:r>
    </w:p>
    <w:p w14:paraId="038FC288" w14:textId="77777777" w:rsidR="002D038C" w:rsidRPr="002D038C" w:rsidRDefault="002D038C" w:rsidP="002D038C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2D038C">
        <w:rPr>
          <w:rFonts w:ascii="Segoe UI Emoji" w:hAnsi="Segoe UI Emoji" w:cs="Segoe UI Emoji"/>
        </w:rPr>
        <w:t>FL and NJ offer growth potential.</w:t>
      </w:r>
    </w:p>
    <w:p w14:paraId="3D268AFC" w14:textId="5D0C3146" w:rsidR="002D038C" w:rsidRPr="002D038C" w:rsidRDefault="002D038C" w:rsidP="002D038C">
      <w:pPr>
        <w:rPr>
          <w:rFonts w:ascii="Segoe UI Emoji" w:hAnsi="Segoe UI Emoji" w:cs="Segoe UI Emoji"/>
        </w:rPr>
      </w:pPr>
      <w:r w:rsidRPr="002D038C">
        <w:rPr>
          <w:rFonts w:ascii="Segoe UI Emoji" w:hAnsi="Segoe UI Emoji" w:cs="Segoe UI Emoji"/>
        </w:rPr>
        <w:t>Strategic Recommendations</w:t>
      </w:r>
    </w:p>
    <w:p w14:paraId="0AAECC80" w14:textId="77777777" w:rsidR="002D038C" w:rsidRPr="002D038C" w:rsidRDefault="002D038C" w:rsidP="002D038C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2D038C">
        <w:rPr>
          <w:rFonts w:ascii="Segoe UI Emoji" w:hAnsi="Segoe UI Emoji" w:cs="Segoe UI Emoji"/>
          <w:b/>
          <w:bCs/>
        </w:rPr>
        <w:t>Prioritize 40–50 age group and married graduates</w:t>
      </w:r>
      <w:r w:rsidRPr="002D038C">
        <w:rPr>
          <w:rFonts w:ascii="Segoe UI Emoji" w:hAnsi="Segoe UI Emoji" w:cs="Segoe UI Emoji"/>
        </w:rPr>
        <w:t xml:space="preserve"> for premium offerings.</w:t>
      </w:r>
    </w:p>
    <w:p w14:paraId="6EE81401" w14:textId="77777777" w:rsidR="002D038C" w:rsidRPr="002D038C" w:rsidRDefault="002D038C" w:rsidP="002D038C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2D038C">
        <w:rPr>
          <w:rFonts w:ascii="Segoe UI Emoji" w:hAnsi="Segoe UI Emoji" w:cs="Segoe UI Emoji"/>
          <w:b/>
          <w:bCs/>
        </w:rPr>
        <w:t>Enhance CSS</w:t>
      </w:r>
      <w:r w:rsidRPr="002D038C">
        <w:rPr>
          <w:rFonts w:ascii="Segoe UI Emoji" w:hAnsi="Segoe UI Emoji" w:cs="Segoe UI Emoji"/>
        </w:rPr>
        <w:t xml:space="preserve"> through personalized service and faster resolution.</w:t>
      </w:r>
    </w:p>
    <w:p w14:paraId="58544B78" w14:textId="77777777" w:rsidR="002D038C" w:rsidRPr="002D038C" w:rsidRDefault="002D038C" w:rsidP="002D038C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2D038C">
        <w:rPr>
          <w:rFonts w:ascii="Segoe UI Emoji" w:hAnsi="Segoe UI Emoji" w:cs="Segoe UI Emoji"/>
          <w:b/>
          <w:bCs/>
        </w:rPr>
        <w:t>Promote Blue card upgrades</w:t>
      </w:r>
      <w:r w:rsidRPr="002D038C">
        <w:rPr>
          <w:rFonts w:ascii="Segoe UI Emoji" w:hAnsi="Segoe UI Emoji" w:cs="Segoe UI Emoji"/>
        </w:rPr>
        <w:t xml:space="preserve"> and incentivize online transactions.</w:t>
      </w:r>
    </w:p>
    <w:p w14:paraId="34E02405" w14:textId="77777777" w:rsidR="002D038C" w:rsidRPr="002D038C" w:rsidRDefault="002D038C" w:rsidP="002D038C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2D038C">
        <w:rPr>
          <w:rFonts w:ascii="Segoe UI Emoji" w:hAnsi="Segoe UI Emoji" w:cs="Segoe UI Emoji"/>
          <w:b/>
          <w:bCs/>
        </w:rPr>
        <w:t>Launch regional campaigns</w:t>
      </w:r>
      <w:r w:rsidRPr="002D038C">
        <w:rPr>
          <w:rFonts w:ascii="Segoe UI Emoji" w:hAnsi="Segoe UI Emoji" w:cs="Segoe UI Emoji"/>
        </w:rPr>
        <w:t xml:space="preserve"> in FL and NJ to boost underperforming markets.</w:t>
      </w:r>
    </w:p>
    <w:p w14:paraId="15D29D19" w14:textId="77777777" w:rsidR="002D038C" w:rsidRPr="002D038C" w:rsidRDefault="002D038C" w:rsidP="002D038C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2D038C">
        <w:rPr>
          <w:rFonts w:ascii="Segoe UI Emoji" w:hAnsi="Segoe UI Emoji" w:cs="Segoe UI Emoji"/>
          <w:b/>
          <w:bCs/>
        </w:rPr>
        <w:t>Partner with merchants</w:t>
      </w:r>
      <w:r w:rsidRPr="002D038C">
        <w:rPr>
          <w:rFonts w:ascii="Segoe UI Emoji" w:hAnsi="Segoe UI Emoji" w:cs="Segoe UI Emoji"/>
        </w:rPr>
        <w:t xml:space="preserve"> in Bills, Entertainment, Fuel, and Grocery categories.</w:t>
      </w:r>
    </w:p>
    <w:p w14:paraId="4BE19449" w14:textId="77777777" w:rsidR="002D038C" w:rsidRPr="002D038C" w:rsidRDefault="002D038C" w:rsidP="002D038C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2D038C">
        <w:rPr>
          <w:rFonts w:ascii="Segoe UI Emoji" w:hAnsi="Segoe UI Emoji" w:cs="Segoe UI Emoji"/>
          <w:b/>
          <w:bCs/>
        </w:rPr>
        <w:t>Improve data completeness</w:t>
      </w:r>
      <w:r w:rsidRPr="002D038C">
        <w:rPr>
          <w:rFonts w:ascii="Segoe UI Emoji" w:hAnsi="Segoe UI Emoji" w:cs="Segoe UI Emoji"/>
        </w:rPr>
        <w:t xml:space="preserve"> in marital status and education fields.</w:t>
      </w:r>
    </w:p>
    <w:p w14:paraId="280283F2" w14:textId="77777777" w:rsidR="002D038C" w:rsidRPr="002D038C" w:rsidRDefault="002D038C" w:rsidP="002D038C">
      <w:pPr>
        <w:rPr>
          <w:rFonts w:ascii="Segoe UI Emoji" w:hAnsi="Segoe UI Emoji" w:cs="Segoe UI Emoji"/>
        </w:rPr>
      </w:pPr>
      <w:r w:rsidRPr="002D038C">
        <w:rPr>
          <w:rFonts w:ascii="Segoe UI Emoji" w:hAnsi="Segoe UI Emoji" w:cs="Segoe UI Emoji"/>
        </w:rPr>
        <w:t>Would you like this turned into a unified executive presentation or a modular dashboard script for automated reporting?</w:t>
      </w:r>
    </w:p>
    <w:p w14:paraId="1E5A4A71" w14:textId="77777777" w:rsidR="00D3358D" w:rsidRPr="002D038C" w:rsidRDefault="00D3358D" w:rsidP="002D038C"/>
    <w:sectPr w:rsidR="00D3358D" w:rsidRPr="002D0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8525B"/>
    <w:multiLevelType w:val="multilevel"/>
    <w:tmpl w:val="88DA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E5598"/>
    <w:multiLevelType w:val="multilevel"/>
    <w:tmpl w:val="C2A2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57251"/>
    <w:multiLevelType w:val="multilevel"/>
    <w:tmpl w:val="AEE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3427F9"/>
    <w:multiLevelType w:val="multilevel"/>
    <w:tmpl w:val="4EDC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D03DAF"/>
    <w:multiLevelType w:val="multilevel"/>
    <w:tmpl w:val="3B0E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751ED"/>
    <w:multiLevelType w:val="multilevel"/>
    <w:tmpl w:val="9506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A12B7"/>
    <w:multiLevelType w:val="multilevel"/>
    <w:tmpl w:val="5D18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22092D"/>
    <w:multiLevelType w:val="multilevel"/>
    <w:tmpl w:val="73F2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3D0D8C"/>
    <w:multiLevelType w:val="multilevel"/>
    <w:tmpl w:val="E96A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9168A7"/>
    <w:multiLevelType w:val="multilevel"/>
    <w:tmpl w:val="19D4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234DA6"/>
    <w:multiLevelType w:val="multilevel"/>
    <w:tmpl w:val="60D0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6E0333"/>
    <w:multiLevelType w:val="multilevel"/>
    <w:tmpl w:val="B86A6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9553859">
    <w:abstractNumId w:val="4"/>
  </w:num>
  <w:num w:numId="2" w16cid:durableId="996885208">
    <w:abstractNumId w:val="7"/>
  </w:num>
  <w:num w:numId="3" w16cid:durableId="2013680800">
    <w:abstractNumId w:val="9"/>
  </w:num>
  <w:num w:numId="4" w16cid:durableId="2067364383">
    <w:abstractNumId w:val="5"/>
  </w:num>
  <w:num w:numId="5" w16cid:durableId="192427278">
    <w:abstractNumId w:val="10"/>
  </w:num>
  <w:num w:numId="6" w16cid:durableId="1293755841">
    <w:abstractNumId w:val="6"/>
  </w:num>
  <w:num w:numId="7" w16cid:durableId="2050452242">
    <w:abstractNumId w:val="0"/>
  </w:num>
  <w:num w:numId="8" w16cid:durableId="491607655">
    <w:abstractNumId w:val="8"/>
  </w:num>
  <w:num w:numId="9" w16cid:durableId="1561476436">
    <w:abstractNumId w:val="3"/>
  </w:num>
  <w:num w:numId="10" w16cid:durableId="914628008">
    <w:abstractNumId w:val="2"/>
  </w:num>
  <w:num w:numId="11" w16cid:durableId="273561543">
    <w:abstractNumId w:val="1"/>
  </w:num>
  <w:num w:numId="12" w16cid:durableId="7060282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58D"/>
    <w:rsid w:val="002D038C"/>
    <w:rsid w:val="006A7510"/>
    <w:rsid w:val="00AB7899"/>
    <w:rsid w:val="00B841B9"/>
    <w:rsid w:val="00D33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63616"/>
  <w15:chartTrackingRefBased/>
  <w15:docId w15:val="{B0326BAF-5494-4086-8EA1-F306E819B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3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35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5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35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35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5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5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5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5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58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A75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kumari</dc:creator>
  <cp:keywords/>
  <dc:description/>
  <cp:lastModifiedBy>komal kumari</cp:lastModifiedBy>
  <cp:revision>2</cp:revision>
  <dcterms:created xsi:type="dcterms:W3CDTF">2025-11-14T07:25:00Z</dcterms:created>
  <dcterms:modified xsi:type="dcterms:W3CDTF">2025-11-15T10:43:00Z</dcterms:modified>
</cp:coreProperties>
</file>