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59" w:rsidRDefault="006628C4" w:rsidP="006628C4">
      <w:pPr>
        <w:jc w:val="center"/>
        <w:rPr>
          <w:rFonts w:ascii="Bradley Hand ITC" w:hAnsi="Bradley Hand ITC"/>
          <w:sz w:val="52"/>
          <w:szCs w:val="52"/>
        </w:rPr>
      </w:pPr>
      <w:r w:rsidRPr="006628C4">
        <w:rPr>
          <w:rFonts w:ascii="Bradley Hand ITC" w:hAnsi="Bradley Hand ITC"/>
          <w:sz w:val="52"/>
          <w:szCs w:val="52"/>
        </w:rPr>
        <w:t>Fundamental notions of programming</w:t>
      </w:r>
    </w:p>
    <w:p w:rsidR="006628C4" w:rsidRDefault="006628C4" w:rsidP="006628C4">
      <w:pPr>
        <w:jc w:val="center"/>
        <w:rPr>
          <w:rFonts w:ascii="Bradley Hand ITC" w:hAnsi="Bradley Hand ITC"/>
          <w:sz w:val="52"/>
          <w:szCs w:val="52"/>
        </w:rPr>
      </w:pPr>
      <w:r>
        <w:rPr>
          <w:rFonts w:ascii="Bradley Hand ITC" w:hAnsi="Bradley Hand ITC"/>
          <w:sz w:val="52"/>
          <w:szCs w:val="52"/>
        </w:rPr>
        <w:t>ARSHDEEP SINGH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Run Time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proofErr w:type="spellStart"/>
      <w:r w:rsidRPr="00C038FE">
        <w:rPr>
          <w:rFonts w:ascii="Bradley Hand ITC" w:hAnsi="Bradley Hand ITC"/>
          <w:sz w:val="56"/>
          <w:szCs w:val="56"/>
        </w:rPr>
        <w:t>Synatx</w:t>
      </w:r>
      <w:proofErr w:type="spellEnd"/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Logical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 xml:space="preserve">Logical </w:t>
      </w:r>
      <w:bookmarkStart w:id="0" w:name="_GoBack"/>
      <w:bookmarkEnd w:id="0"/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Syntax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Logical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Run Time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D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 xml:space="preserve">C </w:t>
      </w:r>
    </w:p>
    <w:p w:rsidR="00C038FE" w:rsidRPr="00C038FE" w:rsidRDefault="00C038FE" w:rsidP="00C038FE">
      <w:pPr>
        <w:pStyle w:val="ListParagraph"/>
        <w:numPr>
          <w:ilvl w:val="0"/>
          <w:numId w:val="5"/>
        </w:numPr>
        <w:rPr>
          <w:rFonts w:ascii="Bradley Hand ITC" w:hAnsi="Bradley Hand ITC"/>
          <w:sz w:val="56"/>
          <w:szCs w:val="56"/>
        </w:rPr>
      </w:pPr>
      <w:r w:rsidRPr="00C038FE">
        <w:rPr>
          <w:rFonts w:ascii="Bradley Hand ITC" w:hAnsi="Bradley Hand ITC"/>
          <w:sz w:val="56"/>
          <w:szCs w:val="56"/>
        </w:rPr>
        <w:t>B</w:t>
      </w:r>
    </w:p>
    <w:sectPr w:rsidR="00C038FE" w:rsidRPr="00C0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A80"/>
    <w:multiLevelType w:val="hybridMultilevel"/>
    <w:tmpl w:val="D65644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902B3"/>
    <w:multiLevelType w:val="hybridMultilevel"/>
    <w:tmpl w:val="8C1CB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6A40"/>
    <w:multiLevelType w:val="hybridMultilevel"/>
    <w:tmpl w:val="C928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5A5"/>
    <w:multiLevelType w:val="hybridMultilevel"/>
    <w:tmpl w:val="EF04FB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C5A4DCC"/>
    <w:multiLevelType w:val="hybridMultilevel"/>
    <w:tmpl w:val="83665B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C4"/>
    <w:rsid w:val="001C3C42"/>
    <w:rsid w:val="006628C4"/>
    <w:rsid w:val="007A3A5A"/>
    <w:rsid w:val="00BA738C"/>
    <w:rsid w:val="00C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A45D"/>
  <w15:chartTrackingRefBased/>
  <w15:docId w15:val="{3EF8E1C7-BD74-4D8F-A728-8EF6FEEB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1</cp:revision>
  <dcterms:created xsi:type="dcterms:W3CDTF">2019-08-04T16:34:00Z</dcterms:created>
  <dcterms:modified xsi:type="dcterms:W3CDTF">2019-08-04T17:07:00Z</dcterms:modified>
</cp:coreProperties>
</file>