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272170">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74CFFEE7">
      <w:pPr>
        <w:bidi w:val="0"/>
        <w:jc w:val="center"/>
        <w:rPr>
          <w:rFonts w:hint="default"/>
          <w:b/>
          <w:bCs/>
          <w:sz w:val="40"/>
          <w:szCs w:val="40"/>
          <w:lang w:val="en-US" w:eastAsia="zh-CN"/>
        </w:rPr>
      </w:pPr>
      <w:r>
        <w:rPr>
          <w:rFonts w:hint="default"/>
          <w:b/>
          <w:bCs/>
          <w:sz w:val="40"/>
          <w:szCs w:val="40"/>
          <w:lang w:val="en-US" w:eastAsia="zh-CN"/>
        </w:rPr>
        <w:t>Sugarcane Farming Handbook</w:t>
      </w:r>
    </w:p>
    <w:p w14:paraId="45C440AA">
      <w:pPr>
        <w:keepNext w:val="0"/>
        <w:keepLines w:val="0"/>
        <w:widowControl/>
        <w:suppressLineNumbers w:val="0"/>
        <w:shd w:val="clear" w:fill="FFFFFF"/>
        <w:spacing w:line="360" w:lineRule="atLeast"/>
        <w:ind w:left="0" w:firstLine="0"/>
        <w:jc w:val="center"/>
        <w:rPr>
          <w:rFonts w:hint="default" w:ascii="Arial" w:hAnsi="Arial" w:eastAsia="Arial" w:cs="Arial"/>
          <w:i w:val="0"/>
          <w:iCs w:val="0"/>
          <w:caps w:val="0"/>
          <w:color w:val="0A0A0A"/>
          <w:spacing w:val="0"/>
          <w:kern w:val="0"/>
          <w:sz w:val="24"/>
          <w:szCs w:val="24"/>
          <w:shd w:val="clear" w:fill="FFFFFF"/>
          <w:lang w:val="en-US" w:eastAsia="zh-CN" w:bidi="ar"/>
        </w:rPr>
      </w:pPr>
      <w:r>
        <w:rPr>
          <w:rFonts w:hint="default" w:ascii="Arial" w:hAnsi="Arial" w:eastAsia="Arial" w:cs="Arial"/>
          <w:i w:val="0"/>
          <w:iCs w:val="0"/>
          <w:color w:val="0A0A0A"/>
          <w:spacing w:val="0"/>
          <w:kern w:val="0"/>
          <w:sz w:val="24"/>
          <w:szCs w:val="24"/>
          <w:shd w:val="clear" w:fill="FFFFFF"/>
          <w:lang w:val="en-US" w:eastAsia="zh-CN" w:bidi="ar"/>
        </w:rPr>
        <w:t>B</w:t>
      </w:r>
      <w:r>
        <w:rPr>
          <w:rFonts w:hint="default" w:ascii="Arial" w:hAnsi="Arial" w:eastAsia="Arial" w:cs="Arial"/>
          <w:i w:val="0"/>
          <w:iCs w:val="0"/>
          <w:caps w:val="0"/>
          <w:color w:val="0A0A0A"/>
          <w:spacing w:val="0"/>
          <w:kern w:val="0"/>
          <w:sz w:val="24"/>
          <w:szCs w:val="24"/>
          <w:shd w:val="clear" w:fill="FFFFFF"/>
          <w:lang w:val="en-US" w:eastAsia="zh-CN" w:bidi="ar"/>
        </w:rPr>
        <w:t>y NOMAD</w:t>
      </w:r>
    </w:p>
    <w:p w14:paraId="032D2270">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128037D4">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r>
        <w:rPr>
          <w:rFonts w:hint="default" w:ascii="Arial" w:hAnsi="Arial" w:eastAsia="Arial" w:cs="Arial"/>
          <w:i w:val="0"/>
          <w:iCs w:val="0"/>
          <w:caps w:val="0"/>
          <w:color w:val="0A0A0A"/>
          <w:spacing w:val="0"/>
          <w:kern w:val="0"/>
          <w:sz w:val="24"/>
          <w:szCs w:val="24"/>
          <w:shd w:val="clear" w:fill="FFFFFF"/>
          <w:lang w:val="en-US" w:eastAsia="zh-CN" w:bidi="ar"/>
        </w:rPr>
        <w:t>Sugarcane planting is a detailed process that involves specific environmental conditions, preparation, and maintenance to ensure a high yield. Below is a comprehensive summary of the process: </w:t>
      </w:r>
    </w:p>
    <w:p w14:paraId="3850040F">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p>
    <w:p w14:paraId="1B23E294">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1. Ideal Growing Conditions</w:t>
      </w:r>
    </w:p>
    <w:p w14:paraId="2686017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Climate</w:t>
      </w:r>
      <w:r>
        <w:rPr>
          <w:rFonts w:hint="default" w:ascii="Arial" w:hAnsi="Arial" w:eastAsia="Arial" w:cs="Arial"/>
          <w:i w:val="0"/>
          <w:iCs w:val="0"/>
          <w:caps w:val="0"/>
          <w:color w:val="0A0A0A"/>
          <w:spacing w:val="0"/>
          <w:sz w:val="24"/>
          <w:szCs w:val="24"/>
          <w:shd w:val="clear" w:fill="FFFFFF"/>
        </w:rPr>
        <w:t>: Sugarcane thrives in tropical and subtropical regions with temperatures between </w:t>
      </w:r>
      <w:r>
        <w:rPr>
          <w:rStyle w:val="8"/>
          <w:rFonts w:hint="default" w:ascii="Arial" w:hAnsi="Arial" w:eastAsia="Arial" w:cs="Arial"/>
          <w:b/>
          <w:bCs/>
          <w:i w:val="0"/>
          <w:iCs w:val="0"/>
          <w:caps w:val="0"/>
          <w:color w:val="0A0A0A"/>
          <w:spacing w:val="0"/>
          <w:sz w:val="24"/>
          <w:szCs w:val="24"/>
          <w:shd w:val="clear" w:fill="FFFFFF"/>
        </w:rPr>
        <w:t>20°C and 33°C</w:t>
      </w:r>
      <w:r>
        <w:rPr>
          <w:rFonts w:hint="default" w:ascii="Arial" w:hAnsi="Arial" w:eastAsia="Arial" w:cs="Arial"/>
          <w:i w:val="0"/>
          <w:iCs w:val="0"/>
          <w:caps w:val="0"/>
          <w:color w:val="0A0A0A"/>
          <w:spacing w:val="0"/>
          <w:sz w:val="24"/>
          <w:szCs w:val="24"/>
          <w:shd w:val="clear" w:fill="FFFFFF"/>
        </w:rPr>
        <w:t>. It requires a long growing season and is sensitive to frost.</w:t>
      </w:r>
    </w:p>
    <w:p w14:paraId="78C65B0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Soil</w:t>
      </w:r>
      <w:r>
        <w:rPr>
          <w:rFonts w:hint="default" w:ascii="Arial" w:hAnsi="Arial" w:eastAsia="Arial" w:cs="Arial"/>
          <w:i w:val="0"/>
          <w:iCs w:val="0"/>
          <w:caps w:val="0"/>
          <w:color w:val="0A0A0A"/>
          <w:spacing w:val="0"/>
          <w:sz w:val="24"/>
          <w:szCs w:val="24"/>
          <w:shd w:val="clear" w:fill="FFFFFF"/>
        </w:rPr>
        <w:t>: The best soil is </w:t>
      </w:r>
      <w:r>
        <w:rPr>
          <w:rStyle w:val="8"/>
          <w:rFonts w:hint="default" w:ascii="Arial" w:hAnsi="Arial" w:eastAsia="Arial" w:cs="Arial"/>
          <w:b/>
          <w:bCs/>
          <w:i w:val="0"/>
          <w:iCs w:val="0"/>
          <w:caps w:val="0"/>
          <w:color w:val="0A0A0A"/>
          <w:spacing w:val="0"/>
          <w:sz w:val="24"/>
          <w:szCs w:val="24"/>
          <w:shd w:val="clear" w:fill="FFFFFF"/>
        </w:rPr>
        <w:t>well-drained loamy or sandy loam</w:t>
      </w:r>
      <w:r>
        <w:rPr>
          <w:rFonts w:hint="default" w:ascii="Arial" w:hAnsi="Arial" w:eastAsia="Arial" w:cs="Arial"/>
          <w:i w:val="0"/>
          <w:iCs w:val="0"/>
          <w:caps w:val="0"/>
          <w:color w:val="0A0A0A"/>
          <w:spacing w:val="0"/>
          <w:sz w:val="24"/>
          <w:szCs w:val="24"/>
          <w:shd w:val="clear" w:fill="FFFFFF"/>
        </w:rPr>
        <w:t> with a pH level between </w:t>
      </w:r>
      <w:r>
        <w:rPr>
          <w:rStyle w:val="8"/>
          <w:rFonts w:hint="default" w:ascii="Arial" w:hAnsi="Arial" w:eastAsia="Arial" w:cs="Arial"/>
          <w:b/>
          <w:bCs/>
          <w:i w:val="0"/>
          <w:iCs w:val="0"/>
          <w:caps w:val="0"/>
          <w:color w:val="0A0A0A"/>
          <w:spacing w:val="0"/>
          <w:sz w:val="24"/>
          <w:szCs w:val="24"/>
          <w:shd w:val="clear" w:fill="FFFFFF"/>
        </w:rPr>
        <w:t>5.5 and 8.5</w:t>
      </w:r>
      <w:r>
        <w:rPr>
          <w:rFonts w:hint="default" w:ascii="Arial" w:hAnsi="Arial" w:eastAsia="Arial" w:cs="Arial"/>
          <w:i w:val="0"/>
          <w:iCs w:val="0"/>
          <w:caps w:val="0"/>
          <w:color w:val="0A0A0A"/>
          <w:spacing w:val="0"/>
          <w:sz w:val="24"/>
          <w:szCs w:val="24"/>
          <w:shd w:val="clear" w:fill="FFFFFF"/>
        </w:rPr>
        <w:t>. The soil must be well-aerated to prevent waterlogging, which can cause rot.</w:t>
      </w:r>
    </w:p>
    <w:p w14:paraId="43879CB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Water</w:t>
      </w:r>
      <w:r>
        <w:rPr>
          <w:rFonts w:hint="default" w:ascii="Arial" w:hAnsi="Arial" w:eastAsia="Arial" w:cs="Arial"/>
          <w:i w:val="0"/>
          <w:iCs w:val="0"/>
          <w:caps w:val="0"/>
          <w:color w:val="0A0A0A"/>
          <w:spacing w:val="0"/>
          <w:sz w:val="24"/>
          <w:szCs w:val="24"/>
          <w:shd w:val="clear" w:fill="FFFFFF"/>
        </w:rPr>
        <w:t>: The crop requires significant moisture, typically </w:t>
      </w:r>
      <w:r>
        <w:rPr>
          <w:rStyle w:val="8"/>
          <w:rFonts w:hint="default" w:ascii="Arial" w:hAnsi="Arial" w:eastAsia="Arial" w:cs="Arial"/>
          <w:b/>
          <w:bCs/>
          <w:i w:val="0"/>
          <w:iCs w:val="0"/>
          <w:caps w:val="0"/>
          <w:color w:val="0A0A0A"/>
          <w:spacing w:val="0"/>
          <w:sz w:val="24"/>
          <w:szCs w:val="24"/>
          <w:shd w:val="clear" w:fill="FFFFFF"/>
        </w:rPr>
        <w:t>1,500–2,500 mm</w:t>
      </w:r>
      <w:r>
        <w:rPr>
          <w:rFonts w:hint="default" w:ascii="Arial" w:hAnsi="Arial" w:eastAsia="Arial" w:cs="Arial"/>
          <w:i w:val="0"/>
          <w:iCs w:val="0"/>
          <w:caps w:val="0"/>
          <w:color w:val="0A0A0A"/>
          <w:spacing w:val="0"/>
          <w:sz w:val="24"/>
          <w:szCs w:val="24"/>
          <w:shd w:val="clear" w:fill="FFFFFF"/>
        </w:rPr>
        <w:t> of annual rainfall or equivalent irrigation. </w:t>
      </w:r>
    </w:p>
    <w:p w14:paraId="1B8BFD9A">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2. Land Preparation</w:t>
      </w:r>
    </w:p>
    <w:p w14:paraId="5E68309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Tillage</w:t>
      </w:r>
      <w:r>
        <w:rPr>
          <w:rFonts w:hint="default" w:ascii="Arial" w:hAnsi="Arial" w:eastAsia="Arial" w:cs="Arial"/>
          <w:i w:val="0"/>
          <w:iCs w:val="0"/>
          <w:caps w:val="0"/>
          <w:color w:val="0A0A0A"/>
          <w:spacing w:val="0"/>
          <w:sz w:val="24"/>
          <w:szCs w:val="24"/>
          <w:shd w:val="clear" w:fill="FFFFFF"/>
        </w:rPr>
        <w:t>: Deep plowing (30–45 cm) is necessary to break hardpans and allow for deep root penetration.</w:t>
      </w:r>
    </w:p>
    <w:p w14:paraId="6E5C4AE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Soil Improvement</w:t>
      </w:r>
      <w:r>
        <w:rPr>
          <w:rFonts w:hint="default" w:ascii="Arial" w:hAnsi="Arial" w:eastAsia="Arial" w:cs="Arial"/>
          <w:i w:val="0"/>
          <w:iCs w:val="0"/>
          <w:caps w:val="0"/>
          <w:color w:val="0A0A0A"/>
          <w:spacing w:val="0"/>
          <w:sz w:val="24"/>
          <w:szCs w:val="24"/>
          <w:shd w:val="clear" w:fill="FFFFFF"/>
        </w:rPr>
        <w:t>: Applying organic matter like compost or manure (10–15 tons/ha) before planting improves fertility.</w:t>
      </w:r>
    </w:p>
    <w:p w14:paraId="7AF9911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Layout</w:t>
      </w:r>
      <w:r>
        <w:rPr>
          <w:rFonts w:hint="default" w:ascii="Arial" w:hAnsi="Arial" w:eastAsia="Arial" w:cs="Arial"/>
          <w:i w:val="0"/>
          <w:iCs w:val="0"/>
          <w:caps w:val="0"/>
          <w:color w:val="0A0A0A"/>
          <w:spacing w:val="0"/>
          <w:sz w:val="24"/>
          <w:szCs w:val="24"/>
          <w:shd w:val="clear" w:fill="FFFFFF"/>
        </w:rPr>
        <w:t>: For efficient water management, farmers create </w:t>
      </w:r>
      <w:r>
        <w:rPr>
          <w:rStyle w:val="8"/>
          <w:rFonts w:hint="default" w:ascii="Arial" w:hAnsi="Arial" w:eastAsia="Arial" w:cs="Arial"/>
          <w:b/>
          <w:bCs/>
          <w:i w:val="0"/>
          <w:iCs w:val="0"/>
          <w:caps w:val="0"/>
          <w:color w:val="0A0A0A"/>
          <w:spacing w:val="0"/>
          <w:sz w:val="24"/>
          <w:szCs w:val="24"/>
          <w:shd w:val="clear" w:fill="FFFFFF"/>
        </w:rPr>
        <w:t>ridges and furrows</w:t>
      </w:r>
      <w:r>
        <w:rPr>
          <w:rFonts w:hint="default" w:ascii="Arial" w:hAnsi="Arial" w:eastAsia="Arial" w:cs="Arial"/>
          <w:i w:val="0"/>
          <w:iCs w:val="0"/>
          <w:caps w:val="0"/>
          <w:color w:val="0A0A0A"/>
          <w:spacing w:val="0"/>
          <w:sz w:val="24"/>
          <w:szCs w:val="24"/>
          <w:shd w:val="clear" w:fill="FFFFFF"/>
        </w:rPr>
        <w:t>. </w:t>
      </w:r>
    </w:p>
    <w:p w14:paraId="2B98BB01">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3. Planting Techniques</w:t>
      </w:r>
    </w:p>
    <w:p w14:paraId="239D577C">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Sugarcane is typically propagated vegetatively using </w:t>
      </w:r>
      <w:r>
        <w:rPr>
          <w:rStyle w:val="8"/>
          <w:rFonts w:hint="default" w:ascii="Arial" w:hAnsi="Arial" w:eastAsia="Arial" w:cs="Arial"/>
          <w:b/>
          <w:bCs/>
          <w:i w:val="0"/>
          <w:iCs w:val="0"/>
          <w:caps w:val="0"/>
          <w:color w:val="0A0A0A"/>
          <w:spacing w:val="0"/>
          <w:kern w:val="0"/>
          <w:sz w:val="24"/>
          <w:szCs w:val="24"/>
          <w:shd w:val="clear" w:fill="FFFFFF"/>
          <w:lang w:val="en-US" w:eastAsia="zh-CN" w:bidi="ar"/>
        </w:rPr>
        <w:t>setts</w:t>
      </w:r>
      <w:r>
        <w:rPr>
          <w:rFonts w:hint="default" w:ascii="Arial" w:hAnsi="Arial" w:eastAsia="Arial" w:cs="Arial"/>
          <w:i w:val="0"/>
          <w:iCs w:val="0"/>
          <w:caps w:val="0"/>
          <w:color w:val="0A0A0A"/>
          <w:spacing w:val="0"/>
          <w:kern w:val="0"/>
          <w:sz w:val="24"/>
          <w:szCs w:val="24"/>
          <w:shd w:val="clear" w:fill="FFFFFF"/>
          <w:lang w:val="en-US" w:eastAsia="zh-CN" w:bidi="ar"/>
        </w:rPr>
        <w:t> (cuttings of mature stalks) rather than seeds. </w:t>
      </w:r>
    </w:p>
    <w:p w14:paraId="219699F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Cuttings</w:t>
      </w:r>
      <w:r>
        <w:rPr>
          <w:rFonts w:hint="default" w:ascii="Arial" w:hAnsi="Arial" w:eastAsia="Arial" w:cs="Arial"/>
          <w:i w:val="0"/>
          <w:iCs w:val="0"/>
          <w:caps w:val="0"/>
          <w:color w:val="0A0A0A"/>
          <w:spacing w:val="0"/>
          <w:sz w:val="24"/>
          <w:szCs w:val="24"/>
          <w:shd w:val="clear" w:fill="FFFFFF"/>
        </w:rPr>
        <w:t>: Each sett should be 30–45 cm long and contain </w:t>
      </w:r>
      <w:r>
        <w:rPr>
          <w:rStyle w:val="8"/>
          <w:rFonts w:hint="default" w:ascii="Arial" w:hAnsi="Arial" w:eastAsia="Arial" w:cs="Arial"/>
          <w:b/>
          <w:bCs/>
          <w:i w:val="0"/>
          <w:iCs w:val="0"/>
          <w:caps w:val="0"/>
          <w:color w:val="0A0A0A"/>
          <w:spacing w:val="0"/>
          <w:sz w:val="24"/>
          <w:szCs w:val="24"/>
          <w:shd w:val="clear" w:fill="FFFFFF"/>
        </w:rPr>
        <w:t>2 to 3 buds</w:t>
      </w:r>
      <w:r>
        <w:rPr>
          <w:rFonts w:hint="default" w:ascii="Arial" w:hAnsi="Arial" w:eastAsia="Arial" w:cs="Arial"/>
          <w:i w:val="0"/>
          <w:iCs w:val="0"/>
          <w:caps w:val="0"/>
          <w:color w:val="0A0A0A"/>
          <w:spacing w:val="0"/>
          <w:sz w:val="24"/>
          <w:szCs w:val="24"/>
          <w:shd w:val="clear" w:fill="FFFFFF"/>
        </w:rPr>
        <w:t> (eyes).</w:t>
      </w:r>
    </w:p>
    <w:p w14:paraId="6D7BD2E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Methods</w:t>
      </w:r>
      <w:r>
        <w:rPr>
          <w:rFonts w:hint="default" w:ascii="Arial" w:hAnsi="Arial" w:eastAsia="Arial" w:cs="Arial"/>
          <w:i w:val="0"/>
          <w:iCs w:val="0"/>
          <w:caps w:val="0"/>
          <w:color w:val="0A0A0A"/>
          <w:spacing w:val="0"/>
          <w:sz w:val="24"/>
          <w:szCs w:val="24"/>
          <w:shd w:val="clear" w:fill="FFFFFF"/>
        </w:rPr>
        <w:t>:</w:t>
      </w:r>
    </w:p>
    <w:p w14:paraId="01406D00">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Flat Planting</w:t>
      </w:r>
      <w:r>
        <w:rPr>
          <w:rFonts w:hint="default" w:ascii="Arial" w:hAnsi="Arial" w:eastAsia="Arial" w:cs="Arial"/>
          <w:i w:val="0"/>
          <w:iCs w:val="0"/>
          <w:caps w:val="0"/>
          <w:color w:val="0A0A0A"/>
          <w:spacing w:val="0"/>
          <w:sz w:val="24"/>
          <w:szCs w:val="24"/>
          <w:shd w:val="clear" w:fill="FFFFFF"/>
        </w:rPr>
        <w:t>: Setts are placed in shallow furrows (8–10 cm deep).</w:t>
      </w:r>
    </w:p>
    <w:p w14:paraId="7A067921">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Furrow Planting</w:t>
      </w:r>
      <w:r>
        <w:rPr>
          <w:rFonts w:hint="default" w:ascii="Arial" w:hAnsi="Arial" w:eastAsia="Arial" w:cs="Arial"/>
          <w:i w:val="0"/>
          <w:iCs w:val="0"/>
          <w:caps w:val="0"/>
          <w:color w:val="0A0A0A"/>
          <w:spacing w:val="0"/>
          <w:sz w:val="24"/>
          <w:szCs w:val="24"/>
          <w:shd w:val="clear" w:fill="FFFFFF"/>
        </w:rPr>
        <w:t>: Setts are placed in deeper furrows (10–20 cm) in areas with moderate rainfall but poor drainage.</w:t>
      </w:r>
    </w:p>
    <w:p w14:paraId="600FEAFB">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Trench Method</w:t>
      </w:r>
      <w:r>
        <w:rPr>
          <w:rFonts w:hint="default" w:ascii="Arial" w:hAnsi="Arial" w:eastAsia="Arial" w:cs="Arial"/>
          <w:i w:val="0"/>
          <w:iCs w:val="0"/>
          <w:caps w:val="0"/>
          <w:color w:val="0A0A0A"/>
          <w:spacing w:val="0"/>
          <w:sz w:val="24"/>
          <w:szCs w:val="24"/>
          <w:shd w:val="clear" w:fill="FFFFFF"/>
        </w:rPr>
        <w:t>: Setts are planted in deep trenches (20–25 cm), which is highly efficient for tall crops and high-wind areas to prevent "lodging" (falling over).</w:t>
      </w:r>
    </w:p>
    <w:p w14:paraId="452F44E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Spacing</w:t>
      </w:r>
      <w:r>
        <w:rPr>
          <w:rFonts w:hint="default" w:ascii="Arial" w:hAnsi="Arial" w:eastAsia="Arial" w:cs="Arial"/>
          <w:i w:val="0"/>
          <w:iCs w:val="0"/>
          <w:caps w:val="0"/>
          <w:color w:val="0A0A0A"/>
          <w:spacing w:val="0"/>
          <w:sz w:val="24"/>
          <w:szCs w:val="24"/>
          <w:shd w:val="clear" w:fill="FFFFFF"/>
        </w:rPr>
        <w:t>: Cuttings are generally spaced </w:t>
      </w:r>
      <w:r>
        <w:rPr>
          <w:rStyle w:val="8"/>
          <w:rFonts w:hint="default" w:ascii="Arial" w:hAnsi="Arial" w:eastAsia="Arial" w:cs="Arial"/>
          <w:b/>
          <w:bCs/>
          <w:i w:val="0"/>
          <w:iCs w:val="0"/>
          <w:caps w:val="0"/>
          <w:color w:val="0A0A0A"/>
          <w:spacing w:val="0"/>
          <w:sz w:val="24"/>
          <w:szCs w:val="24"/>
          <w:shd w:val="clear" w:fill="FFFFFF"/>
        </w:rPr>
        <w:t>75–150 cm</w:t>
      </w:r>
      <w:r>
        <w:rPr>
          <w:rFonts w:hint="default" w:ascii="Arial" w:hAnsi="Arial" w:eastAsia="Arial" w:cs="Arial"/>
          <w:i w:val="0"/>
          <w:iCs w:val="0"/>
          <w:caps w:val="0"/>
          <w:color w:val="0A0A0A"/>
          <w:spacing w:val="0"/>
          <w:sz w:val="24"/>
          <w:szCs w:val="24"/>
          <w:shd w:val="clear" w:fill="FFFFFF"/>
        </w:rPr>
        <w:t> apart in rows. </w:t>
      </w:r>
    </w:p>
    <w:p w14:paraId="4ED2956C">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4. Crop Maintenance</w:t>
      </w:r>
    </w:p>
    <w:p w14:paraId="10F447D5">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Watering</w:t>
      </w:r>
      <w:r>
        <w:rPr>
          <w:rFonts w:hint="default" w:ascii="Arial" w:hAnsi="Arial" w:eastAsia="Arial" w:cs="Arial"/>
          <w:i w:val="0"/>
          <w:iCs w:val="0"/>
          <w:caps w:val="0"/>
          <w:color w:val="0A0A0A"/>
          <w:spacing w:val="0"/>
          <w:sz w:val="24"/>
          <w:szCs w:val="24"/>
          <w:shd w:val="clear" w:fill="FFFFFF"/>
        </w:rPr>
        <w:t>: Consistent moisture is critical during germination and the "grand growth" phase. Irrigation should be reduced as the cane matures to concentrate sugar.</w:t>
      </w:r>
    </w:p>
    <w:p w14:paraId="1FE8A02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Fertilization</w:t>
      </w:r>
      <w:r>
        <w:rPr>
          <w:rFonts w:hint="default" w:ascii="Arial" w:hAnsi="Arial" w:eastAsia="Arial" w:cs="Arial"/>
          <w:i w:val="0"/>
          <w:iCs w:val="0"/>
          <w:caps w:val="0"/>
          <w:color w:val="0A0A0A"/>
          <w:spacing w:val="0"/>
          <w:sz w:val="24"/>
          <w:szCs w:val="24"/>
          <w:shd w:val="clear" w:fill="FFFFFF"/>
        </w:rPr>
        <w:t>: Heavy feeding is required, specifically </w:t>
      </w:r>
      <w:r>
        <w:rPr>
          <w:rStyle w:val="8"/>
          <w:rFonts w:hint="default" w:ascii="Arial" w:hAnsi="Arial" w:eastAsia="Arial" w:cs="Arial"/>
          <w:b/>
          <w:bCs/>
          <w:i w:val="0"/>
          <w:iCs w:val="0"/>
          <w:caps w:val="0"/>
          <w:color w:val="0A0A0A"/>
          <w:spacing w:val="0"/>
          <w:sz w:val="24"/>
          <w:szCs w:val="24"/>
          <w:shd w:val="clear" w:fill="FFFFFF"/>
        </w:rPr>
        <w:t>Nitrogen, Phosphorus, and Potassium (NPK)</w:t>
      </w:r>
      <w:r>
        <w:rPr>
          <w:rFonts w:hint="default" w:ascii="Arial" w:hAnsi="Arial" w:eastAsia="Arial" w:cs="Arial"/>
          <w:i w:val="0"/>
          <w:iCs w:val="0"/>
          <w:caps w:val="0"/>
          <w:color w:val="0A0A0A"/>
          <w:spacing w:val="0"/>
          <w:sz w:val="24"/>
          <w:szCs w:val="24"/>
          <w:shd w:val="clear" w:fill="FFFFFF"/>
        </w:rPr>
        <w:t>.</w:t>
      </w:r>
    </w:p>
    <w:p w14:paraId="374FE22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Weed Control</w:t>
      </w:r>
      <w:r>
        <w:rPr>
          <w:rFonts w:hint="default" w:ascii="Arial" w:hAnsi="Arial" w:eastAsia="Arial" w:cs="Arial"/>
          <w:i w:val="0"/>
          <w:iCs w:val="0"/>
          <w:caps w:val="0"/>
          <w:color w:val="0A0A0A"/>
          <w:spacing w:val="0"/>
          <w:sz w:val="24"/>
          <w:szCs w:val="24"/>
          <w:shd w:val="clear" w:fill="FFFFFF"/>
        </w:rPr>
        <w:t>: Early-stage weeding is vital until the canopy closes and naturally suppresses weeds.</w:t>
      </w:r>
    </w:p>
    <w:p w14:paraId="20A09C3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Cultural Practices</w:t>
      </w:r>
      <w:r>
        <w:rPr>
          <w:rFonts w:hint="default" w:ascii="Arial" w:hAnsi="Arial" w:eastAsia="Arial" w:cs="Arial"/>
          <w:i w:val="0"/>
          <w:iCs w:val="0"/>
          <w:caps w:val="0"/>
          <w:color w:val="0A0A0A"/>
          <w:spacing w:val="0"/>
          <w:sz w:val="24"/>
          <w:szCs w:val="24"/>
          <w:shd w:val="clear" w:fill="FFFFFF"/>
        </w:rPr>
        <w:t>:</w:t>
      </w:r>
    </w:p>
    <w:p w14:paraId="6AA08F28">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Earthing-up</w:t>
      </w:r>
      <w:r>
        <w:rPr>
          <w:rFonts w:hint="default" w:ascii="Arial" w:hAnsi="Arial" w:eastAsia="Arial" w:cs="Arial"/>
          <w:i w:val="0"/>
          <w:iCs w:val="0"/>
          <w:caps w:val="0"/>
          <w:color w:val="0A0A0A"/>
          <w:spacing w:val="0"/>
          <w:sz w:val="24"/>
          <w:szCs w:val="24"/>
          <w:shd w:val="clear" w:fill="FFFFFF"/>
        </w:rPr>
        <w:t>: Moving soil from ridges to the base of plants to strengthen roots.</w:t>
      </w:r>
    </w:p>
    <w:p w14:paraId="5C728D5F">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Detrashing</w:t>
      </w:r>
      <w:r>
        <w:rPr>
          <w:rFonts w:hint="default" w:ascii="Arial" w:hAnsi="Arial" w:eastAsia="Arial" w:cs="Arial"/>
          <w:i w:val="0"/>
          <w:iCs w:val="0"/>
          <w:caps w:val="0"/>
          <w:color w:val="0A0A0A"/>
          <w:spacing w:val="0"/>
          <w:sz w:val="24"/>
          <w:szCs w:val="24"/>
          <w:shd w:val="clear" w:fill="FFFFFF"/>
        </w:rPr>
        <w:t>: Removing dead bottom leaves to improve airflow and reduce pest risk.</w:t>
      </w:r>
    </w:p>
    <w:p w14:paraId="4692FFD1">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Propping</w:t>
      </w:r>
      <w:r>
        <w:rPr>
          <w:rFonts w:hint="default" w:ascii="Arial" w:hAnsi="Arial" w:eastAsia="Arial" w:cs="Arial"/>
          <w:i w:val="0"/>
          <w:iCs w:val="0"/>
          <w:caps w:val="0"/>
          <w:color w:val="0A0A0A"/>
          <w:spacing w:val="0"/>
          <w:sz w:val="24"/>
          <w:szCs w:val="24"/>
          <w:shd w:val="clear" w:fill="FFFFFF"/>
        </w:rPr>
        <w:t>: Tying stalks together to prevent them from falling. </w:t>
      </w:r>
    </w:p>
    <w:p w14:paraId="2C2F22E4">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5. Harvesting and Ratooning</w:t>
      </w:r>
    </w:p>
    <w:p w14:paraId="377A0247">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Timing</w:t>
      </w:r>
      <w:r>
        <w:rPr>
          <w:rFonts w:hint="default" w:ascii="Arial" w:hAnsi="Arial" w:eastAsia="Arial" w:cs="Arial"/>
          <w:i w:val="0"/>
          <w:iCs w:val="0"/>
          <w:caps w:val="0"/>
          <w:color w:val="0A0A0A"/>
          <w:spacing w:val="0"/>
          <w:sz w:val="24"/>
          <w:szCs w:val="24"/>
          <w:shd w:val="clear" w:fill="FFFFFF"/>
        </w:rPr>
        <w:t>: Maturity is usually reached in </w:t>
      </w:r>
      <w:r>
        <w:rPr>
          <w:rStyle w:val="8"/>
          <w:rFonts w:hint="default" w:ascii="Arial" w:hAnsi="Arial" w:eastAsia="Arial" w:cs="Arial"/>
          <w:b/>
          <w:bCs/>
          <w:i w:val="0"/>
          <w:iCs w:val="0"/>
          <w:caps w:val="0"/>
          <w:color w:val="0A0A0A"/>
          <w:spacing w:val="0"/>
          <w:sz w:val="24"/>
          <w:szCs w:val="24"/>
          <w:shd w:val="clear" w:fill="FFFFFF"/>
        </w:rPr>
        <w:t>10–18 months</w:t>
      </w:r>
      <w:r>
        <w:rPr>
          <w:rFonts w:hint="default" w:ascii="Arial" w:hAnsi="Arial" w:eastAsia="Arial" w:cs="Arial"/>
          <w:i w:val="0"/>
          <w:iCs w:val="0"/>
          <w:caps w:val="0"/>
          <w:color w:val="0A0A0A"/>
          <w:spacing w:val="0"/>
          <w:sz w:val="24"/>
          <w:szCs w:val="24"/>
          <w:shd w:val="clear" w:fill="FFFFFF"/>
        </w:rPr>
        <w:t>.</w:t>
      </w:r>
    </w:p>
    <w:p w14:paraId="32FF6D7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Method</w:t>
      </w:r>
      <w:r>
        <w:rPr>
          <w:rFonts w:hint="default" w:ascii="Arial" w:hAnsi="Arial" w:eastAsia="Arial" w:cs="Arial"/>
          <w:i w:val="0"/>
          <w:iCs w:val="0"/>
          <w:caps w:val="0"/>
          <w:color w:val="0A0A0A"/>
          <w:spacing w:val="0"/>
          <w:sz w:val="24"/>
          <w:szCs w:val="24"/>
          <w:shd w:val="clear" w:fill="FFFFFF"/>
        </w:rPr>
        <w:t>: Stalks are cut as close to the ground as possible, as the highest sugar concentration is at the base.</w:t>
      </w:r>
    </w:p>
    <w:p w14:paraId="69CF451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tabs>
          <w:tab w:val="left" w:pos="720"/>
          <w:tab w:val="clear" w:pos="1140"/>
        </w:tabs>
        <w:spacing w:before="0" w:beforeAutospacing="0" w:after="180" w:afterAutospacing="0" w:line="360" w:lineRule="atLeast"/>
        <w:ind w:left="420" w:leftChars="0" w:right="0" w:hanging="360"/>
      </w:pPr>
      <w:r>
        <w:rPr>
          <w:rStyle w:val="8"/>
          <w:rFonts w:hint="default" w:ascii="Arial" w:hAnsi="Arial" w:eastAsia="Arial" w:cs="Arial"/>
          <w:b/>
          <w:bCs/>
          <w:i w:val="0"/>
          <w:iCs w:val="0"/>
          <w:caps w:val="0"/>
          <w:color w:val="0A0A0A"/>
          <w:spacing w:val="0"/>
          <w:sz w:val="24"/>
          <w:szCs w:val="24"/>
          <w:shd w:val="clear" w:fill="FFFFFF"/>
        </w:rPr>
        <w:t>Ratooning</w:t>
      </w:r>
      <w:r>
        <w:rPr>
          <w:rFonts w:hint="default" w:ascii="Arial" w:hAnsi="Arial" w:eastAsia="Arial" w:cs="Arial"/>
          <w:i w:val="0"/>
          <w:iCs w:val="0"/>
          <w:caps w:val="0"/>
          <w:color w:val="0A0A0A"/>
          <w:spacing w:val="0"/>
          <w:sz w:val="24"/>
          <w:szCs w:val="24"/>
          <w:shd w:val="clear" w:fill="FFFFFF"/>
        </w:rPr>
        <w:t>: After harvest, the roots are left in the ground to grow new shoots called </w:t>
      </w:r>
      <w:r>
        <w:rPr>
          <w:rStyle w:val="8"/>
          <w:rFonts w:hint="default" w:ascii="Arial" w:hAnsi="Arial" w:eastAsia="Arial" w:cs="Arial"/>
          <w:b/>
          <w:bCs/>
          <w:i w:val="0"/>
          <w:iCs w:val="0"/>
          <w:caps w:val="0"/>
          <w:color w:val="0A0A0A"/>
          <w:spacing w:val="0"/>
          <w:sz w:val="24"/>
          <w:szCs w:val="24"/>
          <w:shd w:val="clear" w:fill="FFFFFF"/>
        </w:rPr>
        <w:t>ratoons</w:t>
      </w:r>
      <w:r>
        <w:rPr>
          <w:rFonts w:hint="default" w:ascii="Arial" w:hAnsi="Arial" w:eastAsia="Arial" w:cs="Arial"/>
          <w:i w:val="0"/>
          <w:iCs w:val="0"/>
          <w:caps w:val="0"/>
          <w:color w:val="0A0A0A"/>
          <w:spacing w:val="0"/>
          <w:sz w:val="24"/>
          <w:szCs w:val="24"/>
          <w:shd w:val="clear" w:fill="FFFFFF"/>
        </w:rPr>
        <w:t>. This allows for multiple harvests (usually 2–3) without replanting. </w:t>
      </w:r>
    </w:p>
    <w:p w14:paraId="59F1E19A">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r>
        <w:rPr>
          <w:rFonts w:hint="default" w:ascii="Arial" w:hAnsi="Arial" w:eastAsia="Arial" w:cs="Arial"/>
          <w:i w:val="0"/>
          <w:iCs w:val="0"/>
          <w:caps w:val="0"/>
          <w:color w:val="0A0A0A"/>
          <w:spacing w:val="0"/>
          <w:kern w:val="0"/>
          <w:sz w:val="24"/>
          <w:szCs w:val="24"/>
          <w:shd w:val="clear" w:fill="FFFFFF"/>
          <w:lang w:val="en-US" w:eastAsia="zh-CN" w:bidi="ar"/>
        </w:rPr>
        <w:t>To master sugarcane farming, you must manage its high nutrient and water needs across its 10–18 month lifecycle while staying ahead of specialized pests. </w:t>
      </w:r>
    </w:p>
    <w:p w14:paraId="180C8280">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kern w:val="0"/>
          <w:sz w:val="24"/>
          <w:szCs w:val="24"/>
          <w:shd w:val="clear" w:fill="FFFFFF"/>
          <w:lang w:val="en-US" w:eastAsia="zh-CN" w:bidi="ar"/>
        </w:rPr>
      </w:pPr>
      <w:bookmarkStart w:id="0" w:name="_GoBack"/>
      <w:bookmarkEnd w:id="0"/>
    </w:p>
    <w:p w14:paraId="1FBE8A9F">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1. Fertilizer &amp; Nutrient Strategy</w:t>
      </w:r>
    </w:p>
    <w:p w14:paraId="0FA7F3ED">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Sugarcane is a "heavy feeder." For a target yield of 100 tons/ha, the </w:t>
      </w:r>
      <w:r>
        <w:rPr>
          <w:rFonts w:hint="default" w:ascii="Arial" w:hAnsi="Arial" w:eastAsia="Arial" w:cs="Arial"/>
          <w:i w:val="0"/>
          <w:iCs w:val="0"/>
          <w:caps w:val="0"/>
          <w:color w:val="1558D6"/>
          <w:spacing w:val="0"/>
          <w:kern w:val="0"/>
          <w:sz w:val="24"/>
          <w:szCs w:val="24"/>
          <w:shd w:val="clear" w:fill="FFFFFF"/>
          <w:lang w:val="en-US" w:eastAsia="zh-CN" w:bidi="ar"/>
        </w:rPr>
        <w:fldChar w:fldCharType="begin"/>
      </w:r>
      <w:r>
        <w:rPr>
          <w:rFonts w:hint="default" w:ascii="Arial" w:hAnsi="Arial" w:eastAsia="Arial" w:cs="Arial"/>
          <w:i w:val="0"/>
          <w:iCs w:val="0"/>
          <w:caps w:val="0"/>
          <w:color w:val="1558D6"/>
          <w:spacing w:val="0"/>
          <w:kern w:val="0"/>
          <w:sz w:val="24"/>
          <w:szCs w:val="24"/>
          <w:shd w:val="clear" w:fill="FFFFFF"/>
          <w:lang w:val="en-US" w:eastAsia="zh-CN" w:bidi="ar"/>
        </w:rPr>
        <w:instrText xml:space="preserve"> HYPERLINK "https://www.fao.org/land-water/databases-and-software/crop-information/sugarcane/en/" \t "https://www.google.com/_blank" </w:instrText>
      </w:r>
      <w:r>
        <w:rPr>
          <w:rFonts w:hint="default" w:ascii="Arial" w:hAnsi="Arial" w:eastAsia="Arial" w:cs="Arial"/>
          <w:i w:val="0"/>
          <w:iCs w:val="0"/>
          <w:caps w:val="0"/>
          <w:color w:val="1558D6"/>
          <w:spacing w:val="0"/>
          <w:kern w:val="0"/>
          <w:sz w:val="24"/>
          <w:szCs w:val="24"/>
          <w:shd w:val="clear" w:fill="FFFFFF"/>
          <w:lang w:val="en-US" w:eastAsia="zh-CN" w:bidi="ar"/>
        </w:rPr>
        <w:fldChar w:fldCharType="separate"/>
      </w:r>
      <w:r>
        <w:rPr>
          <w:rStyle w:val="7"/>
          <w:rFonts w:hint="default" w:ascii="Arial" w:hAnsi="Arial" w:eastAsia="Arial" w:cs="Arial"/>
          <w:i w:val="0"/>
          <w:iCs w:val="0"/>
          <w:caps w:val="0"/>
          <w:color w:val="1558D6"/>
          <w:spacing w:val="0"/>
          <w:sz w:val="24"/>
          <w:szCs w:val="24"/>
          <w:shd w:val="clear" w:fill="FFFFFF"/>
        </w:rPr>
        <w:t>Food and Agriculture Organization (FAO)</w:t>
      </w:r>
      <w:r>
        <w:rPr>
          <w:rFonts w:hint="default" w:ascii="Arial" w:hAnsi="Arial" w:eastAsia="Arial" w:cs="Arial"/>
          <w:i w:val="0"/>
          <w:iCs w:val="0"/>
          <w:caps w:val="0"/>
          <w:color w:val="1558D6"/>
          <w:spacing w:val="0"/>
          <w:kern w:val="0"/>
          <w:sz w:val="24"/>
          <w:szCs w:val="24"/>
          <w:shd w:val="clear" w:fill="FFFFFF"/>
          <w:lang w:val="en-US" w:eastAsia="zh-CN" w:bidi="ar"/>
        </w:rPr>
        <w:fldChar w:fldCharType="end"/>
      </w:r>
      <w:r>
        <w:rPr>
          <w:rFonts w:hint="default" w:ascii="Arial" w:hAnsi="Arial" w:eastAsia="Arial" w:cs="Arial"/>
          <w:i w:val="0"/>
          <w:iCs w:val="0"/>
          <w:caps w:val="0"/>
          <w:color w:val="0A0A0A"/>
          <w:spacing w:val="0"/>
          <w:kern w:val="0"/>
          <w:sz w:val="24"/>
          <w:szCs w:val="24"/>
          <w:shd w:val="clear" w:fill="FFFFFF"/>
          <w:lang w:val="en-US" w:eastAsia="zh-CN" w:bidi="ar"/>
        </w:rPr>
        <w:t> recommends approximately </w:t>
      </w:r>
      <w:r>
        <w:rPr>
          <w:rStyle w:val="8"/>
          <w:rFonts w:hint="default" w:ascii="Arial" w:hAnsi="Arial" w:eastAsia="Arial" w:cs="Arial"/>
          <w:b/>
          <w:bCs/>
          <w:i w:val="0"/>
          <w:iCs w:val="0"/>
          <w:caps w:val="0"/>
          <w:color w:val="0A0A0A"/>
          <w:spacing w:val="0"/>
          <w:kern w:val="0"/>
          <w:sz w:val="24"/>
          <w:szCs w:val="24"/>
          <w:shd w:val="clear" w:fill="FFFFFF"/>
          <w:lang w:val="en-US" w:eastAsia="zh-CN" w:bidi="ar"/>
        </w:rPr>
        <w:t>100–200 kg Nitrogen (N)</w:t>
      </w:r>
      <w:r>
        <w:rPr>
          <w:rFonts w:hint="default" w:ascii="Arial" w:hAnsi="Arial" w:eastAsia="Arial" w:cs="Arial"/>
          <w:i w:val="0"/>
          <w:iCs w:val="0"/>
          <w:caps w:val="0"/>
          <w:color w:val="0A0A0A"/>
          <w:spacing w:val="0"/>
          <w:kern w:val="0"/>
          <w:sz w:val="24"/>
          <w:szCs w:val="24"/>
          <w:shd w:val="clear" w:fill="FFFFFF"/>
          <w:lang w:val="en-US" w:eastAsia="zh-CN" w:bidi="ar"/>
        </w:rPr>
        <w:t>, </w:t>
      </w:r>
      <w:r>
        <w:rPr>
          <w:rStyle w:val="8"/>
          <w:rFonts w:hint="default" w:ascii="Arial" w:hAnsi="Arial" w:eastAsia="Arial" w:cs="Arial"/>
          <w:b/>
          <w:bCs/>
          <w:i w:val="0"/>
          <w:iCs w:val="0"/>
          <w:caps w:val="0"/>
          <w:color w:val="0A0A0A"/>
          <w:spacing w:val="0"/>
          <w:kern w:val="0"/>
          <w:sz w:val="24"/>
          <w:szCs w:val="24"/>
          <w:shd w:val="clear" w:fill="FFFFFF"/>
          <w:lang w:val="en-US" w:eastAsia="zh-CN" w:bidi="ar"/>
        </w:rPr>
        <w:t>20–90 kg Phosphorus (P)</w:t>
      </w:r>
      <w:r>
        <w:rPr>
          <w:rFonts w:hint="default" w:ascii="Arial" w:hAnsi="Arial" w:eastAsia="Arial" w:cs="Arial"/>
          <w:i w:val="0"/>
          <w:iCs w:val="0"/>
          <w:caps w:val="0"/>
          <w:color w:val="0A0A0A"/>
          <w:spacing w:val="0"/>
          <w:kern w:val="0"/>
          <w:sz w:val="24"/>
          <w:szCs w:val="24"/>
          <w:shd w:val="clear" w:fill="FFFFFF"/>
          <w:lang w:val="en-US" w:eastAsia="zh-CN" w:bidi="ar"/>
        </w:rPr>
        <w:t>, and </w:t>
      </w:r>
      <w:r>
        <w:rPr>
          <w:rStyle w:val="8"/>
          <w:rFonts w:hint="default" w:ascii="Arial" w:hAnsi="Arial" w:eastAsia="Arial" w:cs="Arial"/>
          <w:b/>
          <w:bCs/>
          <w:i w:val="0"/>
          <w:iCs w:val="0"/>
          <w:caps w:val="0"/>
          <w:color w:val="0A0A0A"/>
          <w:spacing w:val="0"/>
          <w:kern w:val="0"/>
          <w:sz w:val="24"/>
          <w:szCs w:val="24"/>
          <w:shd w:val="clear" w:fill="FFFFFF"/>
          <w:lang w:val="en-US" w:eastAsia="zh-CN" w:bidi="ar"/>
        </w:rPr>
        <w:t>125–160 kg Potassium (K)</w:t>
      </w:r>
      <w:r>
        <w:rPr>
          <w:rFonts w:hint="default" w:ascii="Arial" w:hAnsi="Arial" w:eastAsia="Arial" w:cs="Arial"/>
          <w:i w:val="0"/>
          <w:iCs w:val="0"/>
          <w:caps w:val="0"/>
          <w:color w:val="0A0A0A"/>
          <w:spacing w:val="0"/>
          <w:kern w:val="0"/>
          <w:sz w:val="24"/>
          <w:szCs w:val="24"/>
          <w:shd w:val="clear" w:fill="FFFFFF"/>
          <w:lang w:val="en-US" w:eastAsia="zh-CN" w:bidi="ar"/>
        </w:rPr>
        <w:t>. </w:t>
      </w:r>
    </w:p>
    <w:p w14:paraId="00B9B094">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 xml:space="preserve"> </w:t>
      </w:r>
      <w:r>
        <w:rPr>
          <w:rFonts w:hint="default" w:ascii="Arial" w:hAnsi="Arial" w:eastAsia="Arial" w:cs="Arial"/>
          <w:i w:val="0"/>
          <w:iCs w:val="0"/>
          <w:caps w:val="0"/>
          <w:color w:val="56595E"/>
          <w:spacing w:val="0"/>
          <w:kern w:val="0"/>
          <w:sz w:val="16"/>
          <w:szCs w:val="16"/>
          <w:shd w:val="clear" w:fill="FFFFFF"/>
          <w:lang w:val="en-US" w:eastAsia="zh-CN" w:bidi="ar"/>
        </w:rPr>
        <w:t>Food and Agriculture Organization</w:t>
      </w:r>
    </w:p>
    <w:p w14:paraId="648F4AE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Growth-Stage Timing</w:t>
      </w:r>
      <w:r>
        <w:rPr>
          <w:rFonts w:hint="default" w:ascii="Arial" w:hAnsi="Arial" w:eastAsia="Arial" w:cs="Arial"/>
          <w:i w:val="0"/>
          <w:iCs w:val="0"/>
          <w:caps w:val="0"/>
          <w:color w:val="0A0A0A"/>
          <w:spacing w:val="0"/>
          <w:sz w:val="24"/>
          <w:szCs w:val="24"/>
          <w:shd w:val="clear" w:fill="FFFFFF"/>
        </w:rPr>
        <w:t>:</w:t>
      </w:r>
    </w:p>
    <w:p w14:paraId="2851FBE5">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Basal (At Planting)</w:t>
      </w:r>
      <w:r>
        <w:rPr>
          <w:rFonts w:hint="default" w:ascii="Arial" w:hAnsi="Arial" w:eastAsia="Arial" w:cs="Arial"/>
          <w:i w:val="0"/>
          <w:iCs w:val="0"/>
          <w:caps w:val="0"/>
          <w:color w:val="0A0A0A"/>
          <w:spacing w:val="0"/>
          <w:sz w:val="24"/>
          <w:szCs w:val="24"/>
          <w:shd w:val="clear" w:fill="FFFFFF"/>
        </w:rPr>
        <w:t>: Apply all Phosphorus (P) and a small portion of Nitrogen (N) and Potassium (K) to support early root development.</w:t>
      </w:r>
    </w:p>
    <w:p w14:paraId="3FB08F65">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Tillering (30–90 days)</w:t>
      </w:r>
      <w:r>
        <w:rPr>
          <w:rFonts w:hint="default" w:ascii="Arial" w:hAnsi="Arial" w:eastAsia="Arial" w:cs="Arial"/>
          <w:i w:val="0"/>
          <w:iCs w:val="0"/>
          <w:caps w:val="0"/>
          <w:color w:val="0A0A0A"/>
          <w:spacing w:val="0"/>
          <w:sz w:val="24"/>
          <w:szCs w:val="24"/>
          <w:shd w:val="clear" w:fill="FFFFFF"/>
        </w:rPr>
        <w:t>: Apply the bulk of Nitrogen in split doses to encourage shoot growth.</w:t>
      </w:r>
    </w:p>
    <w:p w14:paraId="15FE4DB7">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Grand Growth (6 months)</w:t>
      </w:r>
      <w:r>
        <w:rPr>
          <w:rFonts w:hint="default" w:ascii="Arial" w:hAnsi="Arial" w:eastAsia="Arial" w:cs="Arial"/>
          <w:i w:val="0"/>
          <w:iCs w:val="0"/>
          <w:caps w:val="0"/>
          <w:color w:val="0A0A0A"/>
          <w:spacing w:val="0"/>
          <w:sz w:val="24"/>
          <w:szCs w:val="24"/>
          <w:shd w:val="clear" w:fill="FFFFFF"/>
        </w:rPr>
        <w:t>: Focus on Potassium to aid sugar recovery and stalk strength.</w:t>
      </w:r>
    </w:p>
    <w:p w14:paraId="1A568EBC">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Ripening (Last 2 months)</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Stop all Nitrogen application.</w:t>
      </w:r>
      <w:r>
        <w:rPr>
          <w:rFonts w:hint="default" w:ascii="Arial" w:hAnsi="Arial" w:eastAsia="Arial" w:cs="Arial"/>
          <w:i w:val="0"/>
          <w:iCs w:val="0"/>
          <w:caps w:val="0"/>
          <w:color w:val="0A0A0A"/>
          <w:spacing w:val="0"/>
          <w:sz w:val="24"/>
          <w:szCs w:val="24"/>
          <w:shd w:val="clear" w:fill="FFFFFF"/>
        </w:rPr>
        <w:t> Low soil Nitrogen is essential to force the plant to store sucrose rather than growing more leaves.</w:t>
      </w:r>
    </w:p>
    <w:p w14:paraId="78954839">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Organic Boost</w:t>
      </w:r>
      <w:r>
        <w:rPr>
          <w:rFonts w:hint="default" w:ascii="Arial" w:hAnsi="Arial" w:eastAsia="Arial" w:cs="Arial"/>
          <w:i w:val="0"/>
          <w:iCs w:val="0"/>
          <w:caps w:val="0"/>
          <w:color w:val="0A0A0A"/>
          <w:spacing w:val="0"/>
          <w:sz w:val="24"/>
          <w:szCs w:val="24"/>
          <w:shd w:val="clear" w:fill="FFFFFF"/>
        </w:rPr>
        <w:t>: Use </w:t>
      </w:r>
      <w:r>
        <w:rPr>
          <w:rStyle w:val="8"/>
          <w:rFonts w:hint="default" w:ascii="Arial" w:hAnsi="Arial" w:eastAsia="Arial" w:cs="Arial"/>
          <w:b/>
          <w:bCs/>
          <w:i w:val="0"/>
          <w:iCs w:val="0"/>
          <w:caps w:val="0"/>
          <w:color w:val="0A0A0A"/>
          <w:spacing w:val="0"/>
          <w:sz w:val="24"/>
          <w:szCs w:val="24"/>
          <w:shd w:val="clear" w:fill="FFFFFF"/>
        </w:rPr>
        <w:t>Press Mud</w:t>
      </w:r>
      <w:r>
        <w:rPr>
          <w:rFonts w:hint="default" w:ascii="Arial" w:hAnsi="Arial" w:eastAsia="Arial" w:cs="Arial"/>
          <w:i w:val="0"/>
          <w:iCs w:val="0"/>
          <w:caps w:val="0"/>
          <w:color w:val="0A0A0A"/>
          <w:spacing w:val="0"/>
          <w:sz w:val="24"/>
          <w:szCs w:val="24"/>
          <w:shd w:val="clear" w:fill="FFFFFF"/>
        </w:rPr>
        <w:t> (a sugar mill byproduct) at 37.5 t/ha or </w:t>
      </w:r>
      <w:r>
        <w:rPr>
          <w:rStyle w:val="8"/>
          <w:rFonts w:hint="default" w:ascii="Arial" w:hAnsi="Arial" w:eastAsia="Arial" w:cs="Arial"/>
          <w:b/>
          <w:bCs/>
          <w:i w:val="0"/>
          <w:iCs w:val="0"/>
          <w:caps w:val="0"/>
          <w:color w:val="0A0A0A"/>
          <w:spacing w:val="0"/>
          <w:sz w:val="24"/>
          <w:szCs w:val="24"/>
          <w:shd w:val="clear" w:fill="FFFFFF"/>
        </w:rPr>
        <w:t>Farm Yard Manure</w:t>
      </w:r>
      <w:r>
        <w:rPr>
          <w:rFonts w:hint="default" w:ascii="Arial" w:hAnsi="Arial" w:eastAsia="Arial" w:cs="Arial"/>
          <w:i w:val="0"/>
          <w:iCs w:val="0"/>
          <w:caps w:val="0"/>
          <w:color w:val="0A0A0A"/>
          <w:spacing w:val="0"/>
          <w:sz w:val="24"/>
          <w:szCs w:val="24"/>
          <w:shd w:val="clear" w:fill="FFFFFF"/>
        </w:rPr>
        <w:t> (FYM) to improve soil structure and acidity. </w:t>
      </w:r>
    </w:p>
    <w:p w14:paraId="3076D9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 xml:space="preserve"> </w:t>
      </w:r>
      <w:r>
        <w:rPr>
          <w:rFonts w:hint="default" w:ascii="Arial" w:hAnsi="Arial" w:eastAsia="Arial" w:cs="Arial"/>
          <w:i w:val="0"/>
          <w:iCs w:val="0"/>
          <w:caps w:val="0"/>
          <w:color w:val="56595E"/>
          <w:spacing w:val="0"/>
          <w:kern w:val="0"/>
          <w:sz w:val="16"/>
          <w:szCs w:val="16"/>
          <w:shd w:val="clear" w:fill="FFFFFF"/>
          <w:lang w:val="en-US" w:eastAsia="zh-CN" w:bidi="ar"/>
        </w:rPr>
        <w:t>Food and Agriculture Organization +4</w:t>
      </w:r>
    </w:p>
    <w:p w14:paraId="32668E8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p>
    <w:p w14:paraId="65A27BB5">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2. Specialized Water Management</w:t>
      </w:r>
    </w:p>
    <w:p w14:paraId="098891A6">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A successful crop requires </w:t>
      </w:r>
      <w:r>
        <w:rPr>
          <w:rStyle w:val="8"/>
          <w:rFonts w:hint="default" w:ascii="Arial" w:hAnsi="Arial" w:eastAsia="Arial" w:cs="Arial"/>
          <w:b/>
          <w:bCs/>
          <w:i w:val="0"/>
          <w:iCs w:val="0"/>
          <w:caps w:val="0"/>
          <w:color w:val="0A0A0A"/>
          <w:spacing w:val="0"/>
          <w:kern w:val="0"/>
          <w:sz w:val="24"/>
          <w:szCs w:val="24"/>
          <w:shd w:val="clear" w:fill="FFFFFF"/>
          <w:lang w:val="en-US" w:eastAsia="zh-CN" w:bidi="ar"/>
        </w:rPr>
        <w:t>1,500–2,500 mm</w:t>
      </w:r>
      <w:r>
        <w:rPr>
          <w:rFonts w:hint="default" w:ascii="Arial" w:hAnsi="Arial" w:eastAsia="Arial" w:cs="Arial"/>
          <w:i w:val="0"/>
          <w:iCs w:val="0"/>
          <w:caps w:val="0"/>
          <w:color w:val="0A0A0A"/>
          <w:spacing w:val="0"/>
          <w:kern w:val="0"/>
          <w:sz w:val="24"/>
          <w:szCs w:val="24"/>
          <w:shd w:val="clear" w:fill="FFFFFF"/>
          <w:lang w:val="en-US" w:eastAsia="zh-CN" w:bidi="ar"/>
        </w:rPr>
        <w:t> of water annually. </w:t>
      </w:r>
    </w:p>
    <w:p w14:paraId="54E45C7E">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56595E"/>
          <w:spacing w:val="0"/>
          <w:kern w:val="0"/>
          <w:sz w:val="16"/>
          <w:szCs w:val="16"/>
          <w:shd w:val="clear" w:fill="FFFFFF"/>
          <w:lang w:val="en-US" w:eastAsia="zh-CN" w:bidi="ar"/>
        </w:rPr>
        <w:t>EOS Data Analytics +1</w:t>
      </w:r>
    </w:p>
    <w:p w14:paraId="3325B04A">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Critical Stages</w:t>
      </w:r>
      <w:r>
        <w:rPr>
          <w:rFonts w:hint="default" w:ascii="Arial" w:hAnsi="Arial" w:eastAsia="Arial" w:cs="Arial"/>
          <w:i w:val="0"/>
          <w:iCs w:val="0"/>
          <w:caps w:val="0"/>
          <w:color w:val="0A0A0A"/>
          <w:spacing w:val="0"/>
          <w:sz w:val="24"/>
          <w:szCs w:val="24"/>
          <w:shd w:val="clear" w:fill="FFFFFF"/>
        </w:rPr>
        <w:t>: The "Grand Growth" phase requires the most water (approx. 1,000mm).</w:t>
      </w:r>
    </w:p>
    <w:p w14:paraId="5B6316B8">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Irrigation Methods</w:t>
      </w:r>
      <w:r>
        <w:rPr>
          <w:rFonts w:hint="default" w:ascii="Arial" w:hAnsi="Arial" w:eastAsia="Arial" w:cs="Arial"/>
          <w:i w:val="0"/>
          <w:iCs w:val="0"/>
          <w:caps w:val="0"/>
          <w:color w:val="0A0A0A"/>
          <w:spacing w:val="0"/>
          <w:sz w:val="24"/>
          <w:szCs w:val="24"/>
          <w:shd w:val="clear" w:fill="FFFFFF"/>
        </w:rPr>
        <w:t>:</w:t>
      </w:r>
    </w:p>
    <w:p w14:paraId="5AF6C1F9">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Furrow Irrigation</w:t>
      </w:r>
      <w:r>
        <w:rPr>
          <w:rFonts w:hint="default" w:ascii="Arial" w:hAnsi="Arial" w:eastAsia="Arial" w:cs="Arial"/>
          <w:i w:val="0"/>
          <w:iCs w:val="0"/>
          <w:caps w:val="0"/>
          <w:color w:val="0A0A0A"/>
          <w:spacing w:val="0"/>
          <w:sz w:val="24"/>
          <w:szCs w:val="24"/>
          <w:shd w:val="clear" w:fill="FFFFFF"/>
        </w:rPr>
        <w:t>: Traditional and low-cost but labor-intensive and less efficient.</w:t>
      </w:r>
    </w:p>
    <w:p w14:paraId="1B650F97">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Drip Irrigation</w:t>
      </w:r>
      <w:r>
        <w:rPr>
          <w:rFonts w:hint="default" w:ascii="Arial" w:hAnsi="Arial" w:eastAsia="Arial" w:cs="Arial"/>
          <w:i w:val="0"/>
          <w:iCs w:val="0"/>
          <w:caps w:val="0"/>
          <w:color w:val="0A0A0A"/>
          <w:spacing w:val="0"/>
          <w:sz w:val="24"/>
          <w:szCs w:val="24"/>
          <w:shd w:val="clear" w:fill="FFFFFF"/>
        </w:rPr>
        <w:t>: Highly efficient, saving </w:t>
      </w:r>
      <w:r>
        <w:rPr>
          <w:rStyle w:val="8"/>
          <w:rFonts w:hint="default" w:ascii="Arial" w:hAnsi="Arial" w:eastAsia="Arial" w:cs="Arial"/>
          <w:b/>
          <w:bCs/>
          <w:i w:val="0"/>
          <w:iCs w:val="0"/>
          <w:caps w:val="0"/>
          <w:color w:val="0A0A0A"/>
          <w:spacing w:val="0"/>
          <w:sz w:val="24"/>
          <w:szCs w:val="24"/>
          <w:shd w:val="clear" w:fill="FFFFFF"/>
        </w:rPr>
        <w:t>40–70% of water</w:t>
      </w:r>
      <w:r>
        <w:rPr>
          <w:rFonts w:hint="default" w:ascii="Arial" w:hAnsi="Arial" w:eastAsia="Arial" w:cs="Arial"/>
          <w:i w:val="0"/>
          <w:iCs w:val="0"/>
          <w:caps w:val="0"/>
          <w:color w:val="0A0A0A"/>
          <w:spacing w:val="0"/>
          <w:sz w:val="24"/>
          <w:szCs w:val="24"/>
          <w:shd w:val="clear" w:fill="FFFFFF"/>
        </w:rPr>
        <w:t> and allowing for "fertigation" (delivering fertilizer through water).</w:t>
      </w:r>
    </w:p>
    <w:p w14:paraId="73266AC5">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The "Drying-Off" Technique</w:t>
      </w:r>
      <w:r>
        <w:rPr>
          <w:rFonts w:hint="default" w:ascii="Arial" w:hAnsi="Arial" w:eastAsia="Arial" w:cs="Arial"/>
          <w:i w:val="0"/>
          <w:iCs w:val="0"/>
          <w:caps w:val="0"/>
          <w:color w:val="0A0A0A"/>
          <w:spacing w:val="0"/>
          <w:sz w:val="24"/>
          <w:szCs w:val="24"/>
          <w:shd w:val="clear" w:fill="FFFFFF"/>
        </w:rPr>
        <w:t>: Reduce water supply 2–4 weeks before harvest to stress the plant, which concentrates sugar in the stalks. </w:t>
      </w:r>
    </w:p>
    <w:p w14:paraId="7D6F33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56595E"/>
          <w:spacing w:val="0"/>
          <w:kern w:val="0"/>
          <w:sz w:val="16"/>
          <w:szCs w:val="16"/>
          <w:shd w:val="clear" w:fill="FFFFFF"/>
          <w:lang w:val="en-US" w:eastAsia="zh-CN" w:bidi="ar"/>
        </w:rPr>
        <w:t>TNAU Agritech +2</w:t>
      </w:r>
    </w:p>
    <w:p w14:paraId="2B528E3A">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p>
    <w:p w14:paraId="734A2037">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3. Pest and Disease Management</w:t>
      </w:r>
    </w:p>
    <w:p w14:paraId="486B4649">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Sugarcane is uniquely vulnerable to "Borers," which tunnel into the stalk and can reduce sugar levels by </w:t>
      </w:r>
      <w:r>
        <w:rPr>
          <w:rStyle w:val="8"/>
          <w:rFonts w:hint="default" w:ascii="Arial" w:hAnsi="Arial" w:eastAsia="Arial" w:cs="Arial"/>
          <w:b/>
          <w:bCs/>
          <w:i w:val="0"/>
          <w:iCs w:val="0"/>
          <w:caps w:val="0"/>
          <w:color w:val="0A0A0A"/>
          <w:spacing w:val="0"/>
          <w:kern w:val="0"/>
          <w:sz w:val="24"/>
          <w:szCs w:val="24"/>
          <w:shd w:val="clear" w:fill="FFFFFF"/>
          <w:lang w:val="en-US" w:eastAsia="zh-CN" w:bidi="ar"/>
        </w:rPr>
        <w:t>45%</w:t>
      </w:r>
      <w:r>
        <w:rPr>
          <w:rFonts w:hint="default" w:ascii="Arial" w:hAnsi="Arial" w:eastAsia="Arial" w:cs="Arial"/>
          <w:i w:val="0"/>
          <w:iCs w:val="0"/>
          <w:caps w:val="0"/>
          <w:color w:val="0A0A0A"/>
          <w:spacing w:val="0"/>
          <w:kern w:val="0"/>
          <w:sz w:val="24"/>
          <w:szCs w:val="24"/>
          <w:shd w:val="clear" w:fill="FFFFFF"/>
          <w:lang w:val="en-US" w:eastAsia="zh-CN" w:bidi="ar"/>
        </w:rPr>
        <w:t>. </w:t>
      </w:r>
    </w:p>
    <w:p w14:paraId="0BF00428">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56595E"/>
          <w:spacing w:val="0"/>
          <w:kern w:val="0"/>
          <w:sz w:val="16"/>
          <w:szCs w:val="16"/>
          <w:shd w:val="clear" w:fill="FFFFFF"/>
          <w:lang w:val="en-US" w:eastAsia="zh-CN" w:bidi="ar"/>
        </w:rPr>
        <w:t>Leher.ag +1</w:t>
      </w:r>
    </w:p>
    <w:p w14:paraId="7C50C045">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Key Pests</w:t>
      </w:r>
      <w:r>
        <w:rPr>
          <w:rFonts w:hint="default" w:ascii="Arial" w:hAnsi="Arial" w:eastAsia="Arial" w:cs="Arial"/>
          <w:i w:val="0"/>
          <w:iCs w:val="0"/>
          <w:caps w:val="0"/>
          <w:color w:val="0A0A0A"/>
          <w:spacing w:val="0"/>
          <w:sz w:val="24"/>
          <w:szCs w:val="24"/>
          <w:shd w:val="clear" w:fill="FFFFFF"/>
        </w:rPr>
        <w:t>:</w:t>
      </w:r>
    </w:p>
    <w:p w14:paraId="646094E4">
      <w:pPr>
        <w:keepNext w:val="0"/>
        <w:keepLines w:val="0"/>
        <w:widowControl/>
        <w:numPr>
          <w:ilvl w:val="1"/>
          <w:numId w:val="1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Early Shoot Borer</w:t>
      </w:r>
      <w:r>
        <w:rPr>
          <w:rFonts w:hint="default" w:ascii="Arial" w:hAnsi="Arial" w:eastAsia="Arial" w:cs="Arial"/>
          <w:i w:val="0"/>
          <w:iCs w:val="0"/>
          <w:caps w:val="0"/>
          <w:color w:val="0A0A0A"/>
          <w:spacing w:val="0"/>
          <w:sz w:val="24"/>
          <w:szCs w:val="24"/>
          <w:shd w:val="clear" w:fill="FFFFFF"/>
        </w:rPr>
        <w:t>: Causes "dead hearts" (the center leaf dries up) in young plants.</w:t>
      </w:r>
    </w:p>
    <w:p w14:paraId="2513B9C0">
      <w:pPr>
        <w:keepNext w:val="0"/>
        <w:keepLines w:val="0"/>
        <w:widowControl/>
        <w:numPr>
          <w:ilvl w:val="1"/>
          <w:numId w:val="1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p>
    <w:p w14:paraId="3F560F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b/>
          <w:bCs/>
          <w:i w:val="0"/>
          <w:iCs w:val="0"/>
          <w:caps w:val="0"/>
          <w:color w:val="0A0A0A"/>
          <w:spacing w:val="0"/>
          <w:sz w:val="24"/>
          <w:szCs w:val="24"/>
        </w:rPr>
      </w:pPr>
      <w:r>
        <w:rPr>
          <w:rFonts w:hint="default" w:ascii="Arial" w:hAnsi="Arial" w:eastAsia="Arial" w:cs="Arial"/>
          <w:b/>
          <w:bCs/>
          <w:i w:val="0"/>
          <w:iCs w:val="0"/>
          <w:caps w:val="0"/>
          <w:spacing w:val="0"/>
          <w:kern w:val="0"/>
          <w:sz w:val="24"/>
          <w:szCs w:val="24"/>
          <w:shd w:val="clear" w:fill="FFFFFF"/>
          <w:lang w:val="en-US" w:eastAsia="zh-CN" w:bidi="ar"/>
        </w:rPr>
        <w:fldChar w:fldCharType="begin"/>
      </w:r>
      <w:r>
        <w:rPr>
          <w:rFonts w:hint="default" w:ascii="Arial" w:hAnsi="Arial" w:eastAsia="Arial" w:cs="Arial"/>
          <w:b/>
          <w:bCs/>
          <w:i w:val="0"/>
          <w:iCs w:val="0"/>
          <w:caps w:val="0"/>
          <w:spacing w:val="0"/>
          <w:kern w:val="0"/>
          <w:sz w:val="24"/>
          <w:szCs w:val="24"/>
          <w:shd w:val="clear" w:fill="FFFFFF"/>
          <w:lang w:val="en-US" w:eastAsia="zh-CN" w:bidi="ar"/>
        </w:rPr>
        <w:instrText xml:space="preserve"> HYPERLINK "https://www.google.com/search?q=Woolly+Aphids&amp;kgmid=/m/06jhc_&amp;sa=X&amp;ved=2ahUKEwiuxo7q_5yTAxVuwjgGHW80BaQQ3egRegYIAQgMEAQ" </w:instrText>
      </w:r>
      <w:r>
        <w:rPr>
          <w:rFonts w:hint="default" w:ascii="Arial" w:hAnsi="Arial" w:eastAsia="Arial" w:cs="Arial"/>
          <w:b/>
          <w:bCs/>
          <w:i w:val="0"/>
          <w:iCs w:val="0"/>
          <w:caps w:val="0"/>
          <w:spacing w:val="0"/>
          <w:kern w:val="0"/>
          <w:sz w:val="24"/>
          <w:szCs w:val="24"/>
          <w:shd w:val="clear" w:fill="FFFFFF"/>
          <w:lang w:val="en-US" w:eastAsia="zh-CN" w:bidi="ar"/>
        </w:rPr>
        <w:fldChar w:fldCharType="separate"/>
      </w:r>
      <w:r>
        <w:rPr>
          <w:rStyle w:val="7"/>
          <w:rFonts w:hint="default" w:ascii="Arial" w:hAnsi="Arial" w:eastAsia="Arial" w:cs="Arial"/>
          <w:b/>
          <w:bCs/>
          <w:i w:val="0"/>
          <w:iCs w:val="0"/>
          <w:caps w:val="0"/>
          <w:spacing w:val="0"/>
          <w:sz w:val="24"/>
          <w:szCs w:val="24"/>
          <w:shd w:val="clear" w:fill="FFFFFF"/>
        </w:rPr>
        <w:t>Woolly Aphids</w:t>
      </w:r>
      <w:r>
        <w:rPr>
          <w:rFonts w:hint="default" w:ascii="Arial" w:hAnsi="Arial" w:eastAsia="Arial" w:cs="Arial"/>
          <w:b/>
          <w:bCs/>
          <w:i w:val="0"/>
          <w:iCs w:val="0"/>
          <w:caps w:val="0"/>
          <w:spacing w:val="0"/>
          <w:kern w:val="0"/>
          <w:sz w:val="24"/>
          <w:szCs w:val="24"/>
          <w:shd w:val="clear" w:fill="FFFFFF"/>
          <w:lang w:val="en-US" w:eastAsia="zh-CN" w:bidi="ar"/>
        </w:rPr>
        <w:fldChar w:fldCharType="end"/>
      </w:r>
    </w:p>
    <w:p w14:paraId="1B8F6CB9">
      <w:pPr>
        <w:keepNext w:val="0"/>
        <w:keepLines w:val="0"/>
        <w:widowControl/>
        <w:numPr>
          <w:ilvl w:val="1"/>
          <w:numId w:val="1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 Suck sap and promote "sooty mold" on leaves.</w:t>
      </w:r>
    </w:p>
    <w:p w14:paraId="3F587316">
      <w:pPr>
        <w:keepNext w:val="0"/>
        <w:keepLines w:val="0"/>
        <w:widowControl/>
        <w:numPr>
          <w:ilvl w:val="1"/>
          <w:numId w:val="1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p>
    <w:p w14:paraId="13C075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White Grubs</w:t>
      </w:r>
    </w:p>
    <w:p w14:paraId="6E90EB15">
      <w:pPr>
        <w:keepNext w:val="0"/>
        <w:keepLines w:val="0"/>
        <w:widowControl/>
        <w:numPr>
          <w:ilvl w:val="1"/>
          <w:numId w:val="1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Fonts w:hint="default" w:ascii="Arial" w:hAnsi="Arial" w:eastAsia="Arial" w:cs="Arial"/>
          <w:b/>
          <w:bCs/>
          <w:i w:val="0"/>
          <w:iCs w:val="0"/>
          <w:caps w:val="0"/>
          <w:color w:val="0A0A0A"/>
          <w:spacing w:val="0"/>
          <w:sz w:val="24"/>
          <w:szCs w:val="24"/>
          <w:shd w:val="clear" w:fill="FFFFFF"/>
        </w:rPr>
        <w:t>/</w:t>
      </w:r>
    </w:p>
    <w:p w14:paraId="08130A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Termites</w:t>
      </w:r>
    </w:p>
    <w:p w14:paraId="7B5EF2BB">
      <w:pPr>
        <w:keepNext w:val="0"/>
        <w:keepLines w:val="0"/>
        <w:widowControl/>
        <w:numPr>
          <w:ilvl w:val="1"/>
          <w:numId w:val="1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 Attack roots and newly planted cuttings (setts).</w:t>
      </w:r>
    </w:p>
    <w:p w14:paraId="181A405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Major Diseases</w:t>
      </w:r>
      <w:r>
        <w:rPr>
          <w:rFonts w:hint="default" w:ascii="Arial" w:hAnsi="Arial" w:eastAsia="Arial" w:cs="Arial"/>
          <w:i w:val="0"/>
          <w:iCs w:val="0"/>
          <w:caps w:val="0"/>
          <w:color w:val="0A0A0A"/>
          <w:spacing w:val="0"/>
          <w:sz w:val="24"/>
          <w:szCs w:val="24"/>
          <w:shd w:val="clear" w:fill="FFFFFF"/>
        </w:rPr>
        <w:t>:</w:t>
      </w:r>
    </w:p>
    <w:p w14:paraId="1B297437">
      <w:pPr>
        <w:keepNext w:val="0"/>
        <w:keepLines w:val="0"/>
        <w:widowControl/>
        <w:numPr>
          <w:ilvl w:val="1"/>
          <w:numId w:val="1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Red Rot</w:t>
      </w:r>
      <w:r>
        <w:rPr>
          <w:rFonts w:hint="default" w:ascii="Arial" w:hAnsi="Arial" w:eastAsia="Arial" w:cs="Arial"/>
          <w:i w:val="0"/>
          <w:iCs w:val="0"/>
          <w:caps w:val="0"/>
          <w:color w:val="0A0A0A"/>
          <w:spacing w:val="0"/>
          <w:sz w:val="24"/>
          <w:szCs w:val="24"/>
          <w:shd w:val="clear" w:fill="FFFFFF"/>
        </w:rPr>
        <w:t>: Visible as red blood-like streaks inside the stalk; highly destructive.</w:t>
      </w:r>
    </w:p>
    <w:p w14:paraId="77195272">
      <w:pPr>
        <w:keepNext w:val="0"/>
        <w:keepLines w:val="0"/>
        <w:widowControl/>
        <w:numPr>
          <w:ilvl w:val="1"/>
          <w:numId w:val="1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Smut</w:t>
      </w:r>
      <w:r>
        <w:rPr>
          <w:rFonts w:hint="default" w:ascii="Arial" w:hAnsi="Arial" w:eastAsia="Arial" w:cs="Arial"/>
          <w:i w:val="0"/>
          <w:iCs w:val="0"/>
          <w:caps w:val="0"/>
          <w:color w:val="0A0A0A"/>
          <w:spacing w:val="0"/>
          <w:sz w:val="24"/>
          <w:szCs w:val="24"/>
          <w:shd w:val="clear" w:fill="FFFFFF"/>
        </w:rPr>
        <w:t>: Produces a black, whip-like growth from the top of the plant.</w:t>
      </w:r>
    </w:p>
    <w:p w14:paraId="661E681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Control (IPM)</w:t>
      </w:r>
      <w:r>
        <w:rPr>
          <w:rFonts w:hint="default" w:ascii="Arial" w:hAnsi="Arial" w:eastAsia="Arial" w:cs="Arial"/>
          <w:i w:val="0"/>
          <w:iCs w:val="0"/>
          <w:caps w:val="0"/>
          <w:color w:val="0A0A0A"/>
          <w:spacing w:val="0"/>
          <w:sz w:val="24"/>
          <w:szCs w:val="24"/>
          <w:shd w:val="clear" w:fill="FFFFFF"/>
        </w:rPr>
        <w:t>: Use </w:t>
      </w:r>
      <w:r>
        <w:rPr>
          <w:rStyle w:val="8"/>
          <w:rFonts w:hint="default" w:ascii="Arial" w:hAnsi="Arial" w:eastAsia="Arial" w:cs="Arial"/>
          <w:b/>
          <w:bCs/>
          <w:i w:val="0"/>
          <w:iCs w:val="0"/>
          <w:caps w:val="0"/>
          <w:color w:val="0A0A0A"/>
          <w:spacing w:val="0"/>
          <w:sz w:val="24"/>
          <w:szCs w:val="24"/>
          <w:shd w:val="clear" w:fill="FFFFFF"/>
        </w:rPr>
        <w:t>Trichogramma cards</w:t>
      </w:r>
      <w:r>
        <w:rPr>
          <w:rFonts w:hint="default" w:ascii="Arial" w:hAnsi="Arial" w:eastAsia="Arial" w:cs="Arial"/>
          <w:i w:val="0"/>
          <w:iCs w:val="0"/>
          <w:caps w:val="0"/>
          <w:color w:val="0A0A0A"/>
          <w:spacing w:val="0"/>
          <w:sz w:val="24"/>
          <w:szCs w:val="24"/>
          <w:shd w:val="clear" w:fill="FFFFFF"/>
        </w:rPr>
        <w:t> (parasitic wasps that kill borer eggs) as a biological alternative to heavy chemical spraying. </w:t>
      </w:r>
    </w:p>
    <w:p w14:paraId="2966A2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56595E"/>
          <w:spacing w:val="0"/>
          <w:kern w:val="0"/>
          <w:sz w:val="16"/>
          <w:szCs w:val="16"/>
          <w:shd w:val="clear" w:fill="FFFFFF"/>
          <w:lang w:val="en-US" w:eastAsia="zh-CN" w:bidi="ar"/>
        </w:rPr>
        <w:t>Leher.ag +4</w:t>
      </w:r>
    </w:p>
    <w:p w14:paraId="2BDD4FC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p>
    <w:p w14:paraId="463EE222">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4. Modern Farming &amp; Economics</w:t>
      </w:r>
    </w:p>
    <w:p w14:paraId="2BB1D75A">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Mechanization</w:t>
      </w:r>
      <w:r>
        <w:rPr>
          <w:rFonts w:hint="default" w:ascii="Arial" w:hAnsi="Arial" w:eastAsia="Arial" w:cs="Arial"/>
          <w:i w:val="0"/>
          <w:iCs w:val="0"/>
          <w:caps w:val="0"/>
          <w:color w:val="0A0A0A"/>
          <w:spacing w:val="0"/>
          <w:sz w:val="24"/>
          <w:szCs w:val="24"/>
          <w:shd w:val="clear" w:fill="FFFFFF"/>
        </w:rPr>
        <w:t>: Large-scale farms use </w:t>
      </w:r>
      <w:r>
        <w:rPr>
          <w:rStyle w:val="8"/>
          <w:rFonts w:hint="default" w:ascii="Arial" w:hAnsi="Arial" w:eastAsia="Arial" w:cs="Arial"/>
          <w:b/>
          <w:bCs/>
          <w:i w:val="0"/>
          <w:iCs w:val="0"/>
          <w:caps w:val="0"/>
          <w:color w:val="0A0A0A"/>
          <w:spacing w:val="0"/>
          <w:sz w:val="24"/>
          <w:szCs w:val="24"/>
          <w:shd w:val="clear" w:fill="FFFFFF"/>
        </w:rPr>
        <w:t>Mechanical Harvesters</w:t>
      </w:r>
      <w:r>
        <w:rPr>
          <w:rFonts w:hint="default" w:ascii="Arial" w:hAnsi="Arial" w:eastAsia="Arial" w:cs="Arial"/>
          <w:i w:val="0"/>
          <w:iCs w:val="0"/>
          <w:caps w:val="0"/>
          <w:color w:val="0A0A0A"/>
          <w:spacing w:val="0"/>
          <w:sz w:val="24"/>
          <w:szCs w:val="24"/>
          <w:shd w:val="clear" w:fill="FFFFFF"/>
        </w:rPr>
        <w:t> that can process up to 60 tons per hour, compared to a manual worker's 3–5 tons per day.</w:t>
      </w:r>
    </w:p>
    <w:p w14:paraId="685ADC48">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By-products (Profit Centers)</w:t>
      </w:r>
      <w:r>
        <w:rPr>
          <w:rFonts w:hint="default" w:ascii="Arial" w:hAnsi="Arial" w:eastAsia="Arial" w:cs="Arial"/>
          <w:i w:val="0"/>
          <w:iCs w:val="0"/>
          <w:caps w:val="0"/>
          <w:color w:val="0A0A0A"/>
          <w:spacing w:val="0"/>
          <w:sz w:val="24"/>
          <w:szCs w:val="24"/>
          <w:shd w:val="clear" w:fill="FFFFFF"/>
        </w:rPr>
        <w:t>:</w:t>
      </w:r>
    </w:p>
    <w:p w14:paraId="7D796D2B">
      <w:pPr>
        <w:keepNext w:val="0"/>
        <w:keepLines w:val="0"/>
        <w:widowControl/>
        <w:numPr>
          <w:ilvl w:val="1"/>
          <w:numId w:val="1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Bagasse</w:t>
      </w:r>
      <w:r>
        <w:rPr>
          <w:rFonts w:hint="default" w:ascii="Arial" w:hAnsi="Arial" w:eastAsia="Arial" w:cs="Arial"/>
          <w:i w:val="0"/>
          <w:iCs w:val="0"/>
          <w:caps w:val="0"/>
          <w:color w:val="0A0A0A"/>
          <w:spacing w:val="0"/>
          <w:sz w:val="24"/>
          <w:szCs w:val="24"/>
          <w:shd w:val="clear" w:fill="FFFFFF"/>
        </w:rPr>
        <w:t>: Burnt for electricity or used for paper.</w:t>
      </w:r>
    </w:p>
    <w:p w14:paraId="5C7C2E18">
      <w:pPr>
        <w:keepNext w:val="0"/>
        <w:keepLines w:val="0"/>
        <w:widowControl/>
        <w:numPr>
          <w:ilvl w:val="1"/>
          <w:numId w:val="1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Molasses</w:t>
      </w:r>
      <w:r>
        <w:rPr>
          <w:rFonts w:hint="default" w:ascii="Arial" w:hAnsi="Arial" w:eastAsia="Arial" w:cs="Arial"/>
          <w:i w:val="0"/>
          <w:iCs w:val="0"/>
          <w:caps w:val="0"/>
          <w:color w:val="0A0A0A"/>
          <w:spacing w:val="0"/>
          <w:sz w:val="24"/>
          <w:szCs w:val="24"/>
          <w:shd w:val="clear" w:fill="FFFFFF"/>
        </w:rPr>
        <w:t>: Fermented for </w:t>
      </w:r>
      <w:r>
        <w:rPr>
          <w:rStyle w:val="8"/>
          <w:rFonts w:hint="default" w:ascii="Arial" w:hAnsi="Arial" w:eastAsia="Arial" w:cs="Arial"/>
          <w:b/>
          <w:bCs/>
          <w:i w:val="0"/>
          <w:iCs w:val="0"/>
          <w:caps w:val="0"/>
          <w:color w:val="0A0A0A"/>
          <w:spacing w:val="0"/>
          <w:sz w:val="24"/>
          <w:szCs w:val="24"/>
          <w:shd w:val="clear" w:fill="FFFFFF"/>
        </w:rPr>
        <w:t>Ethanol</w:t>
      </w:r>
      <w:r>
        <w:rPr>
          <w:rFonts w:hint="default" w:ascii="Arial" w:hAnsi="Arial" w:eastAsia="Arial" w:cs="Arial"/>
          <w:i w:val="0"/>
          <w:iCs w:val="0"/>
          <w:caps w:val="0"/>
          <w:color w:val="0A0A0A"/>
          <w:spacing w:val="0"/>
          <w:sz w:val="24"/>
          <w:szCs w:val="24"/>
          <w:shd w:val="clear" w:fill="FFFFFF"/>
        </w:rPr>
        <w:t> (biofuel) or Rum.</w:t>
      </w:r>
    </w:p>
    <w:p w14:paraId="0D098F30">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Ratooning</w:t>
      </w:r>
      <w:r>
        <w:rPr>
          <w:rFonts w:hint="default" w:ascii="Arial" w:hAnsi="Arial" w:eastAsia="Arial" w:cs="Arial"/>
          <w:i w:val="0"/>
          <w:iCs w:val="0"/>
          <w:caps w:val="0"/>
          <w:color w:val="0A0A0A"/>
          <w:spacing w:val="0"/>
          <w:sz w:val="24"/>
          <w:szCs w:val="24"/>
          <w:shd w:val="clear" w:fill="FFFFFF"/>
        </w:rPr>
        <w:t>: You can harvest the same plant </w:t>
      </w:r>
      <w:r>
        <w:rPr>
          <w:rStyle w:val="8"/>
          <w:rFonts w:hint="default" w:ascii="Arial" w:hAnsi="Arial" w:eastAsia="Arial" w:cs="Arial"/>
          <w:b/>
          <w:bCs/>
          <w:i w:val="0"/>
          <w:iCs w:val="0"/>
          <w:caps w:val="0"/>
          <w:color w:val="0A0A0A"/>
          <w:spacing w:val="0"/>
          <w:sz w:val="24"/>
          <w:szCs w:val="24"/>
          <w:shd w:val="clear" w:fill="FFFFFF"/>
        </w:rPr>
        <w:t>2–5 times</w:t>
      </w:r>
      <w:r>
        <w:rPr>
          <w:rFonts w:hint="default" w:ascii="Arial" w:hAnsi="Arial" w:eastAsia="Arial" w:cs="Arial"/>
          <w:i w:val="0"/>
          <w:iCs w:val="0"/>
          <w:caps w:val="0"/>
          <w:color w:val="0A0A0A"/>
          <w:spacing w:val="0"/>
          <w:sz w:val="24"/>
          <w:szCs w:val="24"/>
          <w:shd w:val="clear" w:fill="FFFFFF"/>
        </w:rPr>
        <w:t> (years) without replanting, though sugar yield typically drops slightly with each cycle. </w:t>
      </w:r>
    </w:p>
    <w:p w14:paraId="7F5EEF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56595E"/>
          <w:spacing w:val="0"/>
          <w:kern w:val="0"/>
          <w:sz w:val="16"/>
          <w:szCs w:val="16"/>
          <w:shd w:val="clear" w:fill="FFFFFF"/>
          <w:lang w:val="en-US" w:eastAsia="zh-CN" w:bidi="ar"/>
        </w:rPr>
        <w:t>Food and Agriculture Organization +5</w:t>
      </w:r>
    </w:p>
    <w:p w14:paraId="02F21FD3">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p>
    <w:p w14:paraId="4D2B5E49">
      <w:pPr>
        <w:keepNext w:val="0"/>
        <w:keepLines w:val="0"/>
        <w:widowControl/>
        <w:suppressLineNumbers w:val="0"/>
        <w:shd w:val="clear" w:fill="FFFFFF"/>
        <w:spacing w:line="360" w:lineRule="atLeast"/>
        <w:ind w:left="0" w:firstLine="0"/>
        <w:jc w:val="left"/>
        <w:rPr>
          <w:rFonts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Fertilizer management for sugarcane depends on whether you are starting a new crop (</w:t>
      </w:r>
      <w:r>
        <w:rPr>
          <w:rStyle w:val="8"/>
          <w:rFonts w:hint="default" w:ascii="Arial" w:hAnsi="Arial" w:eastAsia="Arial" w:cs="Arial"/>
          <w:b/>
          <w:bCs/>
          <w:i w:val="0"/>
          <w:iCs w:val="0"/>
          <w:caps w:val="0"/>
          <w:color w:val="0A0A0A"/>
          <w:spacing w:val="0"/>
          <w:kern w:val="0"/>
          <w:sz w:val="24"/>
          <w:szCs w:val="24"/>
          <w:shd w:val="clear" w:fill="FFFFFF"/>
          <w:lang w:val="en-US" w:eastAsia="zh-CN" w:bidi="ar"/>
        </w:rPr>
        <w:t>Plant Crop</w:t>
      </w:r>
      <w:r>
        <w:rPr>
          <w:rFonts w:hint="default" w:ascii="Arial" w:hAnsi="Arial" w:eastAsia="Arial" w:cs="Arial"/>
          <w:i w:val="0"/>
          <w:iCs w:val="0"/>
          <w:caps w:val="0"/>
          <w:color w:val="0A0A0A"/>
          <w:spacing w:val="0"/>
          <w:kern w:val="0"/>
          <w:sz w:val="24"/>
          <w:szCs w:val="24"/>
          <w:shd w:val="clear" w:fill="FFFFFF"/>
          <w:lang w:val="en-US" w:eastAsia="zh-CN" w:bidi="ar"/>
        </w:rPr>
        <w:t>) or maintaining existing roots after harvest (</w:t>
      </w:r>
      <w:r>
        <w:rPr>
          <w:rStyle w:val="8"/>
          <w:rFonts w:hint="default" w:ascii="Arial" w:hAnsi="Arial" w:eastAsia="Arial" w:cs="Arial"/>
          <w:b/>
          <w:bCs/>
          <w:i w:val="0"/>
          <w:iCs w:val="0"/>
          <w:caps w:val="0"/>
          <w:color w:val="0A0A0A"/>
          <w:spacing w:val="0"/>
          <w:kern w:val="0"/>
          <w:sz w:val="24"/>
          <w:szCs w:val="24"/>
          <w:shd w:val="clear" w:fill="FFFFFF"/>
          <w:lang w:val="en-US" w:eastAsia="zh-CN" w:bidi="ar"/>
        </w:rPr>
        <w:t>Ratoon Crop</w:t>
      </w:r>
      <w:r>
        <w:rPr>
          <w:rFonts w:hint="default" w:ascii="Arial" w:hAnsi="Arial" w:eastAsia="Arial" w:cs="Arial"/>
          <w:i w:val="0"/>
          <w:iCs w:val="0"/>
          <w:caps w:val="0"/>
          <w:color w:val="0A0A0A"/>
          <w:spacing w:val="0"/>
          <w:kern w:val="0"/>
          <w:sz w:val="24"/>
          <w:szCs w:val="24"/>
          <w:shd w:val="clear" w:fill="FFFFFF"/>
          <w:lang w:val="en-US" w:eastAsia="zh-CN" w:bidi="ar"/>
        </w:rPr>
        <w:t>). Ratoon crops generally require </w:t>
      </w:r>
      <w:r>
        <w:rPr>
          <w:rStyle w:val="8"/>
          <w:rFonts w:hint="default" w:ascii="Arial" w:hAnsi="Arial" w:eastAsia="Arial" w:cs="Arial"/>
          <w:b/>
          <w:bCs/>
          <w:i w:val="0"/>
          <w:iCs w:val="0"/>
          <w:caps w:val="0"/>
          <w:color w:val="0A0A0A"/>
          <w:spacing w:val="0"/>
          <w:kern w:val="0"/>
          <w:sz w:val="24"/>
          <w:szCs w:val="24"/>
          <w:shd w:val="clear" w:fill="FFFFFF"/>
          <w:lang w:val="en-US" w:eastAsia="zh-CN" w:bidi="ar"/>
        </w:rPr>
        <w:t>25–50% more Nitrogen (N)</w:t>
      </w:r>
      <w:r>
        <w:rPr>
          <w:rFonts w:hint="default" w:ascii="Arial" w:hAnsi="Arial" w:eastAsia="Arial" w:cs="Arial"/>
          <w:i w:val="0"/>
          <w:iCs w:val="0"/>
          <w:caps w:val="0"/>
          <w:color w:val="0A0A0A"/>
          <w:spacing w:val="0"/>
          <w:kern w:val="0"/>
          <w:sz w:val="24"/>
          <w:szCs w:val="24"/>
          <w:shd w:val="clear" w:fill="FFFFFF"/>
          <w:lang w:val="en-US" w:eastAsia="zh-CN" w:bidi="ar"/>
        </w:rPr>
        <w:t> than plant crops because their older root systems are less efficient and the soil has been depleted by the previous cycle. </w:t>
      </w:r>
    </w:p>
    <w:p w14:paraId="16E19C8C">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56595E"/>
          <w:spacing w:val="0"/>
          <w:kern w:val="0"/>
          <w:sz w:val="16"/>
          <w:szCs w:val="16"/>
          <w:shd w:val="clear" w:fill="FFFFFF"/>
          <w:lang w:val="en-US" w:eastAsia="zh-CN" w:bidi="ar"/>
        </w:rPr>
        <w:t>TNAU Agritech +1</w:t>
      </w:r>
    </w:p>
    <w:p w14:paraId="0C9872C1">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Fertilizer Application Schedules</w:t>
      </w:r>
    </w:p>
    <w:tbl>
      <w:tblPr>
        <w:tblStyle w:val="5"/>
        <w:tblW w:w="97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7"/>
        <w:gridCol w:w="4611"/>
        <w:gridCol w:w="4142"/>
      </w:tblGrid>
      <w:tr w14:paraId="4DF6DB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20" w:type="dxa"/>
              <w:left w:w="0" w:type="dxa"/>
              <w:bottom w:w="120" w:type="dxa"/>
              <w:right w:w="240" w:type="dxa"/>
            </w:tcMar>
            <w:vAlign w:val="top"/>
          </w:tcPr>
          <w:p w14:paraId="5545D678">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Stage </w:t>
            </w:r>
          </w:p>
        </w:tc>
        <w:tc>
          <w:tcPr>
            <w:tcW w:w="0" w:type="auto"/>
            <w:tcBorders>
              <w:bottom w:val="single" w:color="DCDFE5" w:sz="4" w:space="0"/>
            </w:tcBorders>
            <w:shd w:val="clear" w:color="auto" w:fill="auto"/>
            <w:tcMar>
              <w:top w:w="120" w:type="dxa"/>
              <w:left w:w="0" w:type="dxa"/>
              <w:bottom w:w="120" w:type="dxa"/>
              <w:right w:w="240" w:type="dxa"/>
            </w:tcMar>
            <w:vAlign w:val="top"/>
          </w:tcPr>
          <w:p w14:paraId="4B49309B">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Style w:val="8"/>
                <w:rFonts w:hint="default" w:ascii="Arial" w:hAnsi="Arial" w:eastAsia="Arial" w:cs="Arial"/>
                <w:b/>
                <w:bCs/>
                <w:spacing w:val="0"/>
                <w:kern w:val="0"/>
                <w:sz w:val="21"/>
                <w:szCs w:val="21"/>
                <w:lang w:val="en-US" w:eastAsia="zh-CN" w:bidi="ar"/>
              </w:rPr>
              <w:t>Plant Crop</w:t>
            </w:r>
            <w:r>
              <w:rPr>
                <w:rFonts w:hint="default" w:ascii="Arial" w:hAnsi="Arial" w:eastAsia="Arial" w:cs="Arial"/>
                <w:b/>
                <w:bCs/>
                <w:spacing w:val="0"/>
                <w:kern w:val="0"/>
                <w:sz w:val="21"/>
                <w:szCs w:val="21"/>
                <w:lang w:val="en-US" w:eastAsia="zh-CN" w:bidi="ar"/>
              </w:rPr>
              <w:t> (New Planting)</w:t>
            </w:r>
          </w:p>
        </w:tc>
        <w:tc>
          <w:tcPr>
            <w:tcW w:w="0" w:type="auto"/>
            <w:tcBorders>
              <w:bottom w:val="single" w:color="DCDFE5" w:sz="4" w:space="0"/>
            </w:tcBorders>
            <w:shd w:val="clear" w:color="auto" w:fill="auto"/>
            <w:tcMar>
              <w:top w:w="120" w:type="dxa"/>
              <w:left w:w="0" w:type="dxa"/>
              <w:bottom w:w="120" w:type="dxa"/>
              <w:right w:w="0" w:type="dxa"/>
            </w:tcMar>
            <w:vAlign w:val="top"/>
          </w:tcPr>
          <w:p w14:paraId="05908584">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Style w:val="8"/>
                <w:rFonts w:hint="default" w:ascii="Arial" w:hAnsi="Arial" w:eastAsia="Arial" w:cs="Arial"/>
                <w:b/>
                <w:bCs/>
                <w:spacing w:val="0"/>
                <w:kern w:val="0"/>
                <w:sz w:val="21"/>
                <w:szCs w:val="21"/>
                <w:lang w:val="en-US" w:eastAsia="zh-CN" w:bidi="ar"/>
              </w:rPr>
              <w:t>Ratoon Crop</w:t>
            </w:r>
            <w:r>
              <w:rPr>
                <w:rFonts w:hint="default" w:ascii="Arial" w:hAnsi="Arial" w:eastAsia="Arial" w:cs="Arial"/>
                <w:b/>
                <w:bCs/>
                <w:spacing w:val="0"/>
                <w:kern w:val="0"/>
                <w:sz w:val="21"/>
                <w:szCs w:val="21"/>
                <w:lang w:val="en-US" w:eastAsia="zh-CN" w:bidi="ar"/>
              </w:rPr>
              <w:t> (After Harvest)</w:t>
            </w:r>
          </w:p>
        </w:tc>
      </w:tr>
      <w:tr w14:paraId="35535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5EDC70F2">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Basal / Start</w:t>
            </w:r>
          </w:p>
        </w:tc>
        <w:tc>
          <w:tcPr>
            <w:tcW w:w="0" w:type="auto"/>
            <w:tcBorders>
              <w:bottom w:val="single" w:color="DCDFE5" w:sz="4" w:space="0"/>
            </w:tcBorders>
            <w:shd w:val="clear" w:color="auto" w:fill="auto"/>
            <w:tcMar>
              <w:top w:w="180" w:type="dxa"/>
              <w:left w:w="0" w:type="dxa"/>
              <w:bottom w:w="180" w:type="dxa"/>
              <w:right w:w="240" w:type="dxa"/>
            </w:tcMar>
            <w:vAlign w:val="top"/>
          </w:tcPr>
          <w:p w14:paraId="474A0AC3">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Apply </w:t>
            </w:r>
            <w:r>
              <w:rPr>
                <w:rStyle w:val="8"/>
                <w:rFonts w:hint="default" w:ascii="Arial" w:hAnsi="Arial" w:eastAsia="Arial" w:cs="Arial"/>
                <w:b/>
                <w:bCs/>
                <w:color w:val="0A0A0A"/>
                <w:spacing w:val="0"/>
                <w:kern w:val="0"/>
                <w:sz w:val="21"/>
                <w:szCs w:val="21"/>
                <w:lang w:val="en-US" w:eastAsia="zh-CN" w:bidi="ar"/>
              </w:rPr>
              <w:t>100% of Phosphorus (P)</w:t>
            </w:r>
            <w:r>
              <w:rPr>
                <w:rFonts w:hint="default" w:ascii="Arial" w:hAnsi="Arial" w:eastAsia="Arial" w:cs="Arial"/>
                <w:color w:val="0A0A0A"/>
                <w:spacing w:val="0"/>
                <w:kern w:val="0"/>
                <w:sz w:val="21"/>
                <w:szCs w:val="21"/>
                <w:lang w:val="en-US" w:eastAsia="zh-CN" w:bidi="ar"/>
              </w:rPr>
              <w:t> and </w:t>
            </w:r>
            <w:r>
              <w:rPr>
                <w:rStyle w:val="8"/>
                <w:rFonts w:hint="default" w:ascii="Arial" w:hAnsi="Arial" w:eastAsia="Arial" w:cs="Arial"/>
                <w:b/>
                <w:bCs/>
                <w:color w:val="0A0A0A"/>
                <w:spacing w:val="0"/>
                <w:kern w:val="0"/>
                <w:sz w:val="21"/>
                <w:szCs w:val="21"/>
                <w:lang w:val="en-US" w:eastAsia="zh-CN" w:bidi="ar"/>
              </w:rPr>
              <w:t>50% of Potassium (K)</w:t>
            </w:r>
            <w:r>
              <w:rPr>
                <w:rFonts w:hint="default" w:ascii="Arial" w:hAnsi="Arial" w:eastAsia="Arial" w:cs="Arial"/>
                <w:color w:val="0A0A0A"/>
                <w:spacing w:val="0"/>
                <w:kern w:val="0"/>
                <w:sz w:val="21"/>
                <w:szCs w:val="21"/>
                <w:lang w:val="en-US" w:eastAsia="zh-CN" w:bidi="ar"/>
              </w:rPr>
              <w:t> in the furrows before placing the setts.</w:t>
            </w:r>
          </w:p>
        </w:tc>
        <w:tc>
          <w:tcPr>
            <w:tcW w:w="0" w:type="auto"/>
            <w:tcBorders>
              <w:bottom w:val="single" w:color="DCDFE5" w:sz="4" w:space="0"/>
            </w:tcBorders>
            <w:shd w:val="clear" w:color="auto" w:fill="auto"/>
            <w:tcMar>
              <w:top w:w="180" w:type="dxa"/>
              <w:left w:w="0" w:type="dxa"/>
              <w:bottom w:w="180" w:type="dxa"/>
              <w:right w:w="0" w:type="dxa"/>
            </w:tcMar>
            <w:vAlign w:val="top"/>
          </w:tcPr>
          <w:p w14:paraId="08A09541">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Apply </w:t>
            </w:r>
            <w:r>
              <w:rPr>
                <w:rStyle w:val="8"/>
                <w:rFonts w:hint="default" w:ascii="Arial" w:hAnsi="Arial" w:eastAsia="Arial" w:cs="Arial"/>
                <w:b/>
                <w:bCs/>
                <w:color w:val="0A0A0A"/>
                <w:spacing w:val="0"/>
                <w:kern w:val="0"/>
                <w:sz w:val="21"/>
                <w:szCs w:val="21"/>
                <w:lang w:val="en-US" w:eastAsia="zh-CN" w:bidi="ar"/>
              </w:rPr>
              <w:t>100% of P and K</w:t>
            </w:r>
            <w:r>
              <w:rPr>
                <w:rFonts w:hint="default" w:ascii="Arial" w:hAnsi="Arial" w:eastAsia="Arial" w:cs="Arial"/>
                <w:color w:val="0A0A0A"/>
                <w:spacing w:val="0"/>
                <w:kern w:val="0"/>
                <w:sz w:val="21"/>
                <w:szCs w:val="21"/>
                <w:lang w:val="en-US" w:eastAsia="zh-CN" w:bidi="ar"/>
              </w:rPr>
              <w:t> plus </w:t>
            </w:r>
            <w:r>
              <w:rPr>
                <w:rStyle w:val="8"/>
                <w:rFonts w:hint="default" w:ascii="Arial" w:hAnsi="Arial" w:eastAsia="Arial" w:cs="Arial"/>
                <w:b/>
                <w:bCs/>
                <w:color w:val="0A0A0A"/>
                <w:spacing w:val="0"/>
                <w:kern w:val="0"/>
                <w:sz w:val="21"/>
                <w:szCs w:val="21"/>
                <w:lang w:val="en-US" w:eastAsia="zh-CN" w:bidi="ar"/>
              </w:rPr>
              <w:t>25% of N</w:t>
            </w:r>
            <w:r>
              <w:rPr>
                <w:rFonts w:hint="default" w:ascii="Arial" w:hAnsi="Arial" w:eastAsia="Arial" w:cs="Arial"/>
                <w:color w:val="0A0A0A"/>
                <w:spacing w:val="0"/>
                <w:kern w:val="0"/>
                <w:sz w:val="21"/>
                <w:szCs w:val="21"/>
                <w:lang w:val="en-US" w:eastAsia="zh-CN" w:bidi="ar"/>
              </w:rPr>
              <w:t> immediately after "stubble shaving" (cutting old stalks to ground level).</w:t>
            </w:r>
          </w:p>
        </w:tc>
      </w:tr>
      <w:tr w14:paraId="35362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1831172B">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Top Dress 1</w:t>
            </w:r>
          </w:p>
        </w:tc>
        <w:tc>
          <w:tcPr>
            <w:tcW w:w="0" w:type="auto"/>
            <w:tcBorders>
              <w:bottom w:val="single" w:color="DCDFE5" w:sz="4" w:space="0"/>
            </w:tcBorders>
            <w:shd w:val="clear" w:color="auto" w:fill="auto"/>
            <w:tcMar>
              <w:top w:w="180" w:type="dxa"/>
              <w:left w:w="0" w:type="dxa"/>
              <w:bottom w:w="180" w:type="dxa"/>
              <w:right w:w="240" w:type="dxa"/>
            </w:tcMar>
            <w:vAlign w:val="top"/>
          </w:tcPr>
          <w:p w14:paraId="2358562C">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45–60 days after planting</w:t>
            </w:r>
            <w:r>
              <w:rPr>
                <w:rFonts w:hint="default" w:ascii="Arial" w:hAnsi="Arial" w:eastAsia="Arial" w:cs="Arial"/>
                <w:color w:val="0A0A0A"/>
                <w:spacing w:val="0"/>
                <w:kern w:val="0"/>
                <w:sz w:val="21"/>
                <w:szCs w:val="21"/>
                <w:lang w:val="en-US" w:eastAsia="zh-CN" w:bidi="ar"/>
              </w:rPr>
              <w:t>: Apply </w:t>
            </w:r>
            <w:r>
              <w:rPr>
                <w:rStyle w:val="8"/>
                <w:rFonts w:hint="default" w:ascii="Arial" w:hAnsi="Arial" w:eastAsia="Arial" w:cs="Arial"/>
                <w:b/>
                <w:bCs/>
                <w:color w:val="0A0A0A"/>
                <w:spacing w:val="0"/>
                <w:kern w:val="0"/>
                <w:sz w:val="21"/>
                <w:szCs w:val="21"/>
                <w:lang w:val="en-US" w:eastAsia="zh-CN" w:bidi="ar"/>
              </w:rPr>
              <w:t>50% of Nitrogen</w:t>
            </w:r>
            <w:r>
              <w:rPr>
                <w:rFonts w:hint="default" w:ascii="Arial" w:hAnsi="Arial" w:eastAsia="Arial" w:cs="Arial"/>
                <w:color w:val="0A0A0A"/>
                <w:spacing w:val="0"/>
                <w:kern w:val="0"/>
                <w:sz w:val="21"/>
                <w:szCs w:val="21"/>
                <w:lang w:val="en-US" w:eastAsia="zh-CN" w:bidi="ar"/>
              </w:rPr>
              <w:t> to support early tillering.</w:t>
            </w:r>
          </w:p>
        </w:tc>
        <w:tc>
          <w:tcPr>
            <w:tcW w:w="0" w:type="auto"/>
            <w:tcBorders>
              <w:bottom w:val="single" w:color="DCDFE5" w:sz="4" w:space="0"/>
            </w:tcBorders>
            <w:shd w:val="clear" w:color="auto" w:fill="auto"/>
            <w:tcMar>
              <w:top w:w="180" w:type="dxa"/>
              <w:left w:w="0" w:type="dxa"/>
              <w:bottom w:w="180" w:type="dxa"/>
              <w:right w:w="0" w:type="dxa"/>
            </w:tcMar>
            <w:vAlign w:val="top"/>
          </w:tcPr>
          <w:p w14:paraId="071E6DD0">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30–45 days after ratooning</w:t>
            </w:r>
            <w:r>
              <w:rPr>
                <w:rFonts w:hint="default" w:ascii="Arial" w:hAnsi="Arial" w:eastAsia="Arial" w:cs="Arial"/>
                <w:color w:val="0A0A0A"/>
                <w:spacing w:val="0"/>
                <w:kern w:val="0"/>
                <w:sz w:val="21"/>
                <w:szCs w:val="21"/>
                <w:lang w:val="en-US" w:eastAsia="zh-CN" w:bidi="ar"/>
              </w:rPr>
              <w:t>: Apply </w:t>
            </w:r>
            <w:r>
              <w:rPr>
                <w:rStyle w:val="8"/>
                <w:rFonts w:hint="default" w:ascii="Arial" w:hAnsi="Arial" w:eastAsia="Arial" w:cs="Arial"/>
                <w:b/>
                <w:bCs/>
                <w:color w:val="0A0A0A"/>
                <w:spacing w:val="0"/>
                <w:kern w:val="0"/>
                <w:sz w:val="21"/>
                <w:szCs w:val="21"/>
                <w:lang w:val="en-US" w:eastAsia="zh-CN" w:bidi="ar"/>
              </w:rPr>
              <w:t>50% of Nitrogen</w:t>
            </w:r>
            <w:r>
              <w:rPr>
                <w:rFonts w:hint="default" w:ascii="Arial" w:hAnsi="Arial" w:eastAsia="Arial" w:cs="Arial"/>
                <w:color w:val="0A0A0A"/>
                <w:spacing w:val="0"/>
                <w:kern w:val="0"/>
                <w:sz w:val="21"/>
                <w:szCs w:val="21"/>
                <w:lang w:val="en-US" w:eastAsia="zh-CN" w:bidi="ar"/>
              </w:rPr>
              <w:t>. This is critical for rapid shoot regrowth.</w:t>
            </w:r>
          </w:p>
        </w:tc>
      </w:tr>
      <w:tr w14:paraId="377E4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nil"/>
            </w:tcBorders>
            <w:shd w:val="clear" w:color="auto" w:fill="auto"/>
            <w:tcMar>
              <w:top w:w="180" w:type="dxa"/>
              <w:left w:w="0" w:type="dxa"/>
              <w:bottom w:w="180" w:type="dxa"/>
              <w:right w:w="240" w:type="dxa"/>
            </w:tcMar>
            <w:vAlign w:val="top"/>
          </w:tcPr>
          <w:p w14:paraId="042C84DE">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Top Dress 2</w:t>
            </w:r>
          </w:p>
        </w:tc>
        <w:tc>
          <w:tcPr>
            <w:tcW w:w="0" w:type="auto"/>
            <w:tcBorders>
              <w:bottom w:val="nil"/>
            </w:tcBorders>
            <w:shd w:val="clear" w:color="auto" w:fill="auto"/>
            <w:tcMar>
              <w:top w:w="180" w:type="dxa"/>
              <w:left w:w="0" w:type="dxa"/>
              <w:bottom w:w="180" w:type="dxa"/>
              <w:right w:w="240" w:type="dxa"/>
            </w:tcMar>
            <w:vAlign w:val="top"/>
          </w:tcPr>
          <w:p w14:paraId="6EB3C538">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90–120 days after planting</w:t>
            </w:r>
            <w:r>
              <w:rPr>
                <w:rFonts w:hint="default" w:ascii="Arial" w:hAnsi="Arial" w:eastAsia="Arial" w:cs="Arial"/>
                <w:color w:val="0A0A0A"/>
                <w:spacing w:val="0"/>
                <w:kern w:val="0"/>
                <w:sz w:val="21"/>
                <w:szCs w:val="21"/>
                <w:lang w:val="en-US" w:eastAsia="zh-CN" w:bidi="ar"/>
              </w:rPr>
              <w:t>: Apply the </w:t>
            </w:r>
            <w:r>
              <w:rPr>
                <w:rStyle w:val="8"/>
                <w:rFonts w:hint="default" w:ascii="Arial" w:hAnsi="Arial" w:eastAsia="Arial" w:cs="Arial"/>
                <w:b/>
                <w:bCs/>
                <w:color w:val="0A0A0A"/>
                <w:spacing w:val="0"/>
                <w:kern w:val="0"/>
                <w:sz w:val="21"/>
                <w:szCs w:val="21"/>
                <w:lang w:val="en-US" w:eastAsia="zh-CN" w:bidi="ar"/>
              </w:rPr>
              <w:t>remaining 50% of Nitrogen</w:t>
            </w:r>
            <w:r>
              <w:rPr>
                <w:rFonts w:hint="default" w:ascii="Arial" w:hAnsi="Arial" w:eastAsia="Arial" w:cs="Arial"/>
                <w:color w:val="0A0A0A"/>
                <w:spacing w:val="0"/>
                <w:kern w:val="0"/>
                <w:sz w:val="21"/>
                <w:szCs w:val="21"/>
                <w:lang w:val="en-US" w:eastAsia="zh-CN" w:bidi="ar"/>
              </w:rPr>
              <w:t> and </w:t>
            </w:r>
            <w:r>
              <w:rPr>
                <w:rStyle w:val="8"/>
                <w:rFonts w:hint="default" w:ascii="Arial" w:hAnsi="Arial" w:eastAsia="Arial" w:cs="Arial"/>
                <w:b/>
                <w:bCs/>
                <w:color w:val="0A0A0A"/>
                <w:spacing w:val="0"/>
                <w:kern w:val="0"/>
                <w:sz w:val="21"/>
                <w:szCs w:val="21"/>
                <w:lang w:val="en-US" w:eastAsia="zh-CN" w:bidi="ar"/>
              </w:rPr>
              <w:t>50% of Potassium</w:t>
            </w:r>
            <w:r>
              <w:rPr>
                <w:rFonts w:hint="default" w:ascii="Arial" w:hAnsi="Arial" w:eastAsia="Arial" w:cs="Arial"/>
                <w:color w:val="0A0A0A"/>
                <w:spacing w:val="0"/>
                <w:kern w:val="0"/>
                <w:sz w:val="21"/>
                <w:szCs w:val="21"/>
                <w:lang w:val="en-US" w:eastAsia="zh-CN" w:bidi="ar"/>
              </w:rPr>
              <w:t> during the earthing-up process.</w:t>
            </w:r>
          </w:p>
        </w:tc>
        <w:tc>
          <w:tcPr>
            <w:tcW w:w="0" w:type="auto"/>
            <w:tcBorders>
              <w:bottom w:val="nil"/>
            </w:tcBorders>
            <w:shd w:val="clear" w:color="auto" w:fill="auto"/>
            <w:tcMar>
              <w:top w:w="180" w:type="dxa"/>
              <w:left w:w="0" w:type="dxa"/>
              <w:bottom w:w="180" w:type="dxa"/>
              <w:right w:w="0" w:type="dxa"/>
            </w:tcMar>
            <w:vAlign w:val="top"/>
          </w:tcPr>
          <w:p w14:paraId="17406C6F">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75–90 days after ratooning</w:t>
            </w:r>
            <w:r>
              <w:rPr>
                <w:rFonts w:hint="default" w:ascii="Arial" w:hAnsi="Arial" w:eastAsia="Arial" w:cs="Arial"/>
                <w:color w:val="0A0A0A"/>
                <w:spacing w:val="0"/>
                <w:kern w:val="0"/>
                <w:sz w:val="21"/>
                <w:szCs w:val="21"/>
                <w:lang w:val="en-US" w:eastAsia="zh-CN" w:bidi="ar"/>
              </w:rPr>
              <w:t>: Apply the </w:t>
            </w:r>
            <w:r>
              <w:rPr>
                <w:rStyle w:val="8"/>
                <w:rFonts w:hint="default" w:ascii="Arial" w:hAnsi="Arial" w:eastAsia="Arial" w:cs="Arial"/>
                <w:b/>
                <w:bCs/>
                <w:color w:val="0A0A0A"/>
                <w:spacing w:val="0"/>
                <w:kern w:val="0"/>
                <w:sz w:val="21"/>
                <w:szCs w:val="21"/>
                <w:lang w:val="en-US" w:eastAsia="zh-CN" w:bidi="ar"/>
              </w:rPr>
              <w:t>remaining 25% of Nitrogen</w:t>
            </w:r>
            <w:r>
              <w:rPr>
                <w:rFonts w:hint="default" w:ascii="Arial" w:hAnsi="Arial" w:eastAsia="Arial" w:cs="Arial"/>
                <w:color w:val="0A0A0A"/>
                <w:spacing w:val="0"/>
                <w:kern w:val="0"/>
                <w:sz w:val="21"/>
                <w:szCs w:val="21"/>
                <w:lang w:val="en-US" w:eastAsia="zh-CN" w:bidi="ar"/>
              </w:rPr>
              <w:t>. Ensure all N is applied before the "Grand Growth" phase.</w:t>
            </w:r>
          </w:p>
        </w:tc>
      </w:tr>
    </w:tbl>
    <w:p w14:paraId="029A4FCF">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Key Differences &amp; Tips</w:t>
      </w:r>
    </w:p>
    <w:p w14:paraId="6ECA7488">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Nitrogen Timing</w:t>
      </w:r>
      <w:r>
        <w:rPr>
          <w:rFonts w:hint="default" w:ascii="Arial" w:hAnsi="Arial" w:eastAsia="Arial" w:cs="Arial"/>
          <w:i w:val="0"/>
          <w:iCs w:val="0"/>
          <w:caps w:val="0"/>
          <w:color w:val="0A0A0A"/>
          <w:spacing w:val="0"/>
          <w:sz w:val="24"/>
          <w:szCs w:val="24"/>
          <w:shd w:val="clear" w:fill="FFFFFF"/>
        </w:rPr>
        <w:t>: For both crops, all Nitrogen should be finished within </w:t>
      </w:r>
      <w:r>
        <w:rPr>
          <w:rStyle w:val="8"/>
          <w:rFonts w:hint="default" w:ascii="Arial" w:hAnsi="Arial" w:eastAsia="Arial" w:cs="Arial"/>
          <w:b/>
          <w:bCs/>
          <w:i w:val="0"/>
          <w:iCs w:val="0"/>
          <w:caps w:val="0"/>
          <w:color w:val="0A0A0A"/>
          <w:spacing w:val="0"/>
          <w:sz w:val="24"/>
          <w:szCs w:val="24"/>
          <w:shd w:val="clear" w:fill="FFFFFF"/>
        </w:rPr>
        <w:t>120–150 days</w:t>
      </w:r>
      <w:r>
        <w:rPr>
          <w:rFonts w:hint="default" w:ascii="Arial" w:hAnsi="Arial" w:eastAsia="Arial" w:cs="Arial"/>
          <w:i w:val="0"/>
          <w:iCs w:val="0"/>
          <w:caps w:val="0"/>
          <w:color w:val="0A0A0A"/>
          <w:spacing w:val="0"/>
          <w:sz w:val="24"/>
          <w:szCs w:val="24"/>
          <w:shd w:val="clear" w:fill="FFFFFF"/>
        </w:rPr>
        <w:t>. Applying Nitrogen late in the cycle (after 6 months) will keep the plant growing green leaves instead of storing sugar in the stalk, which ruins your harvest quality.</w:t>
      </w:r>
    </w:p>
    <w:p w14:paraId="72720E98">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Method of Application</w:t>
      </w:r>
      <w:r>
        <w:rPr>
          <w:rFonts w:hint="default" w:ascii="Arial" w:hAnsi="Arial" w:eastAsia="Arial" w:cs="Arial"/>
          <w:i w:val="0"/>
          <w:iCs w:val="0"/>
          <w:caps w:val="0"/>
          <w:color w:val="0A0A0A"/>
          <w:spacing w:val="0"/>
          <w:sz w:val="24"/>
          <w:szCs w:val="24"/>
          <w:shd w:val="clear" w:fill="FFFFFF"/>
        </w:rPr>
        <w:t>: Always use </w:t>
      </w:r>
      <w:r>
        <w:rPr>
          <w:rStyle w:val="8"/>
          <w:rFonts w:hint="default" w:ascii="Arial" w:hAnsi="Arial" w:eastAsia="Arial" w:cs="Arial"/>
          <w:b/>
          <w:bCs/>
          <w:i w:val="0"/>
          <w:iCs w:val="0"/>
          <w:caps w:val="0"/>
          <w:color w:val="0A0A0A"/>
          <w:spacing w:val="0"/>
          <w:sz w:val="24"/>
          <w:szCs w:val="24"/>
          <w:shd w:val="clear" w:fill="FFFFFF"/>
        </w:rPr>
        <w:t>Band Placement</w:t>
      </w:r>
      <w:r>
        <w:rPr>
          <w:rFonts w:hint="default" w:ascii="Arial" w:hAnsi="Arial" w:eastAsia="Arial" w:cs="Arial"/>
          <w:i w:val="0"/>
          <w:iCs w:val="0"/>
          <w:caps w:val="0"/>
          <w:color w:val="0A0A0A"/>
          <w:spacing w:val="0"/>
          <w:sz w:val="24"/>
          <w:szCs w:val="24"/>
          <w:shd w:val="clear" w:fill="FFFFFF"/>
        </w:rPr>
        <w:t> (placing fertilizer in a line along the row and covering with soil) rather than "broadcasting" (scattering by hand). Band placement can increase your yield by up to </w:t>
      </w:r>
      <w:r>
        <w:rPr>
          <w:rStyle w:val="8"/>
          <w:rFonts w:hint="default" w:ascii="Arial" w:hAnsi="Arial" w:eastAsia="Arial" w:cs="Arial"/>
          <w:b/>
          <w:bCs/>
          <w:i w:val="0"/>
          <w:iCs w:val="0"/>
          <w:caps w:val="0"/>
          <w:color w:val="0A0A0A"/>
          <w:spacing w:val="0"/>
          <w:sz w:val="24"/>
          <w:szCs w:val="24"/>
          <w:shd w:val="clear" w:fill="FFFFFF"/>
        </w:rPr>
        <w:t>15–19%</w:t>
      </w:r>
      <w:r>
        <w:rPr>
          <w:rFonts w:hint="default" w:ascii="Arial" w:hAnsi="Arial" w:eastAsia="Arial" w:cs="Arial"/>
          <w:i w:val="0"/>
          <w:iCs w:val="0"/>
          <w:caps w:val="0"/>
          <w:color w:val="0A0A0A"/>
          <w:spacing w:val="0"/>
          <w:sz w:val="24"/>
          <w:szCs w:val="24"/>
          <w:shd w:val="clear" w:fill="FFFFFF"/>
        </w:rPr>
        <w:t> by reducing nutrient loss to the air.</w:t>
      </w:r>
    </w:p>
    <w:p w14:paraId="4B224C6F">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Micronutrient Boost</w:t>
      </w:r>
      <w:r>
        <w:rPr>
          <w:rFonts w:hint="default" w:ascii="Arial" w:hAnsi="Arial" w:eastAsia="Arial" w:cs="Arial"/>
          <w:i w:val="0"/>
          <w:iCs w:val="0"/>
          <w:caps w:val="0"/>
          <w:color w:val="0A0A0A"/>
          <w:spacing w:val="0"/>
          <w:sz w:val="24"/>
          <w:szCs w:val="24"/>
          <w:shd w:val="clear" w:fill="FFFFFF"/>
        </w:rPr>
        <w:t>: For ratoon crops, a foliar spray of </w:t>
      </w:r>
      <w:r>
        <w:rPr>
          <w:rStyle w:val="8"/>
          <w:rFonts w:hint="default" w:ascii="Arial" w:hAnsi="Arial" w:eastAsia="Arial" w:cs="Arial"/>
          <w:b/>
          <w:bCs/>
          <w:i w:val="0"/>
          <w:iCs w:val="0"/>
          <w:caps w:val="0"/>
          <w:color w:val="0A0A0A"/>
          <w:spacing w:val="0"/>
          <w:sz w:val="24"/>
          <w:szCs w:val="24"/>
          <w:shd w:val="clear" w:fill="FFFFFF"/>
        </w:rPr>
        <w:t>Ferrous Sulphate (2.5 kg/ha)</w:t>
      </w:r>
      <w:r>
        <w:rPr>
          <w:rFonts w:hint="default" w:ascii="Arial" w:hAnsi="Arial" w:eastAsia="Arial" w:cs="Arial"/>
          <w:i w:val="0"/>
          <w:iCs w:val="0"/>
          <w:caps w:val="0"/>
          <w:color w:val="0A0A0A"/>
          <w:spacing w:val="0"/>
          <w:sz w:val="24"/>
          <w:szCs w:val="24"/>
          <w:shd w:val="clear" w:fill="FFFFFF"/>
        </w:rPr>
        <w:t> is often recommended 15 days after harvest to prevent "ratoon chlorosis" (yellowing of new leaves).</w:t>
      </w:r>
    </w:p>
    <w:p w14:paraId="7B6A8504">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Organic Supplement</w:t>
      </w:r>
      <w:r>
        <w:rPr>
          <w:rFonts w:hint="default" w:ascii="Arial" w:hAnsi="Arial" w:eastAsia="Arial" w:cs="Arial"/>
          <w:i w:val="0"/>
          <w:iCs w:val="0"/>
          <w:caps w:val="0"/>
          <w:color w:val="0A0A0A"/>
          <w:spacing w:val="0"/>
          <w:sz w:val="24"/>
          <w:szCs w:val="24"/>
          <w:shd w:val="clear" w:fill="FFFFFF"/>
        </w:rPr>
        <w:t>: Applying </w:t>
      </w:r>
      <w:r>
        <w:rPr>
          <w:rStyle w:val="8"/>
          <w:rFonts w:hint="default" w:ascii="Arial" w:hAnsi="Arial" w:eastAsia="Arial" w:cs="Arial"/>
          <w:b/>
          <w:bCs/>
          <w:i w:val="0"/>
          <w:iCs w:val="0"/>
          <w:caps w:val="0"/>
          <w:color w:val="0A0A0A"/>
          <w:spacing w:val="0"/>
          <w:sz w:val="24"/>
          <w:szCs w:val="24"/>
          <w:shd w:val="clear" w:fill="FFFFFF"/>
        </w:rPr>
        <w:t>15 tons/ha of Farm Yard Manure (FYM)</w:t>
      </w:r>
      <w:r>
        <w:rPr>
          <w:rFonts w:hint="default" w:ascii="Arial" w:hAnsi="Arial" w:eastAsia="Arial" w:cs="Arial"/>
          <w:i w:val="0"/>
          <w:iCs w:val="0"/>
          <w:caps w:val="0"/>
          <w:color w:val="0A0A0A"/>
          <w:spacing w:val="0"/>
          <w:sz w:val="24"/>
          <w:szCs w:val="24"/>
          <w:shd w:val="clear" w:fill="FFFFFF"/>
        </w:rPr>
        <w:t> or </w:t>
      </w:r>
      <w:r>
        <w:rPr>
          <w:rStyle w:val="8"/>
          <w:rFonts w:hint="default" w:ascii="Arial" w:hAnsi="Arial" w:eastAsia="Arial" w:cs="Arial"/>
          <w:b/>
          <w:bCs/>
          <w:i w:val="0"/>
          <w:iCs w:val="0"/>
          <w:caps w:val="0"/>
          <w:color w:val="0A0A0A"/>
          <w:spacing w:val="0"/>
          <w:sz w:val="24"/>
          <w:szCs w:val="24"/>
          <w:shd w:val="clear" w:fill="FFFFFF"/>
        </w:rPr>
        <w:t>Press Mud</w:t>
      </w:r>
      <w:r>
        <w:rPr>
          <w:rFonts w:hint="default" w:ascii="Arial" w:hAnsi="Arial" w:eastAsia="Arial" w:cs="Arial"/>
          <w:i w:val="0"/>
          <w:iCs w:val="0"/>
          <w:caps w:val="0"/>
          <w:color w:val="0A0A0A"/>
          <w:spacing w:val="0"/>
          <w:sz w:val="24"/>
          <w:szCs w:val="24"/>
          <w:shd w:val="clear" w:fill="FFFFFF"/>
        </w:rPr>
        <w:t> can allow you to reduce chemical fertilizer use by </w:t>
      </w:r>
      <w:r>
        <w:rPr>
          <w:rStyle w:val="8"/>
          <w:rFonts w:hint="default" w:ascii="Arial" w:hAnsi="Arial" w:eastAsia="Arial" w:cs="Arial"/>
          <w:b/>
          <w:bCs/>
          <w:i w:val="0"/>
          <w:iCs w:val="0"/>
          <w:caps w:val="0"/>
          <w:color w:val="0A0A0A"/>
          <w:spacing w:val="0"/>
          <w:sz w:val="24"/>
          <w:szCs w:val="24"/>
          <w:shd w:val="clear" w:fill="FFFFFF"/>
        </w:rPr>
        <w:t>25%</w:t>
      </w:r>
      <w:r>
        <w:rPr>
          <w:rFonts w:hint="default" w:ascii="Arial" w:hAnsi="Arial" w:eastAsia="Arial" w:cs="Arial"/>
          <w:i w:val="0"/>
          <w:iCs w:val="0"/>
          <w:caps w:val="0"/>
          <w:color w:val="0A0A0A"/>
          <w:spacing w:val="0"/>
          <w:sz w:val="24"/>
          <w:szCs w:val="24"/>
          <w:shd w:val="clear" w:fill="FFFFFF"/>
        </w:rPr>
        <w:t> while maintaining the same high yields. </w:t>
      </w:r>
    </w:p>
    <w:p w14:paraId="1D25E8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56595E"/>
          <w:spacing w:val="0"/>
          <w:kern w:val="0"/>
          <w:sz w:val="16"/>
          <w:szCs w:val="16"/>
          <w:shd w:val="clear" w:fill="FFFFFF"/>
          <w:lang w:val="en-US" w:eastAsia="zh-CN" w:bidi="ar"/>
        </w:rPr>
        <w:t>Frontiers +4</w:t>
      </w:r>
    </w:p>
    <w:p w14:paraId="14C4DAEE">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p>
    <w:p w14:paraId="0A832C12">
      <w:pPr>
        <w:keepNext w:val="0"/>
        <w:keepLines w:val="0"/>
        <w:widowControl/>
        <w:suppressLineNumbers w:val="0"/>
        <w:shd w:val="clear" w:fill="FFFFFF"/>
        <w:spacing w:line="360" w:lineRule="atLeast"/>
        <w:ind w:left="0" w:firstLine="0"/>
        <w:jc w:val="left"/>
        <w:rPr>
          <w:rFonts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In the Philippines, sugarcane fertilization and ratoon management are heavily influenced by the Sugar Regulatory Administration (SRA) guidelines to maximize both tonnage and sugar content (LKg/TC).</w:t>
      </w:r>
    </w:p>
    <w:p w14:paraId="310F738E">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1. Common NPK Commercial Blends in the Philippines</w:t>
      </w:r>
    </w:p>
    <w:p w14:paraId="66DD5436">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Philippine farmers typically use a combination of "straight" fertilizers and specific "complete" or "compound" blends. Below are the most widely used options for both newly planted and ratoon crops:</w:t>
      </w:r>
    </w:p>
    <w:p w14:paraId="28A37F8B">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Complete Fertilizers (14-14-14)</w:t>
      </w:r>
      <w:r>
        <w:rPr>
          <w:rFonts w:hint="default" w:ascii="Arial" w:hAnsi="Arial" w:eastAsia="Arial" w:cs="Arial"/>
          <w:i w:val="0"/>
          <w:iCs w:val="0"/>
          <w:caps w:val="0"/>
          <w:color w:val="0A0A0A"/>
          <w:spacing w:val="0"/>
          <w:sz w:val="24"/>
          <w:szCs w:val="24"/>
          <w:shd w:val="clear" w:fill="FFFFFF"/>
        </w:rPr>
        <w:t>: Often called "Triple 14," this is a standard balanced blend used as a basal application to provide equal parts Nitrogen, Phosphorus, and Potassium during the early stages.</w:t>
      </w:r>
    </w:p>
    <w:p w14:paraId="5CABD0B8">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Ammophos (16-20-0)</w:t>
      </w:r>
      <w:r>
        <w:rPr>
          <w:rFonts w:hint="default" w:ascii="Arial" w:hAnsi="Arial" w:eastAsia="Arial" w:cs="Arial"/>
          <w:i w:val="0"/>
          <w:iCs w:val="0"/>
          <w:caps w:val="0"/>
          <w:color w:val="0A0A0A"/>
          <w:spacing w:val="0"/>
          <w:sz w:val="24"/>
          <w:szCs w:val="24"/>
          <w:shd w:val="clear" w:fill="FFFFFF"/>
        </w:rPr>
        <w:t>: High in Nitrogen and Phosphorus, it is popular for initial growth and root development, particularly in Phosphorus-deficient soils.</w:t>
      </w:r>
    </w:p>
    <w:p w14:paraId="687CE9CB">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Di-Ammonium Phosphate (DAP) (18-46-0)</w:t>
      </w:r>
      <w:r>
        <w:rPr>
          <w:rFonts w:hint="default" w:ascii="Arial" w:hAnsi="Arial" w:eastAsia="Arial" w:cs="Arial"/>
          <w:i w:val="0"/>
          <w:iCs w:val="0"/>
          <w:caps w:val="0"/>
          <w:color w:val="0A0A0A"/>
          <w:spacing w:val="0"/>
          <w:sz w:val="24"/>
          <w:szCs w:val="24"/>
          <w:shd w:val="clear" w:fill="FFFFFF"/>
        </w:rPr>
        <w:t>: Used as a heavy basal dose for new plantings to ensure strong root establishment.</w:t>
      </w:r>
    </w:p>
    <w:p w14:paraId="1C508ADC">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Urea (46-0-0)</w:t>
      </w:r>
      <w:r>
        <w:rPr>
          <w:rFonts w:hint="default" w:ascii="Arial" w:hAnsi="Arial" w:eastAsia="Arial" w:cs="Arial"/>
          <w:i w:val="0"/>
          <w:iCs w:val="0"/>
          <w:caps w:val="0"/>
          <w:color w:val="0A0A0A"/>
          <w:spacing w:val="0"/>
          <w:sz w:val="24"/>
          <w:szCs w:val="24"/>
          <w:shd w:val="clear" w:fill="FFFFFF"/>
        </w:rPr>
        <w:t>: The primary source for the high Nitrogen demand during the "Grand Growth" phase.</w:t>
      </w:r>
    </w:p>
    <w:p w14:paraId="22E06AED">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Muriate of Potash (MOP) (0-0-60)</w:t>
      </w:r>
      <w:r>
        <w:rPr>
          <w:rFonts w:hint="default" w:ascii="Arial" w:hAnsi="Arial" w:eastAsia="Arial" w:cs="Arial"/>
          <w:i w:val="0"/>
          <w:iCs w:val="0"/>
          <w:caps w:val="0"/>
          <w:color w:val="0A0A0A"/>
          <w:spacing w:val="0"/>
          <w:sz w:val="24"/>
          <w:szCs w:val="24"/>
          <w:shd w:val="clear" w:fill="FFFFFF"/>
        </w:rPr>
        <w:t>: Essential for the final ripening phase to increase sucrose concentration.</w:t>
      </w:r>
    </w:p>
    <w:p w14:paraId="27CE1061">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YaraMila Series</w:t>
      </w:r>
      <w:r>
        <w:rPr>
          <w:rFonts w:hint="default" w:ascii="Arial" w:hAnsi="Arial" w:eastAsia="Arial" w:cs="Arial"/>
          <w:i w:val="0"/>
          <w:iCs w:val="0"/>
          <w:caps w:val="0"/>
          <w:color w:val="0A0A0A"/>
          <w:spacing w:val="0"/>
          <w:sz w:val="24"/>
          <w:szCs w:val="24"/>
          <w:shd w:val="clear" w:fill="FFFFFF"/>
        </w:rPr>
        <w:t>: Specialized compound fertilizers like </w:t>
      </w:r>
    </w:p>
    <w:p w14:paraId="1249F2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YaraMila Grower (13-11-21 + 2MgO + 0.2B)</w:t>
      </w:r>
    </w:p>
    <w:p w14:paraId="7C589158">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 are increasingly used for high-yield targets because they include micronutrients like Magnesium and Boron. </w:t>
      </w:r>
    </w:p>
    <w:p w14:paraId="4FBA50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56595E"/>
          <w:spacing w:val="0"/>
          <w:kern w:val="0"/>
          <w:sz w:val="16"/>
          <w:szCs w:val="16"/>
          <w:shd w:val="clear" w:fill="FFFFFF"/>
          <w:lang w:val="en-US" w:eastAsia="zh-CN" w:bidi="ar"/>
        </w:rPr>
        <w:t>Facebook +5</w:t>
      </w:r>
    </w:p>
    <w:p w14:paraId="6669A263">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p>
    <w:p w14:paraId="4138D617">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2. Guide to Mechanical Stubble Shaving</w:t>
      </w:r>
    </w:p>
    <w:p w14:paraId="4CA99095">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Stubble shaving is the process of cutting the remaining stalks of the previous crop as close to the ground as possible—or even slightly below it—to stimulate healthy new growth for the ratoon crop. </w:t>
      </w:r>
    </w:p>
    <w:p w14:paraId="683C2531">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56595E"/>
          <w:spacing w:val="0"/>
          <w:kern w:val="0"/>
          <w:sz w:val="16"/>
          <w:szCs w:val="16"/>
          <w:shd w:val="clear" w:fill="FFFFFF"/>
          <w:lang w:val="en-US" w:eastAsia="zh-CN" w:bidi="ar"/>
        </w:rPr>
        <w:t>Scribd</w:t>
      </w:r>
    </w:p>
    <w:p w14:paraId="786A54FC">
      <w:pPr>
        <w:keepNext w:val="0"/>
        <w:keepLines w:val="0"/>
        <w:widowControl/>
        <w:suppressLineNumbers w:val="0"/>
        <w:shd w:val="clear" w:fill="FFFFFF"/>
        <w:spacing w:line="360" w:lineRule="atLeast"/>
        <w:ind w:left="0" w:firstLine="0"/>
        <w:jc w:val="left"/>
        <w:rPr>
          <w:rFonts w:hint="default" w:ascii="Arial" w:hAnsi="Arial" w:eastAsia="Arial" w:cs="Arial"/>
          <w:b/>
          <w:bCs/>
          <w:i w:val="0"/>
          <w:iCs w:val="0"/>
          <w:caps w:val="0"/>
          <w:color w:val="0A0A0A"/>
          <w:spacing w:val="0"/>
          <w:sz w:val="24"/>
          <w:szCs w:val="24"/>
        </w:rPr>
      </w:pPr>
      <w:r>
        <w:rPr>
          <w:rStyle w:val="8"/>
          <w:rFonts w:hint="default" w:ascii="Arial" w:hAnsi="Arial" w:eastAsia="Arial" w:cs="Arial"/>
          <w:b/>
          <w:bCs/>
          <w:i w:val="0"/>
          <w:iCs w:val="0"/>
          <w:caps w:val="0"/>
          <w:color w:val="0A0A0A"/>
          <w:spacing w:val="0"/>
          <w:kern w:val="0"/>
          <w:sz w:val="24"/>
          <w:szCs w:val="24"/>
          <w:shd w:val="clear" w:fill="FFFFFF"/>
          <w:lang w:val="en-US" w:eastAsia="zh-CN" w:bidi="ar"/>
        </w:rPr>
        <w:t>Why It’s Essential</w:t>
      </w:r>
    </w:p>
    <w:p w14:paraId="5B6D90BA">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Promotes Deeper Roots</w:t>
      </w:r>
      <w:r>
        <w:rPr>
          <w:rFonts w:hint="default" w:ascii="Arial" w:hAnsi="Arial" w:eastAsia="Arial" w:cs="Arial"/>
          <w:i w:val="0"/>
          <w:iCs w:val="0"/>
          <w:caps w:val="0"/>
          <w:color w:val="0A0A0A"/>
          <w:spacing w:val="0"/>
          <w:sz w:val="24"/>
          <w:szCs w:val="24"/>
          <w:shd w:val="clear" w:fill="FFFFFF"/>
        </w:rPr>
        <w:t>: Cutting lower forces new shoots to emerge from underground buds, which develop deeper root systems for better nutrient and water uptake.</w:t>
      </w:r>
    </w:p>
    <w:p w14:paraId="20DEB515">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Uniform Sprouting</w:t>
      </w:r>
      <w:r>
        <w:rPr>
          <w:rFonts w:hint="default" w:ascii="Arial" w:hAnsi="Arial" w:eastAsia="Arial" w:cs="Arial"/>
          <w:i w:val="0"/>
          <w:iCs w:val="0"/>
          <w:caps w:val="0"/>
          <w:color w:val="0A0A0A"/>
          <w:spacing w:val="0"/>
          <w:sz w:val="24"/>
          <w:szCs w:val="24"/>
          <w:shd w:val="clear" w:fill="FFFFFF"/>
        </w:rPr>
        <w:t>: Shaving removes old, woody stems that might sprout "aerial shoots" which are weak and prone to falling over.</w:t>
      </w:r>
    </w:p>
    <w:p w14:paraId="6BD864A5">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Saves Money</w:t>
      </w:r>
      <w:r>
        <w:rPr>
          <w:rFonts w:hint="default" w:ascii="Arial" w:hAnsi="Arial" w:eastAsia="Arial" w:cs="Arial"/>
          <w:i w:val="0"/>
          <w:iCs w:val="0"/>
          <w:caps w:val="0"/>
          <w:color w:val="0A0A0A"/>
          <w:spacing w:val="0"/>
          <w:sz w:val="24"/>
          <w:szCs w:val="24"/>
          <w:shd w:val="clear" w:fill="FFFFFF"/>
        </w:rPr>
        <w:t>: Proper shaving can be as effective as adding extra bags of DAP fertilizer by ensuring a robust start for the new shoots. </w:t>
      </w:r>
    </w:p>
    <w:p w14:paraId="2418D3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56595E"/>
          <w:spacing w:val="0"/>
          <w:kern w:val="0"/>
          <w:sz w:val="16"/>
          <w:szCs w:val="16"/>
          <w:shd w:val="clear" w:fill="FFFFFF"/>
          <w:lang w:val="en-US" w:eastAsia="zh-CN" w:bidi="ar"/>
        </w:rPr>
        <w:t>National Institutes of Health (NIH) | (.gov) +3</w:t>
      </w:r>
    </w:p>
    <w:p w14:paraId="486034FB">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p>
    <w:p w14:paraId="01E54E4B">
      <w:pPr>
        <w:keepNext w:val="0"/>
        <w:keepLines w:val="0"/>
        <w:widowControl/>
        <w:suppressLineNumbers w:val="0"/>
        <w:shd w:val="clear" w:fill="FFFFFF"/>
        <w:spacing w:line="360" w:lineRule="atLeast"/>
        <w:ind w:left="0" w:firstLine="0"/>
        <w:jc w:val="left"/>
        <w:rPr>
          <w:rFonts w:hint="default" w:ascii="Arial" w:hAnsi="Arial" w:eastAsia="Arial" w:cs="Arial"/>
          <w:b/>
          <w:bCs/>
          <w:i w:val="0"/>
          <w:iCs w:val="0"/>
          <w:caps w:val="0"/>
          <w:color w:val="0A0A0A"/>
          <w:spacing w:val="0"/>
          <w:sz w:val="24"/>
          <w:szCs w:val="24"/>
        </w:rPr>
      </w:pPr>
      <w:r>
        <w:rPr>
          <w:rStyle w:val="8"/>
          <w:rFonts w:hint="default" w:ascii="Arial" w:hAnsi="Arial" w:eastAsia="Arial" w:cs="Arial"/>
          <w:b/>
          <w:bCs/>
          <w:i w:val="0"/>
          <w:iCs w:val="0"/>
          <w:caps w:val="0"/>
          <w:color w:val="0A0A0A"/>
          <w:spacing w:val="0"/>
          <w:kern w:val="0"/>
          <w:sz w:val="24"/>
          <w:szCs w:val="24"/>
          <w:shd w:val="clear" w:fill="FFFFFF"/>
          <w:lang w:val="en-US" w:eastAsia="zh-CN" w:bidi="ar"/>
        </w:rPr>
        <w:t>How to Perform Mechanical Shaving</w:t>
      </w:r>
    </w:p>
    <w:p w14:paraId="39AD5864">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Timing</w:t>
      </w:r>
      <w:r>
        <w:rPr>
          <w:rFonts w:hint="default" w:ascii="Arial" w:hAnsi="Arial" w:eastAsia="Arial" w:cs="Arial"/>
          <w:i w:val="0"/>
          <w:iCs w:val="0"/>
          <w:caps w:val="0"/>
          <w:color w:val="0A0A0A"/>
          <w:spacing w:val="0"/>
          <w:sz w:val="24"/>
          <w:szCs w:val="24"/>
          <w:shd w:val="clear" w:fill="FFFFFF"/>
        </w:rPr>
        <w:t>: Shave within </w:t>
      </w:r>
      <w:r>
        <w:rPr>
          <w:rStyle w:val="8"/>
          <w:rFonts w:hint="default" w:ascii="Arial" w:hAnsi="Arial" w:eastAsia="Arial" w:cs="Arial"/>
          <w:b/>
          <w:bCs/>
          <w:i w:val="0"/>
          <w:iCs w:val="0"/>
          <w:caps w:val="0"/>
          <w:color w:val="0A0A0A"/>
          <w:spacing w:val="0"/>
          <w:sz w:val="24"/>
          <w:szCs w:val="24"/>
          <w:shd w:val="clear" w:fill="FFFFFF"/>
        </w:rPr>
        <w:t>10–15 days</w:t>
      </w:r>
      <w:r>
        <w:rPr>
          <w:rFonts w:hint="default" w:ascii="Arial" w:hAnsi="Arial" w:eastAsia="Arial" w:cs="Arial"/>
          <w:i w:val="0"/>
          <w:iCs w:val="0"/>
          <w:caps w:val="0"/>
          <w:color w:val="0A0A0A"/>
          <w:spacing w:val="0"/>
          <w:sz w:val="24"/>
          <w:szCs w:val="24"/>
          <w:shd w:val="clear" w:fill="FFFFFF"/>
        </w:rPr>
        <w:t> after harvest. Do not wait for buds to sprout, as shaving after sprouts appear will kill the new growth.</w:t>
      </w:r>
    </w:p>
    <w:p w14:paraId="0F0D7522">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Soil Conditions</w:t>
      </w:r>
      <w:r>
        <w:rPr>
          <w:rFonts w:hint="default" w:ascii="Arial" w:hAnsi="Arial" w:eastAsia="Arial" w:cs="Arial"/>
          <w:i w:val="0"/>
          <w:iCs w:val="0"/>
          <w:caps w:val="0"/>
          <w:color w:val="0A0A0A"/>
          <w:spacing w:val="0"/>
          <w:sz w:val="24"/>
          <w:szCs w:val="24"/>
          <w:shd w:val="clear" w:fill="FFFFFF"/>
        </w:rPr>
        <w:t>: The field should be </w:t>
      </w:r>
      <w:r>
        <w:rPr>
          <w:rStyle w:val="8"/>
          <w:rFonts w:hint="default" w:ascii="Arial" w:hAnsi="Arial" w:eastAsia="Arial" w:cs="Arial"/>
          <w:b/>
          <w:bCs/>
          <w:i w:val="0"/>
          <w:iCs w:val="0"/>
          <w:caps w:val="0"/>
          <w:color w:val="0A0A0A"/>
          <w:spacing w:val="0"/>
          <w:sz w:val="24"/>
          <w:szCs w:val="24"/>
          <w:shd w:val="clear" w:fill="FFFFFF"/>
        </w:rPr>
        <w:t>dry</w:t>
      </w:r>
      <w:r>
        <w:rPr>
          <w:rFonts w:hint="default" w:ascii="Arial" w:hAnsi="Arial" w:eastAsia="Arial" w:cs="Arial"/>
          <w:i w:val="0"/>
          <w:iCs w:val="0"/>
          <w:caps w:val="0"/>
          <w:color w:val="0A0A0A"/>
          <w:spacing w:val="0"/>
          <w:sz w:val="24"/>
          <w:szCs w:val="24"/>
          <w:shd w:val="clear" w:fill="FFFFFF"/>
        </w:rPr>
        <w:t>. Operating a mechanical shaver in wet soil can uproot the entire stubble clump, ruining your plant stand.</w:t>
      </w:r>
    </w:p>
    <w:p w14:paraId="01034F6D">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Optimal Depth</w:t>
      </w:r>
      <w:r>
        <w:rPr>
          <w:rFonts w:hint="default" w:ascii="Arial" w:hAnsi="Arial" w:eastAsia="Arial" w:cs="Arial"/>
          <w:i w:val="0"/>
          <w:iCs w:val="0"/>
          <w:caps w:val="0"/>
          <w:color w:val="0A0A0A"/>
          <w:spacing w:val="0"/>
          <w:sz w:val="24"/>
          <w:szCs w:val="24"/>
          <w:shd w:val="clear" w:fill="FFFFFF"/>
        </w:rPr>
        <w:t>: Aim for a depth of </w:t>
      </w:r>
      <w:r>
        <w:rPr>
          <w:rStyle w:val="8"/>
          <w:rFonts w:hint="default" w:ascii="Arial" w:hAnsi="Arial" w:eastAsia="Arial" w:cs="Arial"/>
          <w:b/>
          <w:bCs/>
          <w:i w:val="0"/>
          <w:iCs w:val="0"/>
          <w:caps w:val="0"/>
          <w:color w:val="0A0A0A"/>
          <w:spacing w:val="0"/>
          <w:sz w:val="24"/>
          <w:szCs w:val="24"/>
          <w:shd w:val="clear" w:fill="FFFFFF"/>
        </w:rPr>
        <w:t>5 cm below the soil surface</w:t>
      </w:r>
      <w:r>
        <w:rPr>
          <w:rFonts w:hint="default" w:ascii="Arial" w:hAnsi="Arial" w:eastAsia="Arial" w:cs="Arial"/>
          <w:i w:val="0"/>
          <w:iCs w:val="0"/>
          <w:caps w:val="0"/>
          <w:color w:val="0A0A0A"/>
          <w:spacing w:val="0"/>
          <w:sz w:val="24"/>
          <w:szCs w:val="24"/>
          <w:shd w:val="clear" w:fill="FFFFFF"/>
        </w:rPr>
        <w:t>. Research shows this depth can increase cane yield by </w:t>
      </w:r>
      <w:r>
        <w:rPr>
          <w:rStyle w:val="8"/>
          <w:rFonts w:hint="default" w:ascii="Arial" w:hAnsi="Arial" w:eastAsia="Arial" w:cs="Arial"/>
          <w:b/>
          <w:bCs/>
          <w:i w:val="0"/>
          <w:iCs w:val="0"/>
          <w:caps w:val="0"/>
          <w:color w:val="0A0A0A"/>
          <w:spacing w:val="0"/>
          <w:sz w:val="24"/>
          <w:szCs w:val="24"/>
          <w:shd w:val="clear" w:fill="FFFFFF"/>
        </w:rPr>
        <w:t>28–43%</w:t>
      </w:r>
      <w:r>
        <w:rPr>
          <w:rFonts w:hint="default" w:ascii="Arial" w:hAnsi="Arial" w:eastAsia="Arial" w:cs="Arial"/>
          <w:i w:val="0"/>
          <w:iCs w:val="0"/>
          <w:caps w:val="0"/>
          <w:color w:val="0A0A0A"/>
          <w:spacing w:val="0"/>
          <w:sz w:val="24"/>
          <w:szCs w:val="24"/>
          <w:shd w:val="clear" w:fill="FFFFFF"/>
        </w:rPr>
        <w:t> compared to cutting exactly at ground level.</w:t>
      </w:r>
    </w:p>
    <w:p w14:paraId="158B5DD5">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Equipment Settings</w:t>
      </w:r>
      <w:r>
        <w:rPr>
          <w:rFonts w:hint="default" w:ascii="Arial" w:hAnsi="Arial" w:eastAsia="Arial" w:cs="Arial"/>
          <w:i w:val="0"/>
          <w:iCs w:val="0"/>
          <w:caps w:val="0"/>
          <w:color w:val="0A0A0A"/>
          <w:spacing w:val="0"/>
          <w:sz w:val="24"/>
          <w:szCs w:val="24"/>
          <w:shd w:val="clear" w:fill="FFFFFF"/>
        </w:rPr>
        <w:t>: If using a tractor-mounted shaver, maintain a forward speed of </w:t>
      </w:r>
      <w:r>
        <w:rPr>
          <w:rStyle w:val="8"/>
          <w:rFonts w:hint="default" w:ascii="Arial" w:hAnsi="Arial" w:eastAsia="Arial" w:cs="Arial"/>
          <w:b/>
          <w:bCs/>
          <w:i w:val="0"/>
          <w:iCs w:val="0"/>
          <w:caps w:val="0"/>
          <w:color w:val="0A0A0A"/>
          <w:spacing w:val="0"/>
          <w:sz w:val="24"/>
          <w:szCs w:val="24"/>
          <w:shd w:val="clear" w:fill="FFFFFF"/>
        </w:rPr>
        <w:t>0.8–1.4 m/s</w:t>
      </w:r>
      <w:r>
        <w:rPr>
          <w:rFonts w:hint="default" w:ascii="Arial" w:hAnsi="Arial" w:eastAsia="Arial" w:cs="Arial"/>
          <w:i w:val="0"/>
          <w:iCs w:val="0"/>
          <w:caps w:val="0"/>
          <w:color w:val="0A0A0A"/>
          <w:spacing w:val="0"/>
          <w:sz w:val="24"/>
          <w:szCs w:val="24"/>
          <w:shd w:val="clear" w:fill="FFFFFF"/>
        </w:rPr>
        <w:t> and a disc rotational speed of </w:t>
      </w:r>
      <w:r>
        <w:rPr>
          <w:rStyle w:val="8"/>
          <w:rFonts w:hint="default" w:ascii="Arial" w:hAnsi="Arial" w:eastAsia="Arial" w:cs="Arial"/>
          <w:b/>
          <w:bCs/>
          <w:i w:val="0"/>
          <w:iCs w:val="0"/>
          <w:caps w:val="0"/>
          <w:color w:val="0A0A0A"/>
          <w:spacing w:val="0"/>
          <w:sz w:val="24"/>
          <w:szCs w:val="24"/>
          <w:shd w:val="clear" w:fill="FFFFFF"/>
        </w:rPr>
        <w:t>600–1,000 RPM</w:t>
      </w:r>
      <w:r>
        <w:rPr>
          <w:rFonts w:hint="default" w:ascii="Arial" w:hAnsi="Arial" w:eastAsia="Arial" w:cs="Arial"/>
          <w:i w:val="0"/>
          <w:iCs w:val="0"/>
          <w:caps w:val="0"/>
          <w:color w:val="0A0A0A"/>
          <w:spacing w:val="0"/>
          <w:sz w:val="24"/>
          <w:szCs w:val="24"/>
          <w:shd w:val="clear" w:fill="FFFFFF"/>
        </w:rPr>
        <w:t> to minimize damage to the stubble. </w:t>
      </w:r>
    </w:p>
    <w:p w14:paraId="04A102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56595E"/>
          <w:spacing w:val="0"/>
          <w:kern w:val="0"/>
          <w:sz w:val="16"/>
          <w:szCs w:val="16"/>
          <w:shd w:val="clear" w:fill="FFFFFF"/>
          <w:lang w:val="en-US" w:eastAsia="zh-CN" w:bidi="ar"/>
        </w:rPr>
        <w:t>ScienceDirect.com +5</w:t>
      </w:r>
    </w:p>
    <w:p w14:paraId="7624FFDD">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p>
    <w:p w14:paraId="54CCCC6B">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3. Integrated Ratoon Management (The "Ratoon Manager")</w:t>
      </w:r>
    </w:p>
    <w:p w14:paraId="1C7F9B4F">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Modern "Ratoon Manager" machines are now available that perform multiple steps in a single pass: </w:t>
      </w:r>
    </w:p>
    <w:p w14:paraId="7A9951C0">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56595E"/>
          <w:spacing w:val="0"/>
          <w:kern w:val="0"/>
          <w:sz w:val="16"/>
          <w:szCs w:val="16"/>
          <w:shd w:val="clear" w:fill="FFFFFF"/>
          <w:lang w:val="en-US" w:eastAsia="zh-CN" w:bidi="ar"/>
        </w:rPr>
        <w:t>ResearchGate +1</w:t>
      </w:r>
    </w:p>
    <w:p w14:paraId="78ADC4E8">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Stubble Shaving</w:t>
      </w:r>
      <w:r>
        <w:rPr>
          <w:rFonts w:hint="default" w:ascii="Arial" w:hAnsi="Arial" w:eastAsia="Arial" w:cs="Arial"/>
          <w:i w:val="0"/>
          <w:iCs w:val="0"/>
          <w:caps w:val="0"/>
          <w:color w:val="0A0A0A"/>
          <w:spacing w:val="0"/>
          <w:sz w:val="24"/>
          <w:szCs w:val="24"/>
          <w:shd w:val="clear" w:fill="FFFFFF"/>
        </w:rPr>
        <w:t>: Leveling the stalks.</w:t>
      </w:r>
    </w:p>
    <w:p w14:paraId="10056D6A">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Off-barring</w:t>
      </w:r>
      <w:r>
        <w:rPr>
          <w:rFonts w:hint="default" w:ascii="Arial" w:hAnsi="Arial" w:eastAsia="Arial" w:cs="Arial"/>
          <w:i w:val="0"/>
          <w:iCs w:val="0"/>
          <w:caps w:val="0"/>
          <w:color w:val="0A0A0A"/>
          <w:spacing w:val="0"/>
          <w:sz w:val="24"/>
          <w:szCs w:val="24"/>
          <w:shd w:val="clear" w:fill="FFFFFF"/>
        </w:rPr>
        <w:t>: Breaking the "shoulders" of the ridges to loosen compacted soil and improve aeration.</w:t>
      </w:r>
    </w:p>
    <w:p w14:paraId="2A7F0926">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Trash Management</w:t>
      </w:r>
      <w:r>
        <w:rPr>
          <w:rFonts w:hint="default" w:ascii="Arial" w:hAnsi="Arial" w:eastAsia="Arial" w:cs="Arial"/>
          <w:i w:val="0"/>
          <w:iCs w:val="0"/>
          <w:caps w:val="0"/>
          <w:color w:val="0A0A0A"/>
          <w:spacing w:val="0"/>
          <w:sz w:val="24"/>
          <w:szCs w:val="24"/>
          <w:shd w:val="clear" w:fill="FFFFFF"/>
        </w:rPr>
        <w:t>: Mulching old leaves back into the soil for organic matter.</w:t>
      </w:r>
    </w:p>
    <w:p w14:paraId="3888B7DA">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Fertigation</w:t>
      </w:r>
      <w:r>
        <w:rPr>
          <w:rFonts w:hint="default" w:ascii="Arial" w:hAnsi="Arial" w:eastAsia="Arial" w:cs="Arial"/>
          <w:i w:val="0"/>
          <w:iCs w:val="0"/>
          <w:caps w:val="0"/>
          <w:color w:val="0A0A0A"/>
          <w:spacing w:val="0"/>
          <w:sz w:val="24"/>
          <w:szCs w:val="24"/>
          <w:shd w:val="clear" w:fill="FFFFFF"/>
        </w:rPr>
        <w:t>: Simultaneously applying the basal fertilizer dose directly to the roots. </w:t>
      </w:r>
    </w:p>
    <w:p w14:paraId="70AEE0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56595E"/>
          <w:spacing w:val="0"/>
          <w:kern w:val="0"/>
          <w:sz w:val="16"/>
          <w:szCs w:val="16"/>
          <w:shd w:val="clear" w:fill="FFFFFF"/>
          <w:lang w:val="en-US" w:eastAsia="zh-CN" w:bidi="ar"/>
        </w:rPr>
        <w:t>Slideshare +1</w:t>
      </w:r>
    </w:p>
    <w:p w14:paraId="558B3773">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p>
    <w:p w14:paraId="129E8E2D">
      <w:pPr>
        <w:keepNext w:val="0"/>
        <w:keepLines w:val="0"/>
        <w:widowControl/>
        <w:suppressLineNumbers w:val="0"/>
        <w:shd w:val="clear" w:fill="FFFFFF"/>
        <w:spacing w:line="360" w:lineRule="atLeast"/>
        <w:ind w:left="0" w:firstLine="0"/>
        <w:jc w:val="left"/>
        <w:rPr>
          <w:rFonts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Efficient weed control and a clear understanding of production costs are vital for a profitable sugarcane operation, especially in high-production areas like Bukidnon.</w:t>
      </w:r>
    </w:p>
    <w:p w14:paraId="22A19317">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1. Recommended Herbicides for Sugarcane</w:t>
      </w:r>
    </w:p>
    <w:p w14:paraId="3EE087DA">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The </w:t>
      </w:r>
      <w:r>
        <w:rPr>
          <w:rFonts w:hint="default" w:ascii="Arial" w:hAnsi="Arial" w:eastAsia="Arial" w:cs="Arial"/>
          <w:i w:val="0"/>
          <w:iCs w:val="0"/>
          <w:caps w:val="0"/>
          <w:color w:val="1558D6"/>
          <w:spacing w:val="0"/>
          <w:kern w:val="0"/>
          <w:sz w:val="24"/>
          <w:szCs w:val="24"/>
          <w:shd w:val="clear" w:fill="FFFFFF"/>
          <w:lang w:val="en-US" w:eastAsia="zh-CN" w:bidi="ar"/>
        </w:rPr>
        <w:fldChar w:fldCharType="begin"/>
      </w:r>
      <w:r>
        <w:rPr>
          <w:rFonts w:hint="default" w:ascii="Arial" w:hAnsi="Arial" w:eastAsia="Arial" w:cs="Arial"/>
          <w:i w:val="0"/>
          <w:iCs w:val="0"/>
          <w:caps w:val="0"/>
          <w:color w:val="1558D6"/>
          <w:spacing w:val="0"/>
          <w:kern w:val="0"/>
          <w:sz w:val="24"/>
          <w:szCs w:val="24"/>
          <w:shd w:val="clear" w:fill="FFFFFF"/>
          <w:lang w:val="en-US" w:eastAsia="zh-CN" w:bidi="ar"/>
        </w:rPr>
        <w:instrText xml:space="preserve"> HYPERLINK "https://www.sra.gov.ph/view_file/researches/mGtMCpCeLRyak0k" \t "https://www.google.com/_blank" </w:instrText>
      </w:r>
      <w:r>
        <w:rPr>
          <w:rFonts w:hint="default" w:ascii="Arial" w:hAnsi="Arial" w:eastAsia="Arial" w:cs="Arial"/>
          <w:i w:val="0"/>
          <w:iCs w:val="0"/>
          <w:caps w:val="0"/>
          <w:color w:val="1558D6"/>
          <w:spacing w:val="0"/>
          <w:kern w:val="0"/>
          <w:sz w:val="24"/>
          <w:szCs w:val="24"/>
          <w:shd w:val="clear" w:fill="FFFFFF"/>
          <w:lang w:val="en-US" w:eastAsia="zh-CN" w:bidi="ar"/>
        </w:rPr>
        <w:fldChar w:fldCharType="separate"/>
      </w:r>
      <w:r>
        <w:rPr>
          <w:rStyle w:val="7"/>
          <w:rFonts w:hint="default" w:ascii="Arial" w:hAnsi="Arial" w:eastAsia="Arial" w:cs="Arial"/>
          <w:i w:val="0"/>
          <w:iCs w:val="0"/>
          <w:caps w:val="0"/>
          <w:color w:val="1558D6"/>
          <w:spacing w:val="0"/>
          <w:sz w:val="24"/>
          <w:szCs w:val="24"/>
          <w:shd w:val="clear" w:fill="FFFFFF"/>
        </w:rPr>
        <w:t>Sugar Regulatory Administration (SRA)</w:t>
      </w:r>
      <w:r>
        <w:rPr>
          <w:rFonts w:hint="default" w:ascii="Arial" w:hAnsi="Arial" w:eastAsia="Arial" w:cs="Arial"/>
          <w:i w:val="0"/>
          <w:iCs w:val="0"/>
          <w:caps w:val="0"/>
          <w:color w:val="1558D6"/>
          <w:spacing w:val="0"/>
          <w:kern w:val="0"/>
          <w:sz w:val="24"/>
          <w:szCs w:val="24"/>
          <w:shd w:val="clear" w:fill="FFFFFF"/>
          <w:lang w:val="en-US" w:eastAsia="zh-CN" w:bidi="ar"/>
        </w:rPr>
        <w:fldChar w:fldCharType="end"/>
      </w:r>
      <w:r>
        <w:rPr>
          <w:rFonts w:hint="default" w:ascii="Arial" w:hAnsi="Arial" w:eastAsia="Arial" w:cs="Arial"/>
          <w:i w:val="0"/>
          <w:iCs w:val="0"/>
          <w:caps w:val="0"/>
          <w:color w:val="0A0A0A"/>
          <w:spacing w:val="0"/>
          <w:kern w:val="0"/>
          <w:sz w:val="24"/>
          <w:szCs w:val="24"/>
          <w:shd w:val="clear" w:fill="FFFFFF"/>
          <w:lang w:val="en-US" w:eastAsia="zh-CN" w:bidi="ar"/>
        </w:rPr>
        <w:t> and local experts recommend specific active ingredients based on the growth stage of the crop and the type of weed infestation: </w:t>
      </w:r>
    </w:p>
    <w:p w14:paraId="45EE289A">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56595E"/>
          <w:spacing w:val="0"/>
          <w:kern w:val="0"/>
          <w:sz w:val="16"/>
          <w:szCs w:val="16"/>
          <w:shd w:val="clear" w:fill="FFFFFF"/>
          <w:lang w:val="en-US" w:eastAsia="zh-CN" w:bidi="ar"/>
        </w:rPr>
        <w:t>Sugar Regulatory Administration (SRA)</w:t>
      </w:r>
    </w:p>
    <w:p w14:paraId="488145B2">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Pre-Emergence (Before weeds sprout)</w:t>
      </w:r>
      <w:r>
        <w:rPr>
          <w:rFonts w:hint="default" w:ascii="Arial" w:hAnsi="Arial" w:eastAsia="Arial" w:cs="Arial"/>
          <w:i w:val="0"/>
          <w:iCs w:val="0"/>
          <w:caps w:val="0"/>
          <w:color w:val="0A0A0A"/>
          <w:spacing w:val="0"/>
          <w:sz w:val="24"/>
          <w:szCs w:val="24"/>
          <w:shd w:val="clear" w:fill="FFFFFF"/>
        </w:rPr>
        <w:t>:</w:t>
      </w:r>
    </w:p>
    <w:p w14:paraId="2208EB9B">
      <w:pPr>
        <w:keepNext w:val="0"/>
        <w:keepLines w:val="0"/>
        <w:widowControl/>
        <w:numPr>
          <w:ilvl w:val="1"/>
          <w:numId w:val="1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Atrazine &amp; Metribuzin</w:t>
      </w:r>
      <w:r>
        <w:rPr>
          <w:rFonts w:hint="default" w:ascii="Arial" w:hAnsi="Arial" w:eastAsia="Arial" w:cs="Arial"/>
          <w:i w:val="0"/>
          <w:iCs w:val="0"/>
          <w:caps w:val="0"/>
          <w:color w:val="0A0A0A"/>
          <w:spacing w:val="0"/>
          <w:sz w:val="24"/>
          <w:szCs w:val="24"/>
          <w:shd w:val="clear" w:fill="FFFFFF"/>
        </w:rPr>
        <w:t>: These are the most common pre-emergence choices to control a broad spectrum of grasses and broadleaf weeds.</w:t>
      </w:r>
    </w:p>
    <w:p w14:paraId="63AC8D5D">
      <w:pPr>
        <w:keepNext w:val="0"/>
        <w:keepLines w:val="0"/>
        <w:widowControl/>
        <w:numPr>
          <w:ilvl w:val="1"/>
          <w:numId w:val="1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Diuron</w:t>
      </w:r>
      <w:r>
        <w:rPr>
          <w:rFonts w:hint="default" w:ascii="Arial" w:hAnsi="Arial" w:eastAsia="Arial" w:cs="Arial"/>
          <w:i w:val="0"/>
          <w:iCs w:val="0"/>
          <w:caps w:val="0"/>
          <w:color w:val="0A0A0A"/>
          <w:spacing w:val="0"/>
          <w:sz w:val="24"/>
          <w:szCs w:val="24"/>
          <w:shd w:val="clear" w:fill="FFFFFF"/>
        </w:rPr>
        <w:t>: Often used immediately after planting to provide long-term residual control.</w:t>
      </w:r>
    </w:p>
    <w:p w14:paraId="089F9F6B">
      <w:pPr>
        <w:keepNext w:val="0"/>
        <w:keepLines w:val="0"/>
        <w:widowControl/>
        <w:numPr>
          <w:ilvl w:val="1"/>
          <w:numId w:val="1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Sencor Plus</w:t>
      </w:r>
      <w:r>
        <w:rPr>
          <w:rFonts w:hint="default" w:ascii="Arial" w:hAnsi="Arial" w:eastAsia="Arial" w:cs="Arial"/>
          <w:i w:val="0"/>
          <w:iCs w:val="0"/>
          <w:caps w:val="0"/>
          <w:color w:val="0A0A0A"/>
          <w:spacing w:val="0"/>
          <w:sz w:val="24"/>
          <w:szCs w:val="24"/>
          <w:shd w:val="clear" w:fill="FFFFFF"/>
        </w:rPr>
        <w:t>: A newer selective option noted for providing residual activity for up to 6–7 months.</w:t>
      </w:r>
    </w:p>
    <w:p w14:paraId="08361B89">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Post-Emergence (Active weed growth)</w:t>
      </w:r>
      <w:r>
        <w:rPr>
          <w:rFonts w:hint="default" w:ascii="Arial" w:hAnsi="Arial" w:eastAsia="Arial" w:cs="Arial"/>
          <w:i w:val="0"/>
          <w:iCs w:val="0"/>
          <w:caps w:val="0"/>
          <w:color w:val="0A0A0A"/>
          <w:spacing w:val="0"/>
          <w:sz w:val="24"/>
          <w:szCs w:val="24"/>
          <w:shd w:val="clear" w:fill="FFFFFF"/>
        </w:rPr>
        <w:t>:</w:t>
      </w:r>
    </w:p>
    <w:p w14:paraId="621C6335">
      <w:pPr>
        <w:keepNext w:val="0"/>
        <w:keepLines w:val="0"/>
        <w:widowControl/>
        <w:numPr>
          <w:ilvl w:val="1"/>
          <w:numId w:val="2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2,4-D</w:t>
      </w:r>
      <w:r>
        <w:rPr>
          <w:rFonts w:hint="default" w:ascii="Arial" w:hAnsi="Arial" w:eastAsia="Arial" w:cs="Arial"/>
          <w:i w:val="0"/>
          <w:iCs w:val="0"/>
          <w:caps w:val="0"/>
          <w:color w:val="0A0A0A"/>
          <w:spacing w:val="0"/>
          <w:sz w:val="24"/>
          <w:szCs w:val="24"/>
          <w:shd w:val="clear" w:fill="FFFFFF"/>
        </w:rPr>
        <w:t>: A highly effective selective herbicide specifically for broadleaf weeds.</w:t>
      </w:r>
    </w:p>
    <w:p w14:paraId="7C416258">
      <w:pPr>
        <w:keepNext w:val="0"/>
        <w:keepLines w:val="0"/>
        <w:widowControl/>
        <w:numPr>
          <w:ilvl w:val="1"/>
          <w:numId w:val="2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Glyphosate (e.g., Roundup or RunOut)</w:t>
      </w:r>
      <w:r>
        <w:rPr>
          <w:rFonts w:hint="default" w:ascii="Arial" w:hAnsi="Arial" w:eastAsia="Arial" w:cs="Arial"/>
          <w:i w:val="0"/>
          <w:iCs w:val="0"/>
          <w:caps w:val="0"/>
          <w:color w:val="0A0A0A"/>
          <w:spacing w:val="0"/>
          <w:sz w:val="24"/>
          <w:szCs w:val="24"/>
          <w:shd w:val="clear" w:fill="FFFFFF"/>
        </w:rPr>
        <w:t>: A non-selective herbicide used for total vegetation control before planting or in fallow fields. It must be used with caution (e.g., directed spray) in standing cane to avoid crop damage.</w:t>
      </w:r>
    </w:p>
    <w:p w14:paraId="66120A4E">
      <w:pPr>
        <w:keepNext w:val="0"/>
        <w:keepLines w:val="0"/>
        <w:widowControl/>
        <w:numPr>
          <w:ilvl w:val="1"/>
          <w:numId w:val="2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Velpar (Hexazinone)</w:t>
      </w:r>
      <w:r>
        <w:rPr>
          <w:rFonts w:hint="default" w:ascii="Arial" w:hAnsi="Arial" w:eastAsia="Arial" w:cs="Arial"/>
          <w:i w:val="0"/>
          <w:iCs w:val="0"/>
          <w:caps w:val="0"/>
          <w:color w:val="0A0A0A"/>
          <w:spacing w:val="0"/>
          <w:sz w:val="24"/>
          <w:szCs w:val="24"/>
          <w:shd w:val="clear" w:fill="FFFFFF"/>
        </w:rPr>
        <w:t>: Often applied as an early post-emergent when weeds are vigorously growing. </w:t>
      </w:r>
    </w:p>
    <w:p w14:paraId="4FF7F2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56595E"/>
          <w:spacing w:val="0"/>
          <w:kern w:val="0"/>
          <w:sz w:val="16"/>
          <w:szCs w:val="16"/>
          <w:shd w:val="clear" w:fill="FFFFFF"/>
          <w:lang w:val="en-US" w:eastAsia="zh-CN" w:bidi="ar"/>
        </w:rPr>
        <w:t>Facebook +8</w:t>
      </w:r>
    </w:p>
    <w:p w14:paraId="2BB106B4">
      <w:pPr>
        <w:keepNext w:val="0"/>
        <w:keepLines w:val="0"/>
        <w:widowControl/>
        <w:numPr>
          <w:ilvl w:val="1"/>
          <w:numId w:val="2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p>
    <w:p w14:paraId="33774DFC">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2. Cost-Per-Hectare Breakdown (Ratoon Cycle)</w:t>
      </w:r>
    </w:p>
    <w:p w14:paraId="06511019">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For the 2024–2026 crop years, estimated expenses in the Philippines—particularly in Mindanao/Bukidnon—vary based on farm size and management intensity.</w:t>
      </w:r>
    </w:p>
    <w:p w14:paraId="721208CB">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Fonts w:hint="default" w:ascii="Arial" w:hAnsi="Arial" w:eastAsia="Arial" w:cs="Arial"/>
          <w:b/>
          <w:bCs/>
          <w:i w:val="0"/>
          <w:iCs w:val="0"/>
          <w:caps w:val="0"/>
          <w:color w:val="0A0A0A"/>
          <w:spacing w:val="0"/>
          <w:sz w:val="24"/>
          <w:szCs w:val="24"/>
          <w:shd w:val="clear" w:fill="E9EBF0"/>
        </w:rPr>
        <w:t>Total Production Cost</w:t>
      </w:r>
      <w:r>
        <w:rPr>
          <w:rFonts w:hint="default" w:ascii="Arial" w:hAnsi="Arial" w:eastAsia="Arial" w:cs="Arial"/>
          <w:i w:val="0"/>
          <w:iCs w:val="0"/>
          <w:caps w:val="0"/>
          <w:color w:val="0A0A0A"/>
          <w:spacing w:val="0"/>
          <w:sz w:val="24"/>
          <w:szCs w:val="24"/>
          <w:shd w:val="clear" w:fill="E9EBF0"/>
        </w:rPr>
        <w:t>: Typically ranges from </w:t>
      </w:r>
      <w:r>
        <w:rPr>
          <w:rFonts w:hint="default" w:ascii="Arial" w:hAnsi="Arial" w:eastAsia="Arial" w:cs="Arial"/>
          <w:b/>
          <w:bCs/>
          <w:i w:val="0"/>
          <w:iCs w:val="0"/>
          <w:caps w:val="0"/>
          <w:color w:val="0A0A0A"/>
          <w:spacing w:val="0"/>
          <w:sz w:val="24"/>
          <w:szCs w:val="24"/>
          <w:shd w:val="clear" w:fill="E9EBF0"/>
        </w:rPr>
        <w:t>₱60,000 to ₱120,000 per hectare</w:t>
      </w:r>
      <w:r>
        <w:rPr>
          <w:rFonts w:hint="default" w:ascii="Arial" w:hAnsi="Arial" w:eastAsia="Arial" w:cs="Arial"/>
          <w:i w:val="0"/>
          <w:iCs w:val="0"/>
          <w:caps w:val="0"/>
          <w:color w:val="0A0A0A"/>
          <w:spacing w:val="0"/>
          <w:sz w:val="24"/>
          <w:szCs w:val="24"/>
          <w:shd w:val="clear" w:fill="E9EBF0"/>
        </w:rPr>
        <w:t>.</w:t>
      </w:r>
    </w:p>
    <w:p w14:paraId="0A60B31F">
      <w:pPr>
        <w:keepNext w:val="0"/>
        <w:keepLines w:val="0"/>
        <w:widowControl/>
        <w:numPr>
          <w:ilvl w:val="1"/>
          <w:numId w:val="2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Fonts w:hint="default" w:ascii="Arial" w:hAnsi="Arial" w:eastAsia="Arial" w:cs="Arial"/>
          <w:b/>
          <w:bCs/>
          <w:i w:val="0"/>
          <w:iCs w:val="0"/>
          <w:caps w:val="0"/>
          <w:color w:val="0A0A0A"/>
          <w:spacing w:val="0"/>
          <w:sz w:val="24"/>
          <w:szCs w:val="24"/>
          <w:shd w:val="clear" w:fill="E9EBF0"/>
        </w:rPr>
        <w:t>Small-scale farms</w:t>
      </w:r>
      <w:r>
        <w:rPr>
          <w:rFonts w:hint="default" w:ascii="Arial" w:hAnsi="Arial" w:eastAsia="Arial" w:cs="Arial"/>
          <w:i w:val="0"/>
          <w:iCs w:val="0"/>
          <w:caps w:val="0"/>
          <w:color w:val="0A0A0A"/>
          <w:spacing w:val="0"/>
          <w:sz w:val="24"/>
          <w:szCs w:val="24"/>
          <w:shd w:val="clear" w:fill="E9EBF0"/>
        </w:rPr>
        <w:t>: ~₱110,000 to ₱125,000 per hectare.</w:t>
      </w:r>
    </w:p>
    <w:p w14:paraId="206F408D">
      <w:pPr>
        <w:keepNext w:val="0"/>
        <w:keepLines w:val="0"/>
        <w:widowControl/>
        <w:numPr>
          <w:ilvl w:val="1"/>
          <w:numId w:val="2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Fonts w:hint="default" w:ascii="Arial" w:hAnsi="Arial" w:eastAsia="Arial" w:cs="Arial"/>
          <w:b/>
          <w:bCs/>
          <w:i w:val="0"/>
          <w:iCs w:val="0"/>
          <w:caps w:val="0"/>
          <w:color w:val="0A0A0A"/>
          <w:spacing w:val="0"/>
          <w:sz w:val="24"/>
          <w:szCs w:val="24"/>
          <w:shd w:val="clear" w:fill="E9EBF0"/>
        </w:rPr>
        <w:t>Large-scale/Block farms</w:t>
      </w:r>
      <w:r>
        <w:rPr>
          <w:rFonts w:hint="default" w:ascii="Arial" w:hAnsi="Arial" w:eastAsia="Arial" w:cs="Arial"/>
          <w:i w:val="0"/>
          <w:iCs w:val="0"/>
          <w:caps w:val="0"/>
          <w:color w:val="0A0A0A"/>
          <w:spacing w:val="0"/>
          <w:sz w:val="24"/>
          <w:szCs w:val="24"/>
          <w:shd w:val="clear" w:fill="E9EBF0"/>
        </w:rPr>
        <w:t>: Can reach </w:t>
      </w:r>
      <w:r>
        <w:rPr>
          <w:rFonts w:hint="default" w:ascii="Arial" w:hAnsi="Arial" w:eastAsia="Arial" w:cs="Arial"/>
          <w:b/>
          <w:bCs/>
          <w:i w:val="0"/>
          <w:iCs w:val="0"/>
          <w:caps w:val="0"/>
          <w:color w:val="0A0A0A"/>
          <w:spacing w:val="0"/>
          <w:sz w:val="24"/>
          <w:szCs w:val="24"/>
          <w:shd w:val="clear" w:fill="E9EBF0"/>
        </w:rPr>
        <w:t>₱160,000+</w:t>
      </w:r>
      <w:r>
        <w:rPr>
          <w:rFonts w:hint="default" w:ascii="Arial" w:hAnsi="Arial" w:eastAsia="Arial" w:cs="Arial"/>
          <w:i w:val="0"/>
          <w:iCs w:val="0"/>
          <w:caps w:val="0"/>
          <w:color w:val="0A0A0A"/>
          <w:spacing w:val="0"/>
          <w:sz w:val="24"/>
          <w:szCs w:val="24"/>
          <w:shd w:val="clear" w:fill="E9EBF0"/>
        </w:rPr>
        <w:t> when including intensive administrative and milling costs.</w:t>
      </w:r>
    </w:p>
    <w:p w14:paraId="34C51DAC">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Fonts w:hint="default" w:ascii="Arial" w:hAnsi="Arial" w:eastAsia="Arial" w:cs="Arial"/>
          <w:b/>
          <w:bCs/>
          <w:i w:val="0"/>
          <w:iCs w:val="0"/>
          <w:caps w:val="0"/>
          <w:color w:val="0A0A0A"/>
          <w:spacing w:val="0"/>
          <w:sz w:val="24"/>
          <w:szCs w:val="24"/>
          <w:shd w:val="clear" w:fill="E9EBF0"/>
        </w:rPr>
        <w:t>Key Expense Categories</w:t>
      </w:r>
      <w:r>
        <w:rPr>
          <w:rFonts w:hint="default" w:ascii="Arial" w:hAnsi="Arial" w:eastAsia="Arial" w:cs="Arial"/>
          <w:i w:val="0"/>
          <w:iCs w:val="0"/>
          <w:caps w:val="0"/>
          <w:color w:val="0A0A0A"/>
          <w:spacing w:val="0"/>
          <w:sz w:val="24"/>
          <w:szCs w:val="24"/>
          <w:shd w:val="clear" w:fill="E9EBF0"/>
        </w:rPr>
        <w:t>:</w:t>
      </w:r>
    </w:p>
    <w:p w14:paraId="0B8C8FB8">
      <w:pPr>
        <w:keepNext w:val="0"/>
        <w:keepLines w:val="0"/>
        <w:widowControl/>
        <w:numPr>
          <w:ilvl w:val="1"/>
          <w:numId w:val="2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Fonts w:hint="default" w:ascii="Arial" w:hAnsi="Arial" w:eastAsia="Arial" w:cs="Arial"/>
          <w:b/>
          <w:bCs/>
          <w:i w:val="0"/>
          <w:iCs w:val="0"/>
          <w:caps w:val="0"/>
          <w:color w:val="0A0A0A"/>
          <w:spacing w:val="0"/>
          <w:sz w:val="24"/>
          <w:szCs w:val="24"/>
          <w:shd w:val="clear" w:fill="E9EBF0"/>
        </w:rPr>
        <w:t>Fertilizer</w:t>
      </w:r>
      <w:r>
        <w:rPr>
          <w:rFonts w:hint="default" w:ascii="Arial" w:hAnsi="Arial" w:eastAsia="Arial" w:cs="Arial"/>
          <w:i w:val="0"/>
          <w:iCs w:val="0"/>
          <w:caps w:val="0"/>
          <w:color w:val="0A0A0A"/>
          <w:spacing w:val="0"/>
          <w:sz w:val="24"/>
          <w:szCs w:val="24"/>
          <w:shd w:val="clear" w:fill="E9EBF0"/>
        </w:rPr>
        <w:t>: One of the largest costs, often averaging around </w:t>
      </w:r>
      <w:r>
        <w:rPr>
          <w:rFonts w:hint="default" w:ascii="Arial" w:hAnsi="Arial" w:eastAsia="Arial" w:cs="Arial"/>
          <w:b/>
          <w:bCs/>
          <w:i w:val="0"/>
          <w:iCs w:val="0"/>
          <w:caps w:val="0"/>
          <w:color w:val="0A0A0A"/>
          <w:spacing w:val="0"/>
          <w:sz w:val="24"/>
          <w:szCs w:val="24"/>
          <w:shd w:val="clear" w:fill="E9EBF0"/>
        </w:rPr>
        <w:t>₱179 per Lkg</w:t>
      </w:r>
      <w:r>
        <w:rPr>
          <w:rFonts w:hint="default" w:ascii="Arial" w:hAnsi="Arial" w:eastAsia="Arial" w:cs="Arial"/>
          <w:i w:val="0"/>
          <w:iCs w:val="0"/>
          <w:caps w:val="0"/>
          <w:color w:val="0A0A0A"/>
          <w:spacing w:val="0"/>
          <w:sz w:val="24"/>
          <w:szCs w:val="24"/>
          <w:shd w:val="clear" w:fill="E9EBF0"/>
        </w:rPr>
        <w:t> (50-kg bag) of sugar produced.</w:t>
      </w:r>
    </w:p>
    <w:p w14:paraId="0859CFC7">
      <w:pPr>
        <w:keepNext w:val="0"/>
        <w:keepLines w:val="0"/>
        <w:widowControl/>
        <w:numPr>
          <w:ilvl w:val="1"/>
          <w:numId w:val="2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Fonts w:hint="default" w:ascii="Arial" w:hAnsi="Arial" w:eastAsia="Arial" w:cs="Arial"/>
          <w:b/>
          <w:bCs/>
          <w:i w:val="0"/>
          <w:iCs w:val="0"/>
          <w:caps w:val="0"/>
          <w:color w:val="0A0A0A"/>
          <w:spacing w:val="0"/>
          <w:sz w:val="24"/>
          <w:szCs w:val="24"/>
          <w:shd w:val="clear" w:fill="E9EBF0"/>
        </w:rPr>
        <w:t>Labor (Maintenance &amp; Harvesting)</w:t>
      </w:r>
      <w:r>
        <w:rPr>
          <w:rFonts w:hint="default" w:ascii="Arial" w:hAnsi="Arial" w:eastAsia="Arial" w:cs="Arial"/>
          <w:i w:val="0"/>
          <w:iCs w:val="0"/>
          <w:caps w:val="0"/>
          <w:color w:val="0A0A0A"/>
          <w:spacing w:val="0"/>
          <w:sz w:val="24"/>
          <w:szCs w:val="24"/>
          <w:shd w:val="clear" w:fill="E9EBF0"/>
        </w:rPr>
        <w:t>: Includes stubble shaving, weeding, and cutting. Combined labor and crop maintenance can cost approximately </w:t>
      </w:r>
      <w:r>
        <w:rPr>
          <w:rFonts w:hint="default" w:ascii="Arial" w:hAnsi="Arial" w:eastAsia="Arial" w:cs="Arial"/>
          <w:b/>
          <w:bCs/>
          <w:i w:val="0"/>
          <w:iCs w:val="0"/>
          <w:caps w:val="0"/>
          <w:color w:val="0A0A0A"/>
          <w:spacing w:val="0"/>
          <w:sz w:val="24"/>
          <w:szCs w:val="24"/>
          <w:shd w:val="clear" w:fill="E9EBF0"/>
        </w:rPr>
        <w:t>₱519 per Lkg</w:t>
      </w:r>
      <w:r>
        <w:rPr>
          <w:rFonts w:hint="default" w:ascii="Arial" w:hAnsi="Arial" w:eastAsia="Arial" w:cs="Arial"/>
          <w:i w:val="0"/>
          <w:iCs w:val="0"/>
          <w:caps w:val="0"/>
          <w:color w:val="0A0A0A"/>
          <w:spacing w:val="0"/>
          <w:sz w:val="24"/>
          <w:szCs w:val="24"/>
          <w:shd w:val="clear" w:fill="E9EBF0"/>
        </w:rPr>
        <w:t>.</w:t>
      </w:r>
    </w:p>
    <w:p w14:paraId="0E677F57">
      <w:pPr>
        <w:keepNext w:val="0"/>
        <w:keepLines w:val="0"/>
        <w:widowControl/>
        <w:numPr>
          <w:ilvl w:val="1"/>
          <w:numId w:val="2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Fonts w:hint="default" w:ascii="Arial" w:hAnsi="Arial" w:eastAsia="Arial" w:cs="Arial"/>
          <w:b/>
          <w:bCs/>
          <w:i w:val="0"/>
          <w:iCs w:val="0"/>
          <w:caps w:val="0"/>
          <w:color w:val="0A0A0A"/>
          <w:spacing w:val="0"/>
          <w:sz w:val="24"/>
          <w:szCs w:val="24"/>
          <w:shd w:val="clear" w:fill="E9EBF0"/>
        </w:rPr>
        <w:t>Hauling/Logistics</w:t>
      </w:r>
      <w:r>
        <w:rPr>
          <w:rFonts w:hint="default" w:ascii="Arial" w:hAnsi="Arial" w:eastAsia="Arial" w:cs="Arial"/>
          <w:i w:val="0"/>
          <w:iCs w:val="0"/>
          <w:caps w:val="0"/>
          <w:color w:val="0A0A0A"/>
          <w:spacing w:val="0"/>
          <w:sz w:val="24"/>
          <w:szCs w:val="24"/>
          <w:shd w:val="clear" w:fill="E9EBF0"/>
        </w:rPr>
        <w:t>: Transporting cane to mills like </w:t>
      </w:r>
      <w:r>
        <w:rPr>
          <w:rFonts w:hint="default" w:ascii="Arial" w:hAnsi="Arial" w:eastAsia="Arial" w:cs="Arial"/>
          <w:b/>
          <w:bCs/>
          <w:i w:val="0"/>
          <w:iCs w:val="0"/>
          <w:caps w:val="0"/>
          <w:color w:val="0A0A0A"/>
          <w:spacing w:val="0"/>
          <w:sz w:val="24"/>
          <w:szCs w:val="24"/>
          <w:shd w:val="clear" w:fill="E9EBF0"/>
        </w:rPr>
        <w:t>Crystal Sugar</w:t>
      </w:r>
      <w:r>
        <w:rPr>
          <w:rFonts w:hint="default" w:ascii="Arial" w:hAnsi="Arial" w:eastAsia="Arial" w:cs="Arial"/>
          <w:i w:val="0"/>
          <w:iCs w:val="0"/>
          <w:caps w:val="0"/>
          <w:color w:val="0A0A0A"/>
          <w:spacing w:val="0"/>
          <w:sz w:val="24"/>
          <w:szCs w:val="24"/>
          <w:shd w:val="clear" w:fill="E9EBF0"/>
        </w:rPr>
        <w:t> or </w:t>
      </w:r>
      <w:r>
        <w:rPr>
          <w:rFonts w:hint="default" w:ascii="Arial" w:hAnsi="Arial" w:eastAsia="Arial" w:cs="Arial"/>
          <w:b/>
          <w:bCs/>
          <w:i w:val="0"/>
          <w:iCs w:val="0"/>
          <w:caps w:val="0"/>
          <w:color w:val="0A0A0A"/>
          <w:spacing w:val="0"/>
          <w:sz w:val="24"/>
          <w:szCs w:val="24"/>
          <w:shd w:val="clear" w:fill="E9EBF0"/>
        </w:rPr>
        <w:t>BUSCO</w:t>
      </w:r>
      <w:r>
        <w:rPr>
          <w:rFonts w:hint="default" w:ascii="Arial" w:hAnsi="Arial" w:eastAsia="Arial" w:cs="Arial"/>
          <w:i w:val="0"/>
          <w:iCs w:val="0"/>
          <w:caps w:val="0"/>
          <w:color w:val="0A0A0A"/>
          <w:spacing w:val="0"/>
          <w:sz w:val="24"/>
          <w:szCs w:val="24"/>
          <w:shd w:val="clear" w:fill="E9EBF0"/>
        </w:rPr>
        <w:t> in Bukidnon is a significant factor. Hauling cane points and inputs alone can account for 4% of total costs.</w:t>
      </w:r>
    </w:p>
    <w:p w14:paraId="6ACA327F">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Fonts w:hint="default" w:ascii="Arial" w:hAnsi="Arial" w:eastAsia="Arial" w:cs="Arial"/>
          <w:b/>
          <w:bCs/>
          <w:i w:val="0"/>
          <w:iCs w:val="0"/>
          <w:caps w:val="0"/>
          <w:color w:val="0A0A0A"/>
          <w:spacing w:val="0"/>
          <w:sz w:val="24"/>
          <w:szCs w:val="24"/>
          <w:shd w:val="clear" w:fill="E9EBF0"/>
        </w:rPr>
        <w:t>Profitability Insight</w:t>
      </w:r>
      <w:r>
        <w:rPr>
          <w:rFonts w:hint="default" w:ascii="Arial" w:hAnsi="Arial" w:eastAsia="Arial" w:cs="Arial"/>
          <w:i w:val="0"/>
          <w:iCs w:val="0"/>
          <w:caps w:val="0"/>
          <w:color w:val="0A0A0A"/>
          <w:spacing w:val="0"/>
          <w:sz w:val="24"/>
          <w:szCs w:val="24"/>
          <w:shd w:val="clear" w:fill="E9EBF0"/>
        </w:rPr>
        <w:t>: As of late 2025, farmgate prices for raw sugar stabilized around </w:t>
      </w:r>
      <w:r>
        <w:rPr>
          <w:rFonts w:hint="default" w:ascii="Arial" w:hAnsi="Arial" w:eastAsia="Arial" w:cs="Arial"/>
          <w:b/>
          <w:bCs/>
          <w:i w:val="0"/>
          <w:iCs w:val="0"/>
          <w:caps w:val="0"/>
          <w:color w:val="0A0A0A"/>
          <w:spacing w:val="0"/>
          <w:sz w:val="24"/>
          <w:szCs w:val="24"/>
          <w:shd w:val="clear" w:fill="E9EBF0"/>
        </w:rPr>
        <w:t>₱2,150 to ₱2,300 per Lkg</w:t>
      </w:r>
      <w:r>
        <w:rPr>
          <w:rFonts w:hint="default" w:ascii="Arial" w:hAnsi="Arial" w:eastAsia="Arial" w:cs="Arial"/>
          <w:i w:val="0"/>
          <w:iCs w:val="0"/>
          <w:caps w:val="0"/>
          <w:color w:val="0A0A0A"/>
          <w:spacing w:val="0"/>
          <w:sz w:val="24"/>
          <w:szCs w:val="24"/>
          <w:shd w:val="clear" w:fill="E9EBF0"/>
        </w:rPr>
        <w:t>. High-tonnage farms (100 TC/ha) with high sugar recovery (above 2.0 Lkg/TC) generally remain profitable even with rising input costs.</w:t>
      </w:r>
      <w:r>
        <w:rPr>
          <w:rFonts w:hint="default" w:ascii="Arial" w:hAnsi="Arial" w:eastAsia="Arial" w:cs="Arial"/>
          <w:i w:val="0"/>
          <w:iCs w:val="0"/>
          <w:caps w:val="0"/>
          <w:color w:val="0A0A0A"/>
          <w:spacing w:val="0"/>
          <w:sz w:val="24"/>
          <w:szCs w:val="24"/>
          <w:shd w:val="clear" w:fill="FFFFFF"/>
        </w:rPr>
        <w:t> </w:t>
      </w:r>
    </w:p>
    <w:p w14:paraId="5AA98580">
      <w:pPr>
        <w:keepNext w:val="0"/>
        <w:keepLines w:val="0"/>
        <w:widowControl/>
        <w:suppressLineNumbers w:val="0"/>
        <w:shd w:val="clear" w:fill="FFFFFF"/>
        <w:spacing w:line="360" w:lineRule="atLeast"/>
        <w:ind w:left="0" w:firstLine="0"/>
        <w:jc w:val="left"/>
        <w:rPr>
          <w:rFonts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Since you are likely looking at the </w:t>
      </w:r>
      <w:r>
        <w:rPr>
          <w:rStyle w:val="8"/>
          <w:rFonts w:hint="default" w:ascii="Arial" w:hAnsi="Arial" w:eastAsia="Arial" w:cs="Arial"/>
          <w:b/>
          <w:bCs/>
          <w:i w:val="0"/>
          <w:iCs w:val="0"/>
          <w:caps w:val="0"/>
          <w:color w:val="0A0A0A"/>
          <w:spacing w:val="0"/>
          <w:kern w:val="0"/>
          <w:sz w:val="24"/>
          <w:szCs w:val="24"/>
          <w:shd w:val="clear" w:fill="FFFFFF"/>
          <w:lang w:val="en-US" w:eastAsia="zh-CN" w:bidi="ar"/>
        </w:rPr>
        <w:t>Bukidnon</w:t>
      </w:r>
      <w:r>
        <w:rPr>
          <w:rFonts w:hint="default" w:ascii="Arial" w:hAnsi="Arial" w:eastAsia="Arial" w:cs="Arial"/>
          <w:i w:val="0"/>
          <w:iCs w:val="0"/>
          <w:caps w:val="0"/>
          <w:color w:val="0A0A0A"/>
          <w:spacing w:val="0"/>
          <w:kern w:val="0"/>
          <w:sz w:val="24"/>
          <w:szCs w:val="24"/>
          <w:shd w:val="clear" w:fill="FFFFFF"/>
          <w:lang w:val="en-US" w:eastAsia="zh-CN" w:bidi="ar"/>
        </w:rPr>
        <w:t> planting season (which typically follows the milling schedule from </w:t>
      </w:r>
      <w:r>
        <w:rPr>
          <w:rStyle w:val="8"/>
          <w:rFonts w:hint="default" w:ascii="Arial" w:hAnsi="Arial" w:eastAsia="Arial" w:cs="Arial"/>
          <w:b/>
          <w:bCs/>
          <w:i w:val="0"/>
          <w:iCs w:val="0"/>
          <w:caps w:val="0"/>
          <w:color w:val="0A0A0A"/>
          <w:spacing w:val="0"/>
          <w:kern w:val="0"/>
          <w:sz w:val="24"/>
          <w:szCs w:val="24"/>
          <w:shd w:val="clear" w:fill="FFFFFF"/>
          <w:lang w:val="en-US" w:eastAsia="zh-CN" w:bidi="ar"/>
        </w:rPr>
        <w:t>September to May</w:t>
      </w:r>
      <w:r>
        <w:rPr>
          <w:rFonts w:hint="default" w:ascii="Arial" w:hAnsi="Arial" w:eastAsia="Arial" w:cs="Arial"/>
          <w:i w:val="0"/>
          <w:iCs w:val="0"/>
          <w:caps w:val="0"/>
          <w:color w:val="0A0A0A"/>
          <w:spacing w:val="0"/>
          <w:kern w:val="0"/>
          <w:sz w:val="24"/>
          <w:szCs w:val="24"/>
          <w:shd w:val="clear" w:fill="FFFFFF"/>
          <w:lang w:val="en-US" w:eastAsia="zh-CN" w:bidi="ar"/>
        </w:rPr>
        <w:t>), timing is everything.</w:t>
      </w:r>
    </w:p>
    <w:p w14:paraId="7B0D8C8E">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For a </w:t>
      </w:r>
      <w:r>
        <w:rPr>
          <w:rStyle w:val="8"/>
          <w:rFonts w:hint="default" w:ascii="Arial" w:hAnsi="Arial" w:eastAsia="Arial" w:cs="Arial"/>
          <w:b/>
          <w:bCs/>
          <w:i w:val="0"/>
          <w:iCs w:val="0"/>
          <w:caps w:val="0"/>
          <w:color w:val="0A0A0A"/>
          <w:spacing w:val="0"/>
          <w:kern w:val="0"/>
          <w:sz w:val="24"/>
          <w:szCs w:val="24"/>
          <w:shd w:val="clear" w:fill="FFFFFF"/>
          <w:lang w:val="en-US" w:eastAsia="zh-CN" w:bidi="ar"/>
        </w:rPr>
        <w:t>Ratoon Crop</w:t>
      </w:r>
      <w:r>
        <w:rPr>
          <w:rFonts w:hint="default" w:ascii="Arial" w:hAnsi="Arial" w:eastAsia="Arial" w:cs="Arial"/>
          <w:i w:val="0"/>
          <w:iCs w:val="0"/>
          <w:caps w:val="0"/>
          <w:color w:val="0A0A0A"/>
          <w:spacing w:val="0"/>
          <w:kern w:val="0"/>
          <w:sz w:val="24"/>
          <w:szCs w:val="24"/>
          <w:shd w:val="clear" w:fill="FFFFFF"/>
          <w:lang w:val="en-US" w:eastAsia="zh-CN" w:bidi="ar"/>
        </w:rPr>
        <w:t>, the clock starts the moment the trucks leave for the mill (</w:t>
      </w:r>
      <w:r>
        <w:rPr>
          <w:rStyle w:val="8"/>
          <w:rFonts w:hint="default" w:ascii="Arial" w:hAnsi="Arial" w:eastAsia="Arial" w:cs="Arial"/>
          <w:b/>
          <w:bCs/>
          <w:i w:val="0"/>
          <w:iCs w:val="0"/>
          <w:caps w:val="0"/>
          <w:color w:val="0A0A0A"/>
          <w:spacing w:val="0"/>
          <w:kern w:val="0"/>
          <w:sz w:val="24"/>
          <w:szCs w:val="24"/>
          <w:shd w:val="clear" w:fill="FFFFFF"/>
          <w:lang w:val="en-US" w:eastAsia="zh-CN" w:bidi="ar"/>
        </w:rPr>
        <w:t>BUSCO</w:t>
      </w:r>
      <w:r>
        <w:rPr>
          <w:rFonts w:hint="default" w:ascii="Arial" w:hAnsi="Arial" w:eastAsia="Arial" w:cs="Arial"/>
          <w:i w:val="0"/>
          <w:iCs w:val="0"/>
          <w:caps w:val="0"/>
          <w:color w:val="0A0A0A"/>
          <w:spacing w:val="0"/>
          <w:kern w:val="0"/>
          <w:sz w:val="24"/>
          <w:szCs w:val="24"/>
          <w:shd w:val="clear" w:fill="FFFFFF"/>
          <w:lang w:val="en-US" w:eastAsia="zh-CN" w:bidi="ar"/>
        </w:rPr>
        <w:t> or </w:t>
      </w:r>
      <w:r>
        <w:rPr>
          <w:rStyle w:val="8"/>
          <w:rFonts w:hint="default" w:ascii="Arial" w:hAnsi="Arial" w:eastAsia="Arial" w:cs="Arial"/>
          <w:b/>
          <w:bCs/>
          <w:i w:val="0"/>
          <w:iCs w:val="0"/>
          <w:caps w:val="0"/>
          <w:color w:val="0A0A0A"/>
          <w:spacing w:val="0"/>
          <w:kern w:val="0"/>
          <w:sz w:val="24"/>
          <w:szCs w:val="24"/>
          <w:shd w:val="clear" w:fill="FFFFFF"/>
          <w:lang w:val="en-US" w:eastAsia="zh-CN" w:bidi="ar"/>
        </w:rPr>
        <w:t>Crystal</w:t>
      </w:r>
      <w:r>
        <w:rPr>
          <w:rFonts w:hint="default" w:ascii="Arial" w:hAnsi="Arial" w:eastAsia="Arial" w:cs="Arial"/>
          <w:i w:val="0"/>
          <w:iCs w:val="0"/>
          <w:caps w:val="0"/>
          <w:color w:val="0A0A0A"/>
          <w:spacing w:val="0"/>
          <w:kern w:val="0"/>
          <w:sz w:val="24"/>
          <w:szCs w:val="24"/>
          <w:shd w:val="clear" w:fill="FFFFFF"/>
          <w:lang w:val="en-US" w:eastAsia="zh-CN" w:bidi="ar"/>
        </w:rPr>
        <w:t>). Here is your week-by-week labor and management schedule to hit that 100+ ton target:</w:t>
      </w:r>
    </w:p>
    <w:p w14:paraId="481F2940">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Phase 1: The Wake-Up Call (Weeks 1–4)</w:t>
      </w:r>
    </w:p>
    <w:p w14:paraId="22A65698">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Week 1: Stubble Shaving &amp; Trash Management.</w:t>
      </w:r>
    </w:p>
    <w:p w14:paraId="03685E70">
      <w:pPr>
        <w:keepNext w:val="0"/>
        <w:keepLines w:val="0"/>
        <w:widowControl/>
        <w:numPr>
          <w:ilvl w:val="1"/>
          <w:numId w:val="2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Immediately after harvest, use a mechanical shaver or sharp hoes to cut old stalks 2–5cm below the soil.</w:t>
      </w:r>
    </w:p>
    <w:p w14:paraId="6E8344FC">
      <w:pPr>
        <w:keepNext w:val="0"/>
        <w:keepLines w:val="0"/>
        <w:widowControl/>
        <w:numPr>
          <w:ilvl w:val="1"/>
          <w:numId w:val="2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Trash Blanketing:</w:t>
      </w:r>
      <w:r>
        <w:rPr>
          <w:rFonts w:hint="default" w:ascii="Arial" w:hAnsi="Arial" w:eastAsia="Arial" w:cs="Arial"/>
          <w:i w:val="0"/>
          <w:iCs w:val="0"/>
          <w:caps w:val="0"/>
          <w:color w:val="0A0A0A"/>
          <w:spacing w:val="0"/>
          <w:sz w:val="24"/>
          <w:szCs w:val="24"/>
          <w:shd w:val="clear" w:fill="FFFFFF"/>
        </w:rPr>
        <w:t> Don't burn the leaves! Spread them between rows to conserve moisture and suppress weeds.</w:t>
      </w:r>
    </w:p>
    <w:p w14:paraId="3FE512EB">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Week 2: Off-Barring (Lina).</w:t>
      </w:r>
    </w:p>
    <w:p w14:paraId="79F3E072">
      <w:pPr>
        <w:keepNext w:val="0"/>
        <w:keepLines w:val="0"/>
        <w:widowControl/>
        <w:numPr>
          <w:ilvl w:val="1"/>
          <w:numId w:val="2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Plow away from the cane rows to loosen the soil and cut old, "lazy" roots, forcing the plant to grow vigorous new ones.</w:t>
      </w:r>
    </w:p>
    <w:p w14:paraId="2A98C504">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Week 3: Basal Fertilization.</w:t>
      </w:r>
    </w:p>
    <w:p w14:paraId="3F48F63D">
      <w:pPr>
        <w:keepNext w:val="0"/>
        <w:keepLines w:val="0"/>
        <w:widowControl/>
        <w:numPr>
          <w:ilvl w:val="1"/>
          <w:numId w:val="2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Apply your </w:t>
      </w:r>
      <w:r>
        <w:rPr>
          <w:rStyle w:val="8"/>
          <w:rFonts w:hint="default" w:ascii="Arial" w:hAnsi="Arial" w:eastAsia="Arial" w:cs="Arial"/>
          <w:b/>
          <w:bCs/>
          <w:i w:val="0"/>
          <w:iCs w:val="0"/>
          <w:caps w:val="0"/>
          <w:color w:val="0A0A0A"/>
          <w:spacing w:val="0"/>
          <w:sz w:val="24"/>
          <w:szCs w:val="24"/>
          <w:shd w:val="clear" w:fill="FFFFFF"/>
        </w:rPr>
        <w:t>14-14-14</w:t>
      </w:r>
      <w:r>
        <w:rPr>
          <w:rFonts w:hint="default" w:ascii="Arial" w:hAnsi="Arial" w:eastAsia="Arial" w:cs="Arial"/>
          <w:i w:val="0"/>
          <w:iCs w:val="0"/>
          <w:caps w:val="0"/>
          <w:color w:val="0A0A0A"/>
          <w:spacing w:val="0"/>
          <w:sz w:val="24"/>
          <w:szCs w:val="24"/>
          <w:shd w:val="clear" w:fill="FFFFFF"/>
        </w:rPr>
        <w:t> or </w:t>
      </w:r>
      <w:r>
        <w:rPr>
          <w:rStyle w:val="8"/>
          <w:rFonts w:hint="default" w:ascii="Arial" w:hAnsi="Arial" w:eastAsia="Arial" w:cs="Arial"/>
          <w:b/>
          <w:bCs/>
          <w:i w:val="0"/>
          <w:iCs w:val="0"/>
          <w:caps w:val="0"/>
          <w:color w:val="0A0A0A"/>
          <w:spacing w:val="0"/>
          <w:sz w:val="24"/>
          <w:szCs w:val="24"/>
          <w:shd w:val="clear" w:fill="FFFFFF"/>
        </w:rPr>
        <w:t>16-20-0</w:t>
      </w:r>
      <w:r>
        <w:rPr>
          <w:rFonts w:hint="default" w:ascii="Arial" w:hAnsi="Arial" w:eastAsia="Arial" w:cs="Arial"/>
          <w:i w:val="0"/>
          <w:iCs w:val="0"/>
          <w:caps w:val="0"/>
          <w:color w:val="0A0A0A"/>
          <w:spacing w:val="0"/>
          <w:sz w:val="24"/>
          <w:szCs w:val="24"/>
          <w:shd w:val="clear" w:fill="FFFFFF"/>
        </w:rPr>
        <w:t> along the off-barred furrows.</w:t>
      </w:r>
    </w:p>
    <w:p w14:paraId="130DB7AA">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Week 4: First Weeding.</w:t>
      </w:r>
    </w:p>
    <w:p w14:paraId="7A5755D9">
      <w:pPr>
        <w:keepNext w:val="0"/>
        <w:keepLines w:val="0"/>
        <w:widowControl/>
        <w:numPr>
          <w:ilvl w:val="1"/>
          <w:numId w:val="2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Spot-weed any hardy grasses that survived the harvest.</w:t>
      </w:r>
    </w:p>
    <w:p w14:paraId="3DD2C5E6">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Phase 2: The Growth Surge (Weeks 5–16)</w:t>
      </w:r>
    </w:p>
    <w:p w14:paraId="5D8C2195">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Week 6–8: First Top Dress (Nitrogen).</w:t>
      </w:r>
    </w:p>
    <w:p w14:paraId="771AD03A">
      <w:pPr>
        <w:keepNext w:val="0"/>
        <w:keepLines w:val="0"/>
        <w:widowControl/>
        <w:numPr>
          <w:ilvl w:val="1"/>
          <w:numId w:val="2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Apply </w:t>
      </w:r>
      <w:r>
        <w:rPr>
          <w:rStyle w:val="8"/>
          <w:rFonts w:hint="default" w:ascii="Arial" w:hAnsi="Arial" w:eastAsia="Arial" w:cs="Arial"/>
          <w:b/>
          <w:bCs/>
          <w:i w:val="0"/>
          <w:iCs w:val="0"/>
          <w:caps w:val="0"/>
          <w:color w:val="0A0A0A"/>
          <w:spacing w:val="0"/>
          <w:sz w:val="24"/>
          <w:szCs w:val="24"/>
          <w:shd w:val="clear" w:fill="FFFFFF"/>
        </w:rPr>
        <w:t>Urea</w:t>
      </w:r>
      <w:r>
        <w:rPr>
          <w:rFonts w:hint="default" w:ascii="Arial" w:hAnsi="Arial" w:eastAsia="Arial" w:cs="Arial"/>
          <w:i w:val="0"/>
          <w:iCs w:val="0"/>
          <w:caps w:val="0"/>
          <w:color w:val="0A0A0A"/>
          <w:spacing w:val="0"/>
          <w:sz w:val="24"/>
          <w:szCs w:val="24"/>
          <w:shd w:val="clear" w:fill="FFFFFF"/>
        </w:rPr>
        <w:t> or </w:t>
      </w:r>
      <w:r>
        <w:rPr>
          <w:rStyle w:val="8"/>
          <w:rFonts w:hint="default" w:ascii="Arial" w:hAnsi="Arial" w:eastAsia="Arial" w:cs="Arial"/>
          <w:b/>
          <w:bCs/>
          <w:i w:val="0"/>
          <w:iCs w:val="0"/>
          <w:caps w:val="0"/>
          <w:color w:val="0A0A0A"/>
          <w:spacing w:val="0"/>
          <w:sz w:val="24"/>
          <w:szCs w:val="24"/>
          <w:shd w:val="clear" w:fill="FFFFFF"/>
        </w:rPr>
        <w:t>Ammonium Sulfate</w:t>
      </w:r>
      <w:r>
        <w:rPr>
          <w:rFonts w:hint="default" w:ascii="Arial" w:hAnsi="Arial" w:eastAsia="Arial" w:cs="Arial"/>
          <w:i w:val="0"/>
          <w:iCs w:val="0"/>
          <w:caps w:val="0"/>
          <w:color w:val="0A0A0A"/>
          <w:spacing w:val="0"/>
          <w:sz w:val="24"/>
          <w:szCs w:val="24"/>
          <w:shd w:val="clear" w:fill="FFFFFF"/>
        </w:rPr>
        <w:t>. This is the "fuel" for the new shoots (tillers).</w:t>
      </w:r>
    </w:p>
    <w:p w14:paraId="491F751D">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Week 9: On-Barring (Pasandig).</w:t>
      </w:r>
    </w:p>
    <w:p w14:paraId="7A107DAD">
      <w:pPr>
        <w:keepNext w:val="0"/>
        <w:keepLines w:val="0"/>
        <w:widowControl/>
        <w:numPr>
          <w:ilvl w:val="1"/>
          <w:numId w:val="3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Plow the soil back toward the cane rows to cover the fertilizer and stabilize the new shoots.</w:t>
      </w:r>
    </w:p>
    <w:p w14:paraId="0C0C5CA5">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Week 12–14: Final Top Dress &amp; Hilling-Up (Abono/Sanyud).</w:t>
      </w:r>
    </w:p>
    <w:p w14:paraId="43A595E9">
      <w:pPr>
        <w:keepNext w:val="0"/>
        <w:keepLines w:val="0"/>
        <w:widowControl/>
        <w:numPr>
          <w:ilvl w:val="1"/>
          <w:numId w:val="3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Apply the remaining </w:t>
      </w:r>
      <w:r>
        <w:rPr>
          <w:rStyle w:val="8"/>
          <w:rFonts w:hint="default" w:ascii="Arial" w:hAnsi="Arial" w:eastAsia="Arial" w:cs="Arial"/>
          <w:b/>
          <w:bCs/>
          <w:i w:val="0"/>
          <w:iCs w:val="0"/>
          <w:caps w:val="0"/>
          <w:color w:val="0A0A0A"/>
          <w:spacing w:val="0"/>
          <w:sz w:val="24"/>
          <w:szCs w:val="24"/>
          <w:shd w:val="clear" w:fill="FFFFFF"/>
        </w:rPr>
        <w:t>Nitrogen</w:t>
      </w:r>
      <w:r>
        <w:rPr>
          <w:rFonts w:hint="default" w:ascii="Arial" w:hAnsi="Arial" w:eastAsia="Arial" w:cs="Arial"/>
          <w:i w:val="0"/>
          <w:iCs w:val="0"/>
          <w:caps w:val="0"/>
          <w:color w:val="0A0A0A"/>
          <w:spacing w:val="0"/>
          <w:sz w:val="24"/>
          <w:szCs w:val="24"/>
          <w:shd w:val="clear" w:fill="FFFFFF"/>
        </w:rPr>
        <w:t> and </w:t>
      </w:r>
      <w:r>
        <w:rPr>
          <w:rStyle w:val="8"/>
          <w:rFonts w:hint="default" w:ascii="Arial" w:hAnsi="Arial" w:eastAsia="Arial" w:cs="Arial"/>
          <w:b/>
          <w:bCs/>
          <w:i w:val="0"/>
          <w:iCs w:val="0"/>
          <w:caps w:val="0"/>
          <w:color w:val="0A0A0A"/>
          <w:spacing w:val="0"/>
          <w:sz w:val="24"/>
          <w:szCs w:val="24"/>
          <w:shd w:val="clear" w:fill="FFFFFF"/>
        </w:rPr>
        <w:t>Potash (0-0-60)</w:t>
      </w:r>
      <w:r>
        <w:rPr>
          <w:rFonts w:hint="default" w:ascii="Arial" w:hAnsi="Arial" w:eastAsia="Arial" w:cs="Arial"/>
          <w:i w:val="0"/>
          <w:iCs w:val="0"/>
          <w:caps w:val="0"/>
          <w:color w:val="0A0A0A"/>
          <w:spacing w:val="0"/>
          <w:sz w:val="24"/>
          <w:szCs w:val="24"/>
          <w:shd w:val="clear" w:fill="FFFFFF"/>
        </w:rPr>
        <w:t>.</w:t>
      </w:r>
    </w:p>
    <w:p w14:paraId="3D477F74">
      <w:pPr>
        <w:keepNext w:val="0"/>
        <w:keepLines w:val="0"/>
        <w:widowControl/>
        <w:numPr>
          <w:ilvl w:val="1"/>
          <w:numId w:val="3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Follow immediately with </w:t>
      </w:r>
      <w:r>
        <w:rPr>
          <w:rStyle w:val="8"/>
          <w:rFonts w:hint="default" w:ascii="Arial" w:hAnsi="Arial" w:eastAsia="Arial" w:cs="Arial"/>
          <w:b/>
          <w:bCs/>
          <w:i w:val="0"/>
          <w:iCs w:val="0"/>
          <w:caps w:val="0"/>
          <w:color w:val="0A0A0A"/>
          <w:spacing w:val="0"/>
          <w:sz w:val="24"/>
          <w:szCs w:val="24"/>
          <w:shd w:val="clear" w:fill="FFFFFF"/>
        </w:rPr>
        <w:t>Hilling-up</w:t>
      </w:r>
      <w:r>
        <w:rPr>
          <w:rFonts w:hint="default" w:ascii="Arial" w:hAnsi="Arial" w:eastAsia="Arial" w:cs="Arial"/>
          <w:i w:val="0"/>
          <w:iCs w:val="0"/>
          <w:caps w:val="0"/>
          <w:color w:val="0A0A0A"/>
          <w:spacing w:val="0"/>
          <w:sz w:val="24"/>
          <w:szCs w:val="24"/>
          <w:shd w:val="clear" w:fill="FFFFFF"/>
        </w:rPr>
        <w:t>: Move a large amount of soil to the base of the stalks to prevent "lodging" (falling over) during Bukidnon’s heavy rains.</w:t>
      </w:r>
    </w:p>
    <w:p w14:paraId="69B07E2D">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Phase 3: Maintenance &amp; "Grand Growth" (Month 5–Month 9)</w:t>
      </w:r>
    </w:p>
    <w:p w14:paraId="00A4A39E">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Month 5: Detrashing (Lulid).</w:t>
      </w:r>
    </w:p>
    <w:p w14:paraId="7DCE9FAE">
      <w:pPr>
        <w:keepNext w:val="0"/>
        <w:keepLines w:val="0"/>
        <w:widowControl/>
        <w:numPr>
          <w:ilvl w:val="1"/>
          <w:numId w:val="3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Laborers remove dry bottom leaves. This improves airflow, reduces pests (like rats and borers), and makes the stalks cleaner for the mill.</w:t>
      </w:r>
    </w:p>
    <w:p w14:paraId="3C459629">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Month 6–8: Pest Scouting.</w:t>
      </w:r>
    </w:p>
    <w:p w14:paraId="6F5A7C87">
      <w:pPr>
        <w:keepNext w:val="0"/>
        <w:keepLines w:val="0"/>
        <w:widowControl/>
        <w:numPr>
          <w:ilvl w:val="1"/>
          <w:numId w:val="3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Assign a "Cane Scout" to walk the fields weekly looking for </w:t>
      </w:r>
      <w:r>
        <w:rPr>
          <w:rStyle w:val="8"/>
          <w:rFonts w:hint="default" w:ascii="Arial" w:hAnsi="Arial" w:eastAsia="Arial" w:cs="Arial"/>
          <w:b/>
          <w:bCs/>
          <w:i w:val="0"/>
          <w:iCs w:val="0"/>
          <w:caps w:val="0"/>
          <w:color w:val="0A0A0A"/>
          <w:spacing w:val="0"/>
          <w:sz w:val="24"/>
          <w:szCs w:val="24"/>
          <w:shd w:val="clear" w:fill="FFFFFF"/>
        </w:rPr>
        <w:t>Top Borers</w:t>
      </w:r>
      <w:r>
        <w:rPr>
          <w:rFonts w:hint="default" w:ascii="Arial" w:hAnsi="Arial" w:eastAsia="Arial" w:cs="Arial"/>
          <w:i w:val="0"/>
          <w:iCs w:val="0"/>
          <w:caps w:val="0"/>
          <w:color w:val="0A0A0A"/>
          <w:spacing w:val="0"/>
          <w:sz w:val="24"/>
          <w:szCs w:val="24"/>
          <w:shd w:val="clear" w:fill="FFFFFF"/>
        </w:rPr>
        <w:t> or </w:t>
      </w:r>
      <w:r>
        <w:rPr>
          <w:rStyle w:val="8"/>
          <w:rFonts w:hint="default" w:ascii="Arial" w:hAnsi="Arial" w:eastAsia="Arial" w:cs="Arial"/>
          <w:b/>
          <w:bCs/>
          <w:i w:val="0"/>
          <w:iCs w:val="0"/>
          <w:caps w:val="0"/>
          <w:color w:val="0A0A0A"/>
          <w:spacing w:val="0"/>
          <w:sz w:val="24"/>
          <w:szCs w:val="24"/>
          <w:shd w:val="clear" w:fill="FFFFFF"/>
        </w:rPr>
        <w:t>White Grubs</w:t>
      </w:r>
      <w:r>
        <w:rPr>
          <w:rFonts w:hint="default" w:ascii="Arial" w:hAnsi="Arial" w:eastAsia="Arial" w:cs="Arial"/>
          <w:i w:val="0"/>
          <w:iCs w:val="0"/>
          <w:caps w:val="0"/>
          <w:color w:val="0A0A0A"/>
          <w:spacing w:val="0"/>
          <w:sz w:val="24"/>
          <w:szCs w:val="24"/>
          <w:shd w:val="clear" w:fill="FFFFFF"/>
        </w:rPr>
        <w:t>. In Bukidnon, keep an eye out for </w:t>
      </w:r>
      <w:r>
        <w:rPr>
          <w:rStyle w:val="8"/>
          <w:rFonts w:hint="default" w:ascii="Arial" w:hAnsi="Arial" w:eastAsia="Arial" w:cs="Arial"/>
          <w:b/>
          <w:bCs/>
          <w:i w:val="0"/>
          <w:iCs w:val="0"/>
          <w:caps w:val="0"/>
          <w:color w:val="0A0A0A"/>
          <w:spacing w:val="0"/>
          <w:sz w:val="24"/>
          <w:szCs w:val="24"/>
          <w:shd w:val="clear" w:fill="FFFFFF"/>
        </w:rPr>
        <w:t>Smut</w:t>
      </w:r>
      <w:r>
        <w:rPr>
          <w:rFonts w:hint="default" w:ascii="Arial" w:hAnsi="Arial" w:eastAsia="Arial" w:cs="Arial"/>
          <w:i w:val="0"/>
          <w:iCs w:val="0"/>
          <w:caps w:val="0"/>
          <w:color w:val="0A0A0A"/>
          <w:spacing w:val="0"/>
          <w:sz w:val="24"/>
          <w:szCs w:val="24"/>
          <w:shd w:val="clear" w:fill="FFFFFF"/>
        </w:rPr>
        <w:t> (black whips) and rogue them out immediately.</w:t>
      </w:r>
    </w:p>
    <w:p w14:paraId="278DBF1A">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Phase 4: The Ripening (Month 10–Harvest)</w:t>
      </w:r>
    </w:p>
    <w:p w14:paraId="6AF98BFB">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Month 10: Stop All Inputs.</w:t>
      </w:r>
    </w:p>
    <w:p w14:paraId="7D2A7AB1">
      <w:pPr>
        <w:keepNext w:val="0"/>
        <w:keepLines w:val="0"/>
        <w:widowControl/>
        <w:numPr>
          <w:ilvl w:val="1"/>
          <w:numId w:val="3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Stop irrigation and fertilization. You want the plant to feel "stressed" so it converts its energy into sugar (sucrose) instead of height.</w:t>
      </w:r>
    </w:p>
    <w:p w14:paraId="2D393043">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1 Week Before Harvest: Burning vs. Green Cane.</w:t>
      </w:r>
    </w:p>
    <w:p w14:paraId="066692C7">
      <w:pPr>
        <w:keepNext w:val="0"/>
        <w:keepLines w:val="0"/>
        <w:widowControl/>
        <w:numPr>
          <w:ilvl w:val="1"/>
          <w:numId w:val="3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If the mill allows, </w:t>
      </w:r>
      <w:r>
        <w:rPr>
          <w:rStyle w:val="8"/>
          <w:rFonts w:hint="default" w:ascii="Arial" w:hAnsi="Arial" w:eastAsia="Arial" w:cs="Arial"/>
          <w:b/>
          <w:bCs/>
          <w:i w:val="0"/>
          <w:iCs w:val="0"/>
          <w:caps w:val="0"/>
          <w:color w:val="0A0A0A"/>
          <w:spacing w:val="0"/>
          <w:sz w:val="24"/>
          <w:szCs w:val="24"/>
          <w:shd w:val="clear" w:fill="FFFFFF"/>
        </w:rPr>
        <w:t>Green Cane Harvesting</w:t>
      </w:r>
      <w:r>
        <w:rPr>
          <w:rFonts w:hint="default" w:ascii="Arial" w:hAnsi="Arial" w:eastAsia="Arial" w:cs="Arial"/>
          <w:i w:val="0"/>
          <w:iCs w:val="0"/>
          <w:caps w:val="0"/>
          <w:color w:val="0A0A0A"/>
          <w:spacing w:val="0"/>
          <w:sz w:val="24"/>
          <w:szCs w:val="24"/>
          <w:shd w:val="clear" w:fill="FFFFFF"/>
        </w:rPr>
        <w:t> is better for your soil, but if you must burn, do it 24 hours before cutting to avoid sugar loss.</w:t>
      </w:r>
    </w:p>
    <w:p w14:paraId="1EFB491F">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Summary of Labor Needs (per Hectare)</w:t>
      </w:r>
    </w:p>
    <w:tbl>
      <w:tblPr>
        <w:tblStyle w:val="5"/>
        <w:tblW w:w="97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44"/>
        <w:gridCol w:w="5436"/>
      </w:tblGrid>
      <w:tr w14:paraId="04E67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20" w:type="dxa"/>
              <w:left w:w="0" w:type="dxa"/>
              <w:bottom w:w="120" w:type="dxa"/>
              <w:right w:w="240" w:type="dxa"/>
            </w:tcMar>
            <w:vAlign w:val="top"/>
          </w:tcPr>
          <w:p w14:paraId="49380754">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Task</w:t>
            </w:r>
          </w:p>
        </w:tc>
        <w:tc>
          <w:tcPr>
            <w:tcW w:w="0" w:type="auto"/>
            <w:tcBorders>
              <w:bottom w:val="single" w:color="DCDFE5" w:sz="4" w:space="0"/>
            </w:tcBorders>
            <w:shd w:val="clear" w:color="auto" w:fill="auto"/>
            <w:tcMar>
              <w:top w:w="120" w:type="dxa"/>
              <w:left w:w="0" w:type="dxa"/>
              <w:bottom w:w="120" w:type="dxa"/>
              <w:right w:w="0" w:type="dxa"/>
            </w:tcMar>
            <w:vAlign w:val="top"/>
          </w:tcPr>
          <w:p w14:paraId="634510ED">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Man-Days Needed</w:t>
            </w:r>
          </w:p>
        </w:tc>
      </w:tr>
      <w:tr w14:paraId="06585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4A2FCBDB">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Stubble Shaving</w:t>
            </w:r>
          </w:p>
        </w:tc>
        <w:tc>
          <w:tcPr>
            <w:tcW w:w="0" w:type="auto"/>
            <w:tcBorders>
              <w:bottom w:val="single" w:color="DCDFE5" w:sz="4" w:space="0"/>
            </w:tcBorders>
            <w:shd w:val="clear" w:color="auto" w:fill="auto"/>
            <w:tcMar>
              <w:top w:w="180" w:type="dxa"/>
              <w:left w:w="0" w:type="dxa"/>
              <w:bottom w:w="180" w:type="dxa"/>
              <w:right w:w="0" w:type="dxa"/>
            </w:tcMar>
            <w:vAlign w:val="top"/>
          </w:tcPr>
          <w:p w14:paraId="17EB581E">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2–3 (Manual) or 0.5 (Tractor)</w:t>
            </w:r>
          </w:p>
        </w:tc>
      </w:tr>
      <w:tr w14:paraId="7529A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034F52FB">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Fertilizing (2 rounds)</w:t>
            </w:r>
          </w:p>
        </w:tc>
        <w:tc>
          <w:tcPr>
            <w:tcW w:w="0" w:type="auto"/>
            <w:tcBorders>
              <w:bottom w:val="single" w:color="DCDFE5" w:sz="4" w:space="0"/>
            </w:tcBorders>
            <w:shd w:val="clear" w:color="auto" w:fill="auto"/>
            <w:tcMar>
              <w:top w:w="180" w:type="dxa"/>
              <w:left w:w="0" w:type="dxa"/>
              <w:bottom w:w="180" w:type="dxa"/>
              <w:right w:w="0" w:type="dxa"/>
            </w:tcMar>
            <w:vAlign w:val="top"/>
          </w:tcPr>
          <w:p w14:paraId="755D8CBB">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4–6</w:t>
            </w:r>
          </w:p>
        </w:tc>
      </w:tr>
      <w:tr w14:paraId="0BDFB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162C9EA1">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Weeding/Herbicide</w:t>
            </w:r>
          </w:p>
        </w:tc>
        <w:tc>
          <w:tcPr>
            <w:tcW w:w="0" w:type="auto"/>
            <w:tcBorders>
              <w:bottom w:val="single" w:color="DCDFE5" w:sz="4" w:space="0"/>
            </w:tcBorders>
            <w:shd w:val="clear" w:color="auto" w:fill="auto"/>
            <w:tcMar>
              <w:top w:w="180" w:type="dxa"/>
              <w:left w:w="0" w:type="dxa"/>
              <w:bottom w:w="180" w:type="dxa"/>
              <w:right w:w="0" w:type="dxa"/>
            </w:tcMar>
            <w:vAlign w:val="top"/>
          </w:tcPr>
          <w:p w14:paraId="13517388">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5–10 (Depending on trash)</w:t>
            </w:r>
          </w:p>
        </w:tc>
      </w:tr>
      <w:tr w14:paraId="338A4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7E4D8E40">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Hilling-up/Ploughing</w:t>
            </w:r>
          </w:p>
        </w:tc>
        <w:tc>
          <w:tcPr>
            <w:tcW w:w="0" w:type="auto"/>
            <w:tcBorders>
              <w:bottom w:val="single" w:color="DCDFE5" w:sz="4" w:space="0"/>
            </w:tcBorders>
            <w:shd w:val="clear" w:color="auto" w:fill="auto"/>
            <w:tcMar>
              <w:top w:w="180" w:type="dxa"/>
              <w:left w:w="0" w:type="dxa"/>
              <w:bottom w:w="180" w:type="dxa"/>
              <w:right w:w="0" w:type="dxa"/>
            </w:tcMar>
            <w:vAlign w:val="top"/>
          </w:tcPr>
          <w:p w14:paraId="6F77F204">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2 (Animal) or 0.5 (Tractor)</w:t>
            </w:r>
          </w:p>
        </w:tc>
      </w:tr>
      <w:tr w14:paraId="72A44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nil"/>
            </w:tcBorders>
            <w:shd w:val="clear" w:color="auto" w:fill="auto"/>
            <w:tcMar>
              <w:top w:w="180" w:type="dxa"/>
              <w:left w:w="0" w:type="dxa"/>
              <w:bottom w:w="180" w:type="dxa"/>
              <w:right w:w="240" w:type="dxa"/>
            </w:tcMar>
            <w:vAlign w:val="top"/>
          </w:tcPr>
          <w:p w14:paraId="3E8D2FA6">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Detrashing</w:t>
            </w:r>
          </w:p>
        </w:tc>
        <w:tc>
          <w:tcPr>
            <w:tcW w:w="0" w:type="auto"/>
            <w:tcBorders>
              <w:bottom w:val="nil"/>
            </w:tcBorders>
            <w:shd w:val="clear" w:color="auto" w:fill="auto"/>
            <w:tcMar>
              <w:top w:w="180" w:type="dxa"/>
              <w:left w:w="0" w:type="dxa"/>
              <w:bottom w:w="180" w:type="dxa"/>
              <w:right w:w="0" w:type="dxa"/>
            </w:tcMar>
            <w:vAlign w:val="top"/>
          </w:tcPr>
          <w:p w14:paraId="333D16E1">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8–12</w:t>
            </w:r>
          </w:p>
        </w:tc>
      </w:tr>
    </w:tbl>
    <w:p w14:paraId="1106B63D"/>
    <w:p w14:paraId="1915E9DC">
      <w:pPr>
        <w:keepNext w:val="0"/>
        <w:keepLines w:val="0"/>
        <w:widowControl/>
        <w:suppressLineNumbers w:val="0"/>
        <w:shd w:val="clear" w:fill="FFFFFF"/>
        <w:spacing w:line="360" w:lineRule="atLeast"/>
        <w:ind w:left="0" w:firstLine="0"/>
        <w:jc w:val="left"/>
        <w:rPr>
          <w:rFonts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For the </w:t>
      </w:r>
      <w:r>
        <w:rPr>
          <w:rStyle w:val="8"/>
          <w:rFonts w:hint="default" w:ascii="Arial" w:hAnsi="Arial" w:eastAsia="Arial" w:cs="Arial"/>
          <w:b/>
          <w:bCs/>
          <w:i w:val="0"/>
          <w:iCs w:val="0"/>
          <w:caps w:val="0"/>
          <w:color w:val="0A0A0A"/>
          <w:spacing w:val="0"/>
          <w:kern w:val="0"/>
          <w:sz w:val="24"/>
          <w:szCs w:val="24"/>
          <w:shd w:val="clear" w:fill="FFFFFF"/>
          <w:lang w:val="en-US" w:eastAsia="zh-CN" w:bidi="ar"/>
        </w:rPr>
        <w:t>2025–2026 crop year</w:t>
      </w:r>
      <w:r>
        <w:rPr>
          <w:rFonts w:hint="default" w:ascii="Arial" w:hAnsi="Arial" w:eastAsia="Arial" w:cs="Arial"/>
          <w:i w:val="0"/>
          <w:iCs w:val="0"/>
          <w:caps w:val="0"/>
          <w:color w:val="0A0A0A"/>
          <w:spacing w:val="0"/>
          <w:kern w:val="0"/>
          <w:sz w:val="24"/>
          <w:szCs w:val="24"/>
          <w:shd w:val="clear" w:fill="FFFFFF"/>
          <w:lang w:val="en-US" w:eastAsia="zh-CN" w:bidi="ar"/>
        </w:rPr>
        <w:t> in Bukidnon, milling operations at </w:t>
      </w:r>
      <w:r>
        <w:rPr>
          <w:rStyle w:val="8"/>
          <w:rFonts w:hint="default" w:ascii="Arial" w:hAnsi="Arial" w:eastAsia="Arial" w:cs="Arial"/>
          <w:b/>
          <w:bCs/>
          <w:i w:val="0"/>
          <w:iCs w:val="0"/>
          <w:caps w:val="0"/>
          <w:color w:val="0A0A0A"/>
          <w:spacing w:val="0"/>
          <w:kern w:val="0"/>
          <w:sz w:val="24"/>
          <w:szCs w:val="24"/>
          <w:shd w:val="clear" w:fill="FFFFFF"/>
          <w:lang w:val="en-US" w:eastAsia="zh-CN" w:bidi="ar"/>
        </w:rPr>
        <w:t>BUSCO Sugar Milling Co.</w:t>
      </w:r>
      <w:r>
        <w:rPr>
          <w:rFonts w:hint="default" w:ascii="Arial" w:hAnsi="Arial" w:eastAsia="Arial" w:cs="Arial"/>
          <w:i w:val="0"/>
          <w:iCs w:val="0"/>
          <w:caps w:val="0"/>
          <w:color w:val="0A0A0A"/>
          <w:spacing w:val="0"/>
          <w:kern w:val="0"/>
          <w:sz w:val="24"/>
          <w:szCs w:val="24"/>
          <w:shd w:val="clear" w:fill="FFFFFF"/>
          <w:lang w:val="en-US" w:eastAsia="zh-CN" w:bidi="ar"/>
        </w:rPr>
        <w:t> and </w:t>
      </w:r>
      <w:r>
        <w:rPr>
          <w:rStyle w:val="8"/>
          <w:rFonts w:hint="default" w:ascii="Arial" w:hAnsi="Arial" w:eastAsia="Arial" w:cs="Arial"/>
          <w:b/>
          <w:bCs/>
          <w:i w:val="0"/>
          <w:iCs w:val="0"/>
          <w:caps w:val="0"/>
          <w:color w:val="0A0A0A"/>
          <w:spacing w:val="0"/>
          <w:kern w:val="0"/>
          <w:sz w:val="24"/>
          <w:szCs w:val="24"/>
          <w:shd w:val="clear" w:fill="FFFFFF"/>
          <w:lang w:val="en-US" w:eastAsia="zh-CN" w:bidi="ar"/>
        </w:rPr>
        <w:t>Crystal Sugar Company, Inc.</w:t>
      </w:r>
      <w:r>
        <w:rPr>
          <w:rFonts w:hint="default" w:ascii="Arial" w:hAnsi="Arial" w:eastAsia="Arial" w:cs="Arial"/>
          <w:i w:val="0"/>
          <w:iCs w:val="0"/>
          <w:caps w:val="0"/>
          <w:color w:val="0A0A0A"/>
          <w:spacing w:val="0"/>
          <w:kern w:val="0"/>
          <w:sz w:val="24"/>
          <w:szCs w:val="24"/>
          <w:shd w:val="clear" w:fill="FFFFFF"/>
          <w:lang w:val="en-US" w:eastAsia="zh-CN" w:bidi="ar"/>
        </w:rPr>
        <w:t> began in late November 2025 and are currently in full swing as of March 2026. </w:t>
      </w:r>
    </w:p>
    <w:p w14:paraId="1B49F285">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56595E"/>
          <w:spacing w:val="0"/>
          <w:kern w:val="0"/>
          <w:sz w:val="16"/>
          <w:szCs w:val="16"/>
          <w:shd w:val="clear" w:fill="FFFFFF"/>
          <w:lang w:val="en-US" w:eastAsia="zh-CN" w:bidi="ar"/>
        </w:rPr>
        <w:t>Facebook +2</w:t>
      </w:r>
    </w:p>
    <w:p w14:paraId="466F54A9">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1. Quedan (Sugar) Prices and Dividends</w:t>
      </w:r>
    </w:p>
    <w:p w14:paraId="24237771">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The "Quedan" price is the millgate price for a 50-kg bag (Lkg) of raw sugar. Prices have seen some volatility recently due to supply levels and global oil price surges affecting production. </w:t>
      </w:r>
    </w:p>
    <w:p w14:paraId="3E74C96E">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56595E"/>
          <w:spacing w:val="0"/>
          <w:kern w:val="0"/>
          <w:sz w:val="16"/>
          <w:szCs w:val="16"/>
          <w:shd w:val="clear" w:fill="FFFFFF"/>
          <w:lang w:val="en-US" w:eastAsia="zh-CN" w:bidi="ar"/>
        </w:rPr>
        <w:t>Facebook +1</w:t>
      </w:r>
    </w:p>
    <w:p w14:paraId="64E72CDA">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Current Quedan Price</w:t>
      </w:r>
      <w:r>
        <w:rPr>
          <w:rFonts w:hint="default" w:ascii="Arial" w:hAnsi="Arial" w:eastAsia="Arial" w:cs="Arial"/>
          <w:i w:val="0"/>
          <w:iCs w:val="0"/>
          <w:caps w:val="0"/>
          <w:color w:val="0A0A0A"/>
          <w:spacing w:val="0"/>
          <w:sz w:val="24"/>
          <w:szCs w:val="24"/>
          <w:shd w:val="clear" w:fill="FFFFFF"/>
        </w:rPr>
        <w:t>: As of </w:t>
      </w:r>
      <w:r>
        <w:rPr>
          <w:rStyle w:val="8"/>
          <w:rFonts w:hint="default" w:ascii="Arial" w:hAnsi="Arial" w:eastAsia="Arial" w:cs="Arial"/>
          <w:b/>
          <w:bCs/>
          <w:i w:val="0"/>
          <w:iCs w:val="0"/>
          <w:caps w:val="0"/>
          <w:color w:val="0A0A0A"/>
          <w:spacing w:val="0"/>
          <w:sz w:val="24"/>
          <w:szCs w:val="24"/>
          <w:shd w:val="clear" w:fill="FFFFFF"/>
        </w:rPr>
        <w:t>March 6, 2026</w:t>
      </w:r>
      <w:r>
        <w:rPr>
          <w:rFonts w:hint="default" w:ascii="Arial" w:hAnsi="Arial" w:eastAsia="Arial" w:cs="Arial"/>
          <w:i w:val="0"/>
          <w:iCs w:val="0"/>
          <w:caps w:val="0"/>
          <w:color w:val="0A0A0A"/>
          <w:spacing w:val="0"/>
          <w:sz w:val="24"/>
          <w:szCs w:val="24"/>
          <w:shd w:val="clear" w:fill="FFFFFF"/>
        </w:rPr>
        <w:t>, the prevailing price is </w:t>
      </w:r>
      <w:r>
        <w:rPr>
          <w:rStyle w:val="8"/>
          <w:rFonts w:hint="default" w:ascii="Arial" w:hAnsi="Arial" w:eastAsia="Arial" w:cs="Arial"/>
          <w:b/>
          <w:bCs/>
          <w:i w:val="0"/>
          <w:iCs w:val="0"/>
          <w:caps w:val="0"/>
          <w:color w:val="0A0A0A"/>
          <w:spacing w:val="0"/>
          <w:sz w:val="24"/>
          <w:szCs w:val="24"/>
          <w:shd w:val="clear" w:fill="FFFFFF"/>
        </w:rPr>
        <w:t>₱2,150.00 per Lkg</w:t>
      </w:r>
      <w:r>
        <w:rPr>
          <w:rFonts w:hint="default" w:ascii="Arial" w:hAnsi="Arial" w:eastAsia="Arial" w:cs="Arial"/>
          <w:i w:val="0"/>
          <w:iCs w:val="0"/>
          <w:caps w:val="0"/>
          <w:color w:val="0A0A0A"/>
          <w:spacing w:val="0"/>
          <w:sz w:val="24"/>
          <w:szCs w:val="24"/>
          <w:shd w:val="clear" w:fill="FFFFFF"/>
        </w:rPr>
        <w:t>.</w:t>
      </w:r>
    </w:p>
    <w:p w14:paraId="76E69FB1">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Molasses Dividend</w:t>
      </w:r>
      <w:r>
        <w:rPr>
          <w:rFonts w:hint="default" w:ascii="Arial" w:hAnsi="Arial" w:eastAsia="Arial" w:cs="Arial"/>
          <w:i w:val="0"/>
          <w:iCs w:val="0"/>
          <w:caps w:val="0"/>
          <w:color w:val="0A0A0A"/>
          <w:spacing w:val="0"/>
          <w:sz w:val="24"/>
          <w:szCs w:val="24"/>
          <w:shd w:val="clear" w:fill="FFFFFF"/>
        </w:rPr>
        <w:t>: Recent releases for Batch 1 (covering November 2025 to January 2026) are priced at </w:t>
      </w:r>
      <w:r>
        <w:rPr>
          <w:rStyle w:val="8"/>
          <w:rFonts w:hint="default" w:ascii="Arial" w:hAnsi="Arial" w:eastAsia="Arial" w:cs="Arial"/>
          <w:b/>
          <w:bCs/>
          <w:i w:val="0"/>
          <w:iCs w:val="0"/>
          <w:caps w:val="0"/>
          <w:color w:val="0A0A0A"/>
          <w:spacing w:val="0"/>
          <w:sz w:val="24"/>
          <w:szCs w:val="24"/>
          <w:shd w:val="clear" w:fill="FFFFFF"/>
        </w:rPr>
        <w:t>₱5,600.00 per metric ton</w:t>
      </w:r>
      <w:r>
        <w:rPr>
          <w:rFonts w:hint="default" w:ascii="Arial" w:hAnsi="Arial" w:eastAsia="Arial" w:cs="Arial"/>
          <w:i w:val="0"/>
          <w:iCs w:val="0"/>
          <w:caps w:val="0"/>
          <w:color w:val="0A0A0A"/>
          <w:spacing w:val="0"/>
          <w:sz w:val="24"/>
          <w:szCs w:val="24"/>
          <w:shd w:val="clear" w:fill="FFFFFF"/>
        </w:rPr>
        <w:t>.</w:t>
      </w:r>
    </w:p>
    <w:p w14:paraId="75E8E2BE">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Rebates</w:t>
      </w:r>
      <w:r>
        <w:rPr>
          <w:rFonts w:hint="default" w:ascii="Arial" w:hAnsi="Arial" w:eastAsia="Arial" w:cs="Arial"/>
          <w:i w:val="0"/>
          <w:iCs w:val="0"/>
          <w:caps w:val="0"/>
          <w:color w:val="0A0A0A"/>
          <w:spacing w:val="0"/>
          <w:sz w:val="24"/>
          <w:szCs w:val="24"/>
          <w:shd w:val="clear" w:fill="FFFFFF"/>
        </w:rPr>
        <w:t>: Some associations are currently processing rebates of approximately </w:t>
      </w:r>
      <w:r>
        <w:rPr>
          <w:rStyle w:val="8"/>
          <w:rFonts w:hint="default" w:ascii="Arial" w:hAnsi="Arial" w:eastAsia="Arial" w:cs="Arial"/>
          <w:b/>
          <w:bCs/>
          <w:i w:val="0"/>
          <w:iCs w:val="0"/>
          <w:caps w:val="0"/>
          <w:color w:val="0A0A0A"/>
          <w:spacing w:val="0"/>
          <w:sz w:val="24"/>
          <w:szCs w:val="24"/>
          <w:shd w:val="clear" w:fill="FFFFFF"/>
        </w:rPr>
        <w:t>₱50.00</w:t>
      </w:r>
      <w:r>
        <w:rPr>
          <w:rFonts w:hint="default" w:ascii="Arial" w:hAnsi="Arial" w:eastAsia="Arial" w:cs="Arial"/>
          <w:i w:val="0"/>
          <w:iCs w:val="0"/>
          <w:caps w:val="0"/>
          <w:color w:val="0A0A0A"/>
          <w:spacing w:val="0"/>
          <w:sz w:val="24"/>
          <w:szCs w:val="24"/>
          <w:shd w:val="clear" w:fill="FFFFFF"/>
        </w:rPr>
        <w:t> from earlier in the season. </w:t>
      </w:r>
    </w:p>
    <w:p w14:paraId="376315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56595E"/>
          <w:spacing w:val="0"/>
          <w:kern w:val="0"/>
          <w:sz w:val="16"/>
          <w:szCs w:val="16"/>
          <w:shd w:val="clear" w:fill="FFFFFF"/>
          <w:lang w:val="en-US" w:eastAsia="zh-CN" w:bidi="ar"/>
        </w:rPr>
        <w:t>Facebook</w:t>
      </w:r>
    </w:p>
    <w:p w14:paraId="7224314E">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p>
    <w:p w14:paraId="5CF22F29">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2. Hauling Rates and Allowances</w:t>
      </w:r>
    </w:p>
    <w:p w14:paraId="4F9A547B">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Hauling costs in Bukidnon are a major expense, especially with recent warnings about rising fuel prices. </w:t>
      </w:r>
    </w:p>
    <w:p w14:paraId="51FBAF81">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56595E"/>
          <w:spacing w:val="0"/>
          <w:kern w:val="0"/>
          <w:sz w:val="16"/>
          <w:szCs w:val="16"/>
          <w:shd w:val="clear" w:fill="FFFFFF"/>
          <w:lang w:val="en-US" w:eastAsia="zh-CN" w:bidi="ar"/>
        </w:rPr>
        <w:t>Inquirer.net +1</w:t>
      </w:r>
    </w:p>
    <w:p w14:paraId="7D23ED9E">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Trucking Allowance</w:t>
      </w:r>
      <w:r>
        <w:rPr>
          <w:rFonts w:hint="default" w:ascii="Arial" w:hAnsi="Arial" w:eastAsia="Arial" w:cs="Arial"/>
          <w:i w:val="0"/>
          <w:iCs w:val="0"/>
          <w:caps w:val="0"/>
          <w:color w:val="0A0A0A"/>
          <w:spacing w:val="0"/>
          <w:sz w:val="24"/>
          <w:szCs w:val="24"/>
          <w:shd w:val="clear" w:fill="FFFFFF"/>
        </w:rPr>
        <w:t>: Both mills offer trucking allowances to help offset transport costs from the field.</w:t>
      </w:r>
    </w:p>
    <w:p w14:paraId="5B450B95">
      <w:pPr>
        <w:keepNext w:val="0"/>
        <w:keepLines w:val="0"/>
        <w:widowControl/>
        <w:numPr>
          <w:ilvl w:val="1"/>
          <w:numId w:val="4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BUSCO</w:t>
      </w:r>
      <w:r>
        <w:rPr>
          <w:rFonts w:hint="default" w:ascii="Arial" w:hAnsi="Arial" w:eastAsia="Arial" w:cs="Arial"/>
          <w:i w:val="0"/>
          <w:iCs w:val="0"/>
          <w:caps w:val="0"/>
          <w:color w:val="0A0A0A"/>
          <w:spacing w:val="0"/>
          <w:sz w:val="24"/>
          <w:szCs w:val="24"/>
          <w:shd w:val="clear" w:fill="FFFFFF"/>
        </w:rPr>
        <w:t>: Latest updates cover the week ending </w:t>
      </w:r>
      <w:r>
        <w:rPr>
          <w:rStyle w:val="8"/>
          <w:rFonts w:hint="default" w:ascii="Arial" w:hAnsi="Arial" w:eastAsia="Arial" w:cs="Arial"/>
          <w:b/>
          <w:bCs/>
          <w:i w:val="0"/>
          <w:iCs w:val="0"/>
          <w:caps w:val="0"/>
          <w:color w:val="0A0A0A"/>
          <w:spacing w:val="0"/>
          <w:sz w:val="24"/>
          <w:szCs w:val="24"/>
          <w:shd w:val="clear" w:fill="FFFFFF"/>
        </w:rPr>
        <w:t>February 15, 2026</w:t>
      </w:r>
      <w:r>
        <w:rPr>
          <w:rFonts w:hint="default" w:ascii="Arial" w:hAnsi="Arial" w:eastAsia="Arial" w:cs="Arial"/>
          <w:i w:val="0"/>
          <w:iCs w:val="0"/>
          <w:caps w:val="0"/>
          <w:color w:val="0A0A0A"/>
          <w:spacing w:val="0"/>
          <w:sz w:val="24"/>
          <w:szCs w:val="24"/>
          <w:shd w:val="clear" w:fill="FFFFFF"/>
        </w:rPr>
        <w:t>.</w:t>
      </w:r>
    </w:p>
    <w:p w14:paraId="14A22852">
      <w:pPr>
        <w:keepNext w:val="0"/>
        <w:keepLines w:val="0"/>
        <w:widowControl/>
        <w:numPr>
          <w:ilvl w:val="1"/>
          <w:numId w:val="4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CSCI (Crystal)</w:t>
      </w:r>
      <w:r>
        <w:rPr>
          <w:rFonts w:hint="default" w:ascii="Arial" w:hAnsi="Arial" w:eastAsia="Arial" w:cs="Arial"/>
          <w:i w:val="0"/>
          <w:iCs w:val="0"/>
          <w:caps w:val="0"/>
          <w:color w:val="0A0A0A"/>
          <w:spacing w:val="0"/>
          <w:sz w:val="24"/>
          <w:szCs w:val="24"/>
          <w:shd w:val="clear" w:fill="FFFFFF"/>
        </w:rPr>
        <w:t>: Latest updates cover the week ending </w:t>
      </w:r>
      <w:r>
        <w:rPr>
          <w:rStyle w:val="8"/>
          <w:rFonts w:hint="default" w:ascii="Arial" w:hAnsi="Arial" w:eastAsia="Arial" w:cs="Arial"/>
          <w:b/>
          <w:bCs/>
          <w:i w:val="0"/>
          <w:iCs w:val="0"/>
          <w:caps w:val="0"/>
          <w:color w:val="0A0A0A"/>
          <w:spacing w:val="0"/>
          <w:sz w:val="24"/>
          <w:szCs w:val="24"/>
          <w:shd w:val="clear" w:fill="FFFFFF"/>
        </w:rPr>
        <w:t>January 25, 2026</w:t>
      </w:r>
      <w:r>
        <w:rPr>
          <w:rFonts w:hint="default" w:ascii="Arial" w:hAnsi="Arial" w:eastAsia="Arial" w:cs="Arial"/>
          <w:i w:val="0"/>
          <w:iCs w:val="0"/>
          <w:caps w:val="0"/>
          <w:color w:val="0A0A0A"/>
          <w:spacing w:val="0"/>
          <w:sz w:val="24"/>
          <w:szCs w:val="24"/>
          <w:shd w:val="clear" w:fill="FFFFFF"/>
        </w:rPr>
        <w:t>.</w:t>
      </w:r>
    </w:p>
    <w:p w14:paraId="21009E05">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General Market Rates</w:t>
      </w:r>
      <w:r>
        <w:rPr>
          <w:rFonts w:hint="default" w:ascii="Arial" w:hAnsi="Arial" w:eastAsia="Arial" w:cs="Arial"/>
          <w:i w:val="0"/>
          <w:iCs w:val="0"/>
          <w:caps w:val="0"/>
          <w:color w:val="0A0A0A"/>
          <w:spacing w:val="0"/>
          <w:sz w:val="24"/>
          <w:szCs w:val="24"/>
          <w:shd w:val="clear" w:fill="FFFFFF"/>
        </w:rPr>
        <w:t>: While specific per-kilometer rates vary by association, manual direct delivery trucking rates in the region generally range between </w:t>
      </w:r>
      <w:r>
        <w:rPr>
          <w:rStyle w:val="8"/>
          <w:rFonts w:hint="default" w:ascii="Arial" w:hAnsi="Arial" w:eastAsia="Arial" w:cs="Arial"/>
          <w:b/>
          <w:bCs/>
          <w:i w:val="0"/>
          <w:iCs w:val="0"/>
          <w:caps w:val="0"/>
          <w:color w:val="0A0A0A"/>
          <w:spacing w:val="0"/>
          <w:sz w:val="24"/>
          <w:szCs w:val="24"/>
          <w:shd w:val="clear" w:fill="FFFFFF"/>
        </w:rPr>
        <w:t>₱500 and ₱700 per ton</w:t>
      </w:r>
      <w:r>
        <w:rPr>
          <w:rFonts w:hint="default" w:ascii="Arial" w:hAnsi="Arial" w:eastAsia="Arial" w:cs="Arial"/>
          <w:i w:val="0"/>
          <w:iCs w:val="0"/>
          <w:caps w:val="0"/>
          <w:color w:val="0A0A0A"/>
          <w:spacing w:val="0"/>
          <w:sz w:val="24"/>
          <w:szCs w:val="24"/>
          <w:shd w:val="clear" w:fill="FFFFFF"/>
        </w:rPr>
        <w:t> depending on the distance from the mill. </w:t>
      </w:r>
    </w:p>
    <w:p w14:paraId="4F0A4A2F">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3. Milling Capacity and Logistics</w:t>
      </w:r>
    </w:p>
    <w:tbl>
      <w:tblPr>
        <w:tblStyle w:val="5"/>
        <w:tblW w:w="97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4"/>
        <w:gridCol w:w="2460"/>
        <w:gridCol w:w="5626"/>
      </w:tblGrid>
      <w:tr w14:paraId="7209C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20" w:type="dxa"/>
              <w:left w:w="0" w:type="dxa"/>
              <w:bottom w:w="120" w:type="dxa"/>
              <w:right w:w="240" w:type="dxa"/>
            </w:tcMar>
            <w:vAlign w:val="top"/>
          </w:tcPr>
          <w:p w14:paraId="73953C50">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Mill </w:t>
            </w:r>
          </w:p>
        </w:tc>
        <w:tc>
          <w:tcPr>
            <w:tcW w:w="0" w:type="auto"/>
            <w:tcBorders>
              <w:bottom w:val="single" w:color="DCDFE5" w:sz="4" w:space="0"/>
            </w:tcBorders>
            <w:shd w:val="clear" w:color="auto" w:fill="auto"/>
            <w:tcMar>
              <w:top w:w="120" w:type="dxa"/>
              <w:left w:w="0" w:type="dxa"/>
              <w:bottom w:w="120" w:type="dxa"/>
              <w:right w:w="240" w:type="dxa"/>
            </w:tcMar>
            <w:vAlign w:val="top"/>
          </w:tcPr>
          <w:p w14:paraId="35F12E9A">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Daily Milling Capacity</w:t>
            </w:r>
          </w:p>
        </w:tc>
        <w:tc>
          <w:tcPr>
            <w:tcW w:w="0" w:type="auto"/>
            <w:tcBorders>
              <w:bottom w:val="single" w:color="DCDFE5" w:sz="4" w:space="0"/>
            </w:tcBorders>
            <w:shd w:val="clear" w:color="auto" w:fill="auto"/>
            <w:tcMar>
              <w:top w:w="120" w:type="dxa"/>
              <w:left w:w="0" w:type="dxa"/>
              <w:bottom w:w="120" w:type="dxa"/>
              <w:right w:w="0" w:type="dxa"/>
            </w:tcMar>
            <w:vAlign w:val="top"/>
          </w:tcPr>
          <w:p w14:paraId="37695C95">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Status Update (March 2026)</w:t>
            </w:r>
          </w:p>
        </w:tc>
      </w:tr>
      <w:tr w14:paraId="464AA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5ED49E21">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BUSCO</w:t>
            </w:r>
          </w:p>
        </w:tc>
        <w:tc>
          <w:tcPr>
            <w:tcW w:w="0" w:type="auto"/>
            <w:tcBorders>
              <w:bottom w:val="single" w:color="DCDFE5" w:sz="4" w:space="0"/>
            </w:tcBorders>
            <w:shd w:val="clear" w:color="auto" w:fill="auto"/>
            <w:tcMar>
              <w:top w:w="180" w:type="dxa"/>
              <w:left w:w="0" w:type="dxa"/>
              <w:bottom w:w="180" w:type="dxa"/>
              <w:right w:w="240" w:type="dxa"/>
            </w:tcMar>
            <w:vAlign w:val="top"/>
          </w:tcPr>
          <w:p w14:paraId="3A6B5ED0">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18,000 Metric Tons</w:t>
            </w:r>
          </w:p>
        </w:tc>
        <w:tc>
          <w:tcPr>
            <w:tcW w:w="0" w:type="auto"/>
            <w:tcBorders>
              <w:bottom w:val="single" w:color="DCDFE5" w:sz="4" w:space="0"/>
            </w:tcBorders>
            <w:shd w:val="clear" w:color="auto" w:fill="auto"/>
            <w:tcMar>
              <w:top w:w="180" w:type="dxa"/>
              <w:left w:w="0" w:type="dxa"/>
              <w:bottom w:w="180" w:type="dxa"/>
              <w:right w:w="0" w:type="dxa"/>
            </w:tcMar>
            <w:vAlign w:val="top"/>
          </w:tcPr>
          <w:p w14:paraId="6DA5E6C9">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High capacity utilization; expect longer queues.</w:t>
            </w:r>
          </w:p>
        </w:tc>
      </w:tr>
      <w:tr w14:paraId="50BD2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nil"/>
            </w:tcBorders>
            <w:shd w:val="clear" w:color="auto" w:fill="auto"/>
            <w:tcMar>
              <w:top w:w="180" w:type="dxa"/>
              <w:left w:w="0" w:type="dxa"/>
              <w:bottom w:w="180" w:type="dxa"/>
              <w:right w:w="240" w:type="dxa"/>
            </w:tcMar>
            <w:vAlign w:val="top"/>
          </w:tcPr>
          <w:p w14:paraId="58345602">
            <w:pPr>
              <w:keepNext w:val="0"/>
              <w:keepLines w:val="0"/>
              <w:widowControl/>
              <w:suppressLineNumbers w:val="0"/>
              <w:pBdr>
                <w:top w:val="none" w:color="auto" w:sz="0" w:space="0"/>
                <w:left w:val="none" w:color="auto" w:sz="0" w:space="0"/>
                <w:bottom w:val="none" w:color="auto" w:sz="0" w:space="0"/>
                <w:right w:val="none" w:color="auto" w:sz="0" w:space="0"/>
              </w:pBdr>
              <w:spacing w:line="330" w:lineRule="atLeast"/>
              <w:jc w:val="left"/>
              <w:textAlignment w:val="top"/>
              <w:rPr>
                <w:rFonts w:hint="default" w:ascii="Arial" w:hAnsi="Arial" w:eastAsia="Arial" w:cs="Arial"/>
                <w:b/>
                <w:bCs/>
                <w:color w:val="0A0A0A"/>
                <w:spacing w:val="0"/>
                <w:sz w:val="21"/>
                <w:szCs w:val="21"/>
              </w:rPr>
            </w:pPr>
            <w:r>
              <w:rPr>
                <w:rFonts w:hint="default" w:ascii="Arial" w:hAnsi="Arial" w:eastAsia="Arial" w:cs="Arial"/>
                <w:b/>
                <w:bCs/>
                <w:spacing w:val="0"/>
                <w:kern w:val="0"/>
                <w:sz w:val="21"/>
                <w:szCs w:val="21"/>
                <w:lang w:val="en-US" w:eastAsia="zh-CN" w:bidi="ar"/>
              </w:rPr>
              <w:fldChar w:fldCharType="begin"/>
            </w:r>
            <w:r>
              <w:rPr>
                <w:rFonts w:hint="default" w:ascii="Arial" w:hAnsi="Arial" w:eastAsia="Arial" w:cs="Arial"/>
                <w:b/>
                <w:bCs/>
                <w:spacing w:val="0"/>
                <w:kern w:val="0"/>
                <w:sz w:val="21"/>
                <w:szCs w:val="21"/>
                <w:lang w:val="en-US" w:eastAsia="zh-CN" w:bidi="ar"/>
              </w:rPr>
              <w:instrText xml:space="preserve"> HYPERLINK "https://www.google.com/viewer/place?mid=/g/113gxx54l&amp;sa=X&amp;ved=2ahUKEwikooPSgZ2TAxXBVmwGHeX-JtsQqdYPegYIAQgKEAM" </w:instrText>
            </w:r>
            <w:r>
              <w:rPr>
                <w:rFonts w:hint="default" w:ascii="Arial" w:hAnsi="Arial" w:eastAsia="Arial" w:cs="Arial"/>
                <w:b/>
                <w:bCs/>
                <w:spacing w:val="0"/>
                <w:kern w:val="0"/>
                <w:sz w:val="21"/>
                <w:szCs w:val="21"/>
                <w:lang w:val="en-US" w:eastAsia="zh-CN" w:bidi="ar"/>
              </w:rPr>
              <w:fldChar w:fldCharType="separate"/>
            </w:r>
            <w:r>
              <w:rPr>
                <w:rStyle w:val="7"/>
                <w:rFonts w:hint="default" w:ascii="Arial" w:hAnsi="Arial" w:eastAsia="Arial" w:cs="Arial"/>
                <w:b/>
                <w:bCs/>
                <w:spacing w:val="0"/>
                <w:sz w:val="21"/>
                <w:szCs w:val="21"/>
              </w:rPr>
              <w:t>Crystal (CSCI)</w:t>
            </w:r>
            <w:r>
              <w:rPr>
                <w:rFonts w:hint="default" w:ascii="Arial" w:hAnsi="Arial" w:eastAsia="Arial" w:cs="Arial"/>
                <w:b/>
                <w:bCs/>
                <w:spacing w:val="0"/>
                <w:kern w:val="0"/>
                <w:sz w:val="21"/>
                <w:szCs w:val="21"/>
                <w:lang w:val="en-US" w:eastAsia="zh-CN" w:bidi="ar"/>
              </w:rPr>
              <w:fldChar w:fldCharType="end"/>
            </w:r>
          </w:p>
        </w:tc>
        <w:tc>
          <w:tcPr>
            <w:tcW w:w="0" w:type="auto"/>
            <w:tcBorders>
              <w:bottom w:val="nil"/>
            </w:tcBorders>
            <w:shd w:val="clear" w:color="auto" w:fill="auto"/>
            <w:tcMar>
              <w:top w:w="180" w:type="dxa"/>
              <w:left w:w="0" w:type="dxa"/>
              <w:bottom w:w="180" w:type="dxa"/>
              <w:right w:w="240" w:type="dxa"/>
            </w:tcMar>
            <w:vAlign w:val="top"/>
          </w:tcPr>
          <w:p w14:paraId="68790895">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12,000 Metric Tons</w:t>
            </w:r>
          </w:p>
        </w:tc>
        <w:tc>
          <w:tcPr>
            <w:tcW w:w="0" w:type="auto"/>
            <w:tcBorders>
              <w:bottom w:val="nil"/>
            </w:tcBorders>
            <w:shd w:val="clear" w:color="auto" w:fill="auto"/>
            <w:tcMar>
              <w:top w:w="180" w:type="dxa"/>
              <w:left w:w="0" w:type="dxa"/>
              <w:bottom w:w="180" w:type="dxa"/>
              <w:right w:w="0" w:type="dxa"/>
            </w:tcMar>
            <w:vAlign w:val="top"/>
          </w:tcPr>
          <w:p w14:paraId="596CE6E7">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Operating at maximum capacity to meet seasonal demand.</w:t>
            </w:r>
          </w:p>
        </w:tc>
      </w:tr>
    </w:tbl>
    <w:p w14:paraId="558E82B0">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Style w:val="8"/>
          <w:rFonts w:hint="default" w:ascii="Arial" w:hAnsi="Arial" w:eastAsia="Arial" w:cs="Arial"/>
          <w:b/>
          <w:bCs/>
          <w:i w:val="0"/>
          <w:iCs w:val="0"/>
          <w:caps w:val="0"/>
          <w:color w:val="0A0A0A"/>
          <w:spacing w:val="0"/>
          <w:kern w:val="0"/>
          <w:sz w:val="24"/>
          <w:szCs w:val="24"/>
          <w:shd w:val="clear" w:fill="FFFFFF"/>
          <w:lang w:val="en-US" w:eastAsia="zh-CN" w:bidi="ar"/>
        </w:rPr>
        <w:t>Pro-Tip for Bukidnon Planters</w:t>
      </w:r>
      <w:r>
        <w:rPr>
          <w:rFonts w:hint="default" w:ascii="Arial" w:hAnsi="Arial" w:eastAsia="Arial" w:cs="Arial"/>
          <w:i w:val="0"/>
          <w:iCs w:val="0"/>
          <w:caps w:val="0"/>
          <w:color w:val="0A0A0A"/>
          <w:spacing w:val="0"/>
          <w:kern w:val="0"/>
          <w:sz w:val="24"/>
          <w:szCs w:val="24"/>
          <w:shd w:val="clear" w:fill="FFFFFF"/>
          <w:lang w:val="en-US" w:eastAsia="zh-CN" w:bidi="ar"/>
        </w:rPr>
        <w:t>: Always check the </w:t>
      </w:r>
      <w:r>
        <w:rPr>
          <w:rFonts w:hint="default" w:ascii="Arial" w:hAnsi="Arial" w:eastAsia="Arial" w:cs="Arial"/>
          <w:b/>
          <w:bCs/>
          <w:i w:val="0"/>
          <w:iCs w:val="0"/>
          <w:caps w:val="0"/>
          <w:color w:val="0A0A0A"/>
          <w:spacing w:val="0"/>
          <w:kern w:val="0"/>
          <w:sz w:val="24"/>
          <w:szCs w:val="24"/>
          <w:shd w:val="clear" w:fill="FFFFFF"/>
          <w:lang w:val="en-US" w:eastAsia="zh-CN" w:bidi="ar"/>
        </w:rPr>
        <w:t>ABSFI (Associated Bukidnon Sugarcane Farmers, Inc.)</w:t>
      </w:r>
      <w:r>
        <w:rPr>
          <w:rFonts w:hint="default" w:ascii="Arial" w:hAnsi="Arial" w:eastAsia="Arial" w:cs="Arial"/>
          <w:i w:val="0"/>
          <w:iCs w:val="0"/>
          <w:caps w:val="0"/>
          <w:color w:val="0A0A0A"/>
          <w:spacing w:val="0"/>
          <w:kern w:val="0"/>
          <w:sz w:val="24"/>
          <w:szCs w:val="24"/>
          <w:shd w:val="clear" w:fill="FFFFFF"/>
          <w:lang w:val="en-US" w:eastAsia="zh-CN" w:bidi="ar"/>
        </w:rPr>
        <w:t> or </w:t>
      </w:r>
      <w:r>
        <w:rPr>
          <w:rFonts w:hint="default" w:ascii="Arial" w:hAnsi="Arial" w:eastAsia="Arial" w:cs="Arial"/>
          <w:b/>
          <w:bCs/>
          <w:i w:val="0"/>
          <w:iCs w:val="0"/>
          <w:caps w:val="0"/>
          <w:color w:val="0A0A0A"/>
          <w:spacing w:val="0"/>
          <w:kern w:val="0"/>
          <w:sz w:val="24"/>
          <w:szCs w:val="24"/>
          <w:shd w:val="clear" w:fill="FFFFFF"/>
          <w:lang w:val="en-US" w:eastAsia="zh-CN" w:bidi="ar"/>
        </w:rPr>
        <w:t>Bukidnon Sugarcane Industry</w:t>
      </w:r>
      <w:r>
        <w:rPr>
          <w:rFonts w:hint="default" w:ascii="Arial" w:hAnsi="Arial" w:eastAsia="Arial" w:cs="Arial"/>
          <w:i w:val="0"/>
          <w:iCs w:val="0"/>
          <w:caps w:val="0"/>
          <w:color w:val="0A0A0A"/>
          <w:spacing w:val="0"/>
          <w:kern w:val="0"/>
          <w:sz w:val="24"/>
          <w:szCs w:val="24"/>
          <w:shd w:val="clear" w:fill="FFFFFF"/>
          <w:lang w:val="en-US" w:eastAsia="zh-CN" w:bidi="ar"/>
        </w:rPr>
        <w:t> social media pages for daily "Milling Summaries" to avoid long truck lines at the mill gates. </w:t>
      </w:r>
    </w:p>
    <w:p w14:paraId="6C8C181F">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56595E"/>
          <w:spacing w:val="0"/>
          <w:kern w:val="0"/>
          <w:sz w:val="16"/>
          <w:szCs w:val="16"/>
          <w:shd w:val="clear" w:fill="FFFFFF"/>
          <w:lang w:val="en-US" w:eastAsia="zh-CN" w:bidi="ar"/>
        </w:rPr>
        <w:t>Facebook +2</w:t>
      </w:r>
    </w:p>
    <w:p w14:paraId="283B5F9E">
      <w:pPr>
        <w:keepNext w:val="0"/>
        <w:keepLines w:val="0"/>
        <w:widowControl/>
        <w:suppressLineNumbers w:val="0"/>
        <w:shd w:val="clear" w:fill="FFFFFF"/>
        <w:spacing w:line="360" w:lineRule="atLeast"/>
        <w:ind w:left="0" w:firstLine="0"/>
        <w:jc w:val="left"/>
        <w:rPr>
          <w:rFonts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Joining a Planters' Association in Bukidnon is essential for accessing milling schedules, trucking allowances, and </w:t>
      </w:r>
      <w:r>
        <w:rPr>
          <w:rFonts w:hint="default" w:ascii="Arial" w:hAnsi="Arial" w:eastAsia="Arial" w:cs="Arial"/>
          <w:i w:val="0"/>
          <w:iCs w:val="0"/>
          <w:caps w:val="0"/>
          <w:color w:val="1558D6"/>
          <w:spacing w:val="0"/>
          <w:kern w:val="0"/>
          <w:sz w:val="24"/>
          <w:szCs w:val="24"/>
          <w:shd w:val="clear" w:fill="FFFFFF"/>
          <w:lang w:val="en-US" w:eastAsia="zh-CN" w:bidi="ar"/>
        </w:rPr>
        <w:fldChar w:fldCharType="begin"/>
      </w:r>
      <w:r>
        <w:rPr>
          <w:rFonts w:hint="default" w:ascii="Arial" w:hAnsi="Arial" w:eastAsia="Arial" w:cs="Arial"/>
          <w:i w:val="0"/>
          <w:iCs w:val="0"/>
          <w:caps w:val="0"/>
          <w:color w:val="1558D6"/>
          <w:spacing w:val="0"/>
          <w:kern w:val="0"/>
          <w:sz w:val="24"/>
          <w:szCs w:val="24"/>
          <w:shd w:val="clear" w:fill="FFFFFF"/>
          <w:lang w:val="en-US" w:eastAsia="zh-CN" w:bidi="ar"/>
        </w:rPr>
        <w:instrText xml:space="preserve"> HYPERLINK "https://www.sra.gov.ph/" \t "https://www.google.com/_blank" </w:instrText>
      </w:r>
      <w:r>
        <w:rPr>
          <w:rFonts w:hint="default" w:ascii="Arial" w:hAnsi="Arial" w:eastAsia="Arial" w:cs="Arial"/>
          <w:i w:val="0"/>
          <w:iCs w:val="0"/>
          <w:caps w:val="0"/>
          <w:color w:val="1558D6"/>
          <w:spacing w:val="0"/>
          <w:kern w:val="0"/>
          <w:sz w:val="24"/>
          <w:szCs w:val="24"/>
          <w:shd w:val="clear" w:fill="FFFFFF"/>
          <w:lang w:val="en-US" w:eastAsia="zh-CN" w:bidi="ar"/>
        </w:rPr>
        <w:fldChar w:fldCharType="separate"/>
      </w:r>
      <w:r>
        <w:rPr>
          <w:rStyle w:val="7"/>
          <w:rFonts w:hint="default" w:ascii="Arial" w:hAnsi="Arial" w:eastAsia="Arial" w:cs="Arial"/>
          <w:i w:val="0"/>
          <w:iCs w:val="0"/>
          <w:caps w:val="0"/>
          <w:color w:val="1558D6"/>
          <w:spacing w:val="0"/>
          <w:sz w:val="24"/>
          <w:szCs w:val="24"/>
          <w:shd w:val="clear" w:fill="FFFFFF"/>
        </w:rPr>
        <w:t>SRA</w:t>
      </w:r>
      <w:r>
        <w:rPr>
          <w:rFonts w:hint="default" w:ascii="Arial" w:hAnsi="Arial" w:eastAsia="Arial" w:cs="Arial"/>
          <w:i w:val="0"/>
          <w:iCs w:val="0"/>
          <w:caps w:val="0"/>
          <w:color w:val="1558D6"/>
          <w:spacing w:val="0"/>
          <w:kern w:val="0"/>
          <w:sz w:val="24"/>
          <w:szCs w:val="24"/>
          <w:shd w:val="clear" w:fill="FFFFFF"/>
          <w:lang w:val="en-US" w:eastAsia="zh-CN" w:bidi="ar"/>
        </w:rPr>
        <w:fldChar w:fldCharType="end"/>
      </w:r>
      <w:r>
        <w:rPr>
          <w:rFonts w:hint="default" w:ascii="Arial" w:hAnsi="Arial" w:eastAsia="Arial" w:cs="Arial"/>
          <w:i w:val="0"/>
          <w:iCs w:val="0"/>
          <w:caps w:val="0"/>
          <w:color w:val="0A0A0A"/>
          <w:spacing w:val="0"/>
          <w:kern w:val="0"/>
          <w:sz w:val="24"/>
          <w:szCs w:val="24"/>
          <w:shd w:val="clear" w:fill="FFFFFF"/>
          <w:lang w:val="en-US" w:eastAsia="zh-CN" w:bidi="ar"/>
        </w:rPr>
        <w:t> benefits. The two major associations are the </w:t>
      </w:r>
      <w:r>
        <w:rPr>
          <w:rFonts w:hint="default" w:ascii="Arial" w:hAnsi="Arial" w:eastAsia="Arial" w:cs="Arial"/>
          <w:i w:val="0"/>
          <w:iCs w:val="0"/>
          <w:caps w:val="0"/>
          <w:color w:val="1558D6"/>
          <w:spacing w:val="0"/>
          <w:kern w:val="0"/>
          <w:sz w:val="24"/>
          <w:szCs w:val="24"/>
          <w:shd w:val="clear" w:fill="FFFFFF"/>
          <w:lang w:val="en-US" w:eastAsia="zh-CN" w:bidi="ar"/>
        </w:rPr>
        <w:fldChar w:fldCharType="begin"/>
      </w:r>
      <w:r>
        <w:rPr>
          <w:rFonts w:hint="default" w:ascii="Arial" w:hAnsi="Arial" w:eastAsia="Arial" w:cs="Arial"/>
          <w:i w:val="0"/>
          <w:iCs w:val="0"/>
          <w:caps w:val="0"/>
          <w:color w:val="1558D6"/>
          <w:spacing w:val="0"/>
          <w:kern w:val="0"/>
          <w:sz w:val="24"/>
          <w:szCs w:val="24"/>
          <w:shd w:val="clear" w:fill="FFFFFF"/>
          <w:lang w:val="en-US" w:eastAsia="zh-CN" w:bidi="ar"/>
        </w:rPr>
        <w:instrText xml:space="preserve"> HYPERLINK "https://www.facebook.com/ABSFIBukidnon/" \t "https://www.google.com/_blank" </w:instrText>
      </w:r>
      <w:r>
        <w:rPr>
          <w:rFonts w:hint="default" w:ascii="Arial" w:hAnsi="Arial" w:eastAsia="Arial" w:cs="Arial"/>
          <w:i w:val="0"/>
          <w:iCs w:val="0"/>
          <w:caps w:val="0"/>
          <w:color w:val="1558D6"/>
          <w:spacing w:val="0"/>
          <w:kern w:val="0"/>
          <w:sz w:val="24"/>
          <w:szCs w:val="24"/>
          <w:shd w:val="clear" w:fill="FFFFFF"/>
          <w:lang w:val="en-US" w:eastAsia="zh-CN" w:bidi="ar"/>
        </w:rPr>
        <w:fldChar w:fldCharType="separate"/>
      </w:r>
      <w:r>
        <w:rPr>
          <w:rStyle w:val="7"/>
          <w:rFonts w:hint="default" w:ascii="Arial" w:hAnsi="Arial" w:eastAsia="Arial" w:cs="Arial"/>
          <w:i w:val="0"/>
          <w:iCs w:val="0"/>
          <w:caps w:val="0"/>
          <w:color w:val="1558D6"/>
          <w:spacing w:val="0"/>
          <w:sz w:val="24"/>
          <w:szCs w:val="24"/>
          <w:shd w:val="clear" w:fill="FFFFFF"/>
        </w:rPr>
        <w:t>Associated Bukidnon Sugarcane Farmers, Inc. (ABSFI)</w:t>
      </w:r>
      <w:r>
        <w:rPr>
          <w:rFonts w:hint="default" w:ascii="Arial" w:hAnsi="Arial" w:eastAsia="Arial" w:cs="Arial"/>
          <w:i w:val="0"/>
          <w:iCs w:val="0"/>
          <w:caps w:val="0"/>
          <w:color w:val="1558D6"/>
          <w:spacing w:val="0"/>
          <w:kern w:val="0"/>
          <w:sz w:val="24"/>
          <w:szCs w:val="24"/>
          <w:shd w:val="clear" w:fill="FFFFFF"/>
          <w:lang w:val="en-US" w:eastAsia="zh-CN" w:bidi="ar"/>
        </w:rPr>
        <w:fldChar w:fldCharType="end"/>
      </w:r>
      <w:r>
        <w:rPr>
          <w:rFonts w:hint="default" w:ascii="Arial" w:hAnsi="Arial" w:eastAsia="Arial" w:cs="Arial"/>
          <w:i w:val="0"/>
          <w:iCs w:val="0"/>
          <w:caps w:val="0"/>
          <w:color w:val="0A0A0A"/>
          <w:spacing w:val="0"/>
          <w:kern w:val="0"/>
          <w:sz w:val="24"/>
          <w:szCs w:val="24"/>
          <w:shd w:val="clear" w:fill="FFFFFF"/>
          <w:lang w:val="en-US" w:eastAsia="zh-CN" w:bidi="ar"/>
        </w:rPr>
        <w:t> (serving BUSCO) and the </w:t>
      </w:r>
      <w:r>
        <w:rPr>
          <w:rStyle w:val="8"/>
          <w:rFonts w:hint="default" w:ascii="Arial" w:hAnsi="Arial" w:eastAsia="Arial" w:cs="Arial"/>
          <w:b/>
          <w:bCs/>
          <w:i w:val="0"/>
          <w:iCs w:val="0"/>
          <w:caps w:val="0"/>
          <w:color w:val="0A0A0A"/>
          <w:spacing w:val="0"/>
          <w:kern w:val="0"/>
          <w:sz w:val="24"/>
          <w:szCs w:val="24"/>
          <w:shd w:val="clear" w:fill="FFFFFF"/>
          <w:lang w:val="en-US" w:eastAsia="zh-CN" w:bidi="ar"/>
        </w:rPr>
        <w:t>United Sugarcane Planters of Bukidnon</w:t>
      </w:r>
      <w:r>
        <w:rPr>
          <w:rFonts w:hint="default" w:ascii="Arial" w:hAnsi="Arial" w:eastAsia="Arial" w:cs="Arial"/>
          <w:i w:val="0"/>
          <w:iCs w:val="0"/>
          <w:caps w:val="0"/>
          <w:color w:val="0A0A0A"/>
          <w:spacing w:val="0"/>
          <w:kern w:val="0"/>
          <w:sz w:val="24"/>
          <w:szCs w:val="24"/>
          <w:shd w:val="clear" w:fill="FFFFFF"/>
          <w:lang w:val="en-US" w:eastAsia="zh-CN" w:bidi="ar"/>
        </w:rPr>
        <w:t> (serving Crystal Sugar). </w:t>
      </w:r>
    </w:p>
    <w:p w14:paraId="71AFD54E">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56595E"/>
          <w:spacing w:val="0"/>
          <w:kern w:val="0"/>
          <w:sz w:val="16"/>
          <w:szCs w:val="16"/>
          <w:shd w:val="clear" w:fill="FFFFFF"/>
          <w:lang w:val="en-US" w:eastAsia="zh-CN" w:bidi="ar"/>
        </w:rPr>
        <w:t>Sugar Industry Foundation Inc +1</w:t>
      </w:r>
    </w:p>
    <w:p w14:paraId="16099A9E">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1. Core Requirements for Membership</w:t>
      </w:r>
    </w:p>
    <w:p w14:paraId="5DE249CC">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To register as a bona fide member, you generally need to submit the following documents to the association's office:</w:t>
      </w:r>
    </w:p>
    <w:p w14:paraId="020843FC">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Proof of Land Ownership</w:t>
      </w:r>
      <w:r>
        <w:rPr>
          <w:rFonts w:hint="default" w:ascii="Arial" w:hAnsi="Arial" w:eastAsia="Arial" w:cs="Arial"/>
          <w:i w:val="0"/>
          <w:iCs w:val="0"/>
          <w:caps w:val="0"/>
          <w:color w:val="0A0A0A"/>
          <w:spacing w:val="0"/>
          <w:sz w:val="24"/>
          <w:szCs w:val="24"/>
          <w:shd w:val="clear" w:fill="FFFFFF"/>
        </w:rPr>
        <w:t>: A photocopy of your </w:t>
      </w:r>
      <w:r>
        <w:rPr>
          <w:rStyle w:val="8"/>
          <w:rFonts w:hint="default" w:ascii="Arial" w:hAnsi="Arial" w:eastAsia="Arial" w:cs="Arial"/>
          <w:b/>
          <w:bCs/>
          <w:i w:val="0"/>
          <w:iCs w:val="0"/>
          <w:caps w:val="0"/>
          <w:color w:val="0A0A0A"/>
          <w:spacing w:val="0"/>
          <w:sz w:val="24"/>
          <w:szCs w:val="24"/>
          <w:shd w:val="clear" w:fill="FFFFFF"/>
        </w:rPr>
        <w:t>Land Title (TCT)</w:t>
      </w:r>
      <w:r>
        <w:rPr>
          <w:rFonts w:hint="default" w:ascii="Arial" w:hAnsi="Arial" w:eastAsia="Arial" w:cs="Arial"/>
          <w:i w:val="0"/>
          <w:iCs w:val="0"/>
          <w:caps w:val="0"/>
          <w:color w:val="0A0A0A"/>
          <w:spacing w:val="0"/>
          <w:sz w:val="24"/>
          <w:szCs w:val="24"/>
          <w:shd w:val="clear" w:fill="FFFFFF"/>
        </w:rPr>
        <w:t> or a </w:t>
      </w:r>
      <w:r>
        <w:rPr>
          <w:rStyle w:val="8"/>
          <w:rFonts w:hint="default" w:ascii="Arial" w:hAnsi="Arial" w:eastAsia="Arial" w:cs="Arial"/>
          <w:b/>
          <w:bCs/>
          <w:i w:val="0"/>
          <w:iCs w:val="0"/>
          <w:caps w:val="0"/>
          <w:color w:val="0A0A0A"/>
          <w:spacing w:val="0"/>
          <w:sz w:val="24"/>
          <w:szCs w:val="24"/>
          <w:shd w:val="clear" w:fill="FFFFFF"/>
        </w:rPr>
        <w:t>Tax Declaration</w:t>
      </w:r>
      <w:r>
        <w:rPr>
          <w:rFonts w:hint="default" w:ascii="Arial" w:hAnsi="Arial" w:eastAsia="Arial" w:cs="Arial"/>
          <w:i w:val="0"/>
          <w:iCs w:val="0"/>
          <w:caps w:val="0"/>
          <w:color w:val="0A0A0A"/>
          <w:spacing w:val="0"/>
          <w:sz w:val="24"/>
          <w:szCs w:val="24"/>
          <w:shd w:val="clear" w:fill="FFFFFF"/>
        </w:rPr>
        <w:t>. If you are leasing, a notarized </w:t>
      </w:r>
      <w:r>
        <w:rPr>
          <w:rStyle w:val="8"/>
          <w:rFonts w:hint="default" w:ascii="Arial" w:hAnsi="Arial" w:eastAsia="Arial" w:cs="Arial"/>
          <w:b/>
          <w:bCs/>
          <w:i w:val="0"/>
          <w:iCs w:val="0"/>
          <w:caps w:val="0"/>
          <w:color w:val="0A0A0A"/>
          <w:spacing w:val="0"/>
          <w:sz w:val="24"/>
          <w:szCs w:val="24"/>
          <w:shd w:val="clear" w:fill="FFFFFF"/>
        </w:rPr>
        <w:t>Contract of Lease</w:t>
      </w:r>
      <w:r>
        <w:rPr>
          <w:rFonts w:hint="default" w:ascii="Arial" w:hAnsi="Arial" w:eastAsia="Arial" w:cs="Arial"/>
          <w:i w:val="0"/>
          <w:iCs w:val="0"/>
          <w:caps w:val="0"/>
          <w:color w:val="0A0A0A"/>
          <w:spacing w:val="0"/>
          <w:sz w:val="24"/>
          <w:szCs w:val="24"/>
          <w:shd w:val="clear" w:fill="FFFFFF"/>
        </w:rPr>
        <w:t> is required.</w:t>
      </w:r>
    </w:p>
    <w:p w14:paraId="32D9D893">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Barangay Certification</w:t>
      </w:r>
      <w:r>
        <w:rPr>
          <w:rFonts w:hint="default" w:ascii="Arial" w:hAnsi="Arial" w:eastAsia="Arial" w:cs="Arial"/>
          <w:i w:val="0"/>
          <w:iCs w:val="0"/>
          <w:caps w:val="0"/>
          <w:color w:val="0A0A0A"/>
          <w:spacing w:val="0"/>
          <w:sz w:val="24"/>
          <w:szCs w:val="24"/>
          <w:shd w:val="clear" w:fill="FFFFFF"/>
        </w:rPr>
        <w:t>: A certificate from your local Barangay Hall confirming that you are an active sugarcane farmer in the area.</w:t>
      </w:r>
    </w:p>
    <w:p w14:paraId="6213D2A8">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Identification</w:t>
      </w:r>
      <w:r>
        <w:rPr>
          <w:rFonts w:hint="default" w:ascii="Arial" w:hAnsi="Arial" w:eastAsia="Arial" w:cs="Arial"/>
          <w:i w:val="0"/>
          <w:iCs w:val="0"/>
          <w:caps w:val="0"/>
          <w:color w:val="0A0A0A"/>
          <w:spacing w:val="0"/>
          <w:sz w:val="24"/>
          <w:szCs w:val="24"/>
          <w:shd w:val="clear" w:fill="FFFFFF"/>
        </w:rPr>
        <w:t>: At least two valid government-issued IDs and recent </w:t>
      </w:r>
      <w:r>
        <w:rPr>
          <w:rStyle w:val="8"/>
          <w:rFonts w:hint="default" w:ascii="Arial" w:hAnsi="Arial" w:eastAsia="Arial" w:cs="Arial"/>
          <w:b/>
          <w:bCs/>
          <w:i w:val="0"/>
          <w:iCs w:val="0"/>
          <w:caps w:val="0"/>
          <w:color w:val="0A0A0A"/>
          <w:spacing w:val="0"/>
          <w:sz w:val="24"/>
          <w:szCs w:val="24"/>
          <w:shd w:val="clear" w:fill="FFFFFF"/>
        </w:rPr>
        <w:t>1x1 or 2x2 ID photos</w:t>
      </w:r>
      <w:r>
        <w:rPr>
          <w:rFonts w:hint="default" w:ascii="Arial" w:hAnsi="Arial" w:eastAsia="Arial" w:cs="Arial"/>
          <w:i w:val="0"/>
          <w:iCs w:val="0"/>
          <w:caps w:val="0"/>
          <w:color w:val="0A0A0A"/>
          <w:spacing w:val="0"/>
          <w:sz w:val="24"/>
          <w:szCs w:val="24"/>
          <w:shd w:val="clear" w:fill="FFFFFF"/>
        </w:rPr>
        <w:t>.</w:t>
      </w:r>
    </w:p>
    <w:p w14:paraId="11D409E8">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SRA Registration</w:t>
      </w:r>
      <w:r>
        <w:rPr>
          <w:rFonts w:hint="default" w:ascii="Arial" w:hAnsi="Arial" w:eastAsia="Arial" w:cs="Arial"/>
          <w:i w:val="0"/>
          <w:iCs w:val="0"/>
          <w:caps w:val="0"/>
          <w:color w:val="0A0A0A"/>
          <w:spacing w:val="0"/>
          <w:sz w:val="24"/>
          <w:szCs w:val="24"/>
          <w:shd w:val="clear" w:fill="FFFFFF"/>
        </w:rPr>
        <w:t>: You must be a registered sugarcane planter with the </w:t>
      </w:r>
      <w:r>
        <w:rPr>
          <w:rFonts w:hint="default" w:ascii="Arial" w:hAnsi="Arial" w:eastAsia="Arial" w:cs="Arial"/>
          <w:i w:val="0"/>
          <w:iCs w:val="0"/>
          <w:caps w:val="0"/>
          <w:color w:val="1558D6"/>
          <w:spacing w:val="0"/>
          <w:sz w:val="24"/>
          <w:szCs w:val="24"/>
          <w:shd w:val="clear" w:fill="FFFFFF"/>
        </w:rPr>
        <w:fldChar w:fldCharType="begin"/>
      </w:r>
      <w:r>
        <w:rPr>
          <w:rFonts w:hint="default" w:ascii="Arial" w:hAnsi="Arial" w:eastAsia="Arial" w:cs="Arial"/>
          <w:i w:val="0"/>
          <w:iCs w:val="0"/>
          <w:caps w:val="0"/>
          <w:color w:val="1558D6"/>
          <w:spacing w:val="0"/>
          <w:sz w:val="24"/>
          <w:szCs w:val="24"/>
          <w:shd w:val="clear" w:fill="FFFFFF"/>
        </w:rPr>
        <w:instrText xml:space="preserve"> HYPERLINK "https://www.sra.gov.ph/view_file/circular_letter/ey4z5ejAbPqV3PS" \t "https://www.google.com/_blank" </w:instrText>
      </w:r>
      <w:r>
        <w:rPr>
          <w:rFonts w:hint="default" w:ascii="Arial" w:hAnsi="Arial" w:eastAsia="Arial" w:cs="Arial"/>
          <w:i w:val="0"/>
          <w:iCs w:val="0"/>
          <w:caps w:val="0"/>
          <w:color w:val="1558D6"/>
          <w:spacing w:val="0"/>
          <w:sz w:val="24"/>
          <w:szCs w:val="24"/>
          <w:shd w:val="clear" w:fill="FFFFFF"/>
        </w:rPr>
        <w:fldChar w:fldCharType="separate"/>
      </w:r>
      <w:r>
        <w:rPr>
          <w:rStyle w:val="7"/>
          <w:rFonts w:hint="default" w:ascii="Arial" w:hAnsi="Arial" w:eastAsia="Arial" w:cs="Arial"/>
          <w:i w:val="0"/>
          <w:iCs w:val="0"/>
          <w:caps w:val="0"/>
          <w:color w:val="1558D6"/>
          <w:spacing w:val="0"/>
          <w:sz w:val="24"/>
          <w:szCs w:val="24"/>
          <w:shd w:val="clear" w:fill="FFFFFF"/>
        </w:rPr>
        <w:t>Sugar Regulatory Administration (SRA)</w:t>
      </w:r>
      <w:r>
        <w:rPr>
          <w:rFonts w:hint="default" w:ascii="Arial" w:hAnsi="Arial" w:eastAsia="Arial" w:cs="Arial"/>
          <w:i w:val="0"/>
          <w:iCs w:val="0"/>
          <w:caps w:val="0"/>
          <w:color w:val="1558D6"/>
          <w:spacing w:val="0"/>
          <w:sz w:val="24"/>
          <w:szCs w:val="24"/>
          <w:shd w:val="clear" w:fill="FFFFFF"/>
        </w:rPr>
        <w:fldChar w:fldCharType="end"/>
      </w:r>
      <w:r>
        <w:rPr>
          <w:rFonts w:hint="default" w:ascii="Arial" w:hAnsi="Arial" w:eastAsia="Arial" w:cs="Arial"/>
          <w:i w:val="0"/>
          <w:iCs w:val="0"/>
          <w:caps w:val="0"/>
          <w:color w:val="0A0A0A"/>
          <w:spacing w:val="0"/>
          <w:sz w:val="24"/>
          <w:szCs w:val="24"/>
          <w:shd w:val="clear" w:fill="FFFFFF"/>
        </w:rPr>
        <w:t>. </w:t>
      </w:r>
    </w:p>
    <w:p w14:paraId="52005654">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2. Bureau of Internal Revenue (BIR) Compliance</w:t>
      </w:r>
      <w:r>
        <w:rPr>
          <w:rFonts w:hint="default" w:ascii="Arial" w:hAnsi="Arial" w:eastAsia="Arial" w:cs="Arial"/>
          <w:b/>
          <w:bCs/>
          <w:i w:val="0"/>
          <w:iCs w:val="0"/>
          <w:caps w:val="0"/>
          <w:color w:val="0A0A0A"/>
          <w:spacing w:val="0"/>
          <w:kern w:val="0"/>
          <w:sz w:val="30"/>
          <w:szCs w:val="30"/>
          <w:shd w:val="clear" w:fill="FFFFFF"/>
          <w:lang w:val="en-US" w:eastAsia="zh-CN" w:bidi="ar"/>
        </w:rPr>
        <w:t> </w:t>
      </w:r>
    </w:p>
    <w:p w14:paraId="35E741F4">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Associations often require you to have a </w:t>
      </w:r>
      <w:r>
        <w:rPr>
          <w:rStyle w:val="8"/>
          <w:rFonts w:hint="default" w:ascii="Arial" w:hAnsi="Arial" w:eastAsia="Arial" w:cs="Arial"/>
          <w:b/>
          <w:bCs/>
          <w:i w:val="0"/>
          <w:iCs w:val="0"/>
          <w:caps w:val="0"/>
          <w:color w:val="0A0A0A"/>
          <w:spacing w:val="0"/>
          <w:kern w:val="0"/>
          <w:sz w:val="24"/>
          <w:szCs w:val="24"/>
          <w:shd w:val="clear" w:fill="FFFFFF"/>
          <w:lang w:val="en-US" w:eastAsia="zh-CN" w:bidi="ar"/>
        </w:rPr>
        <w:t>Certificate of Registration (COR)</w:t>
      </w:r>
      <w:r>
        <w:rPr>
          <w:rFonts w:hint="default" w:ascii="Arial" w:hAnsi="Arial" w:eastAsia="Arial" w:cs="Arial"/>
          <w:i w:val="0"/>
          <w:iCs w:val="0"/>
          <w:caps w:val="0"/>
          <w:color w:val="0A0A0A"/>
          <w:spacing w:val="0"/>
          <w:kern w:val="0"/>
          <w:sz w:val="24"/>
          <w:szCs w:val="24"/>
          <w:shd w:val="clear" w:fill="FFFFFF"/>
          <w:lang w:val="en-US" w:eastAsia="zh-CN" w:bidi="ar"/>
        </w:rPr>
        <w:t> from the BIR to process your sugar quedans (receipts). Requirements for the BIR include: </w:t>
      </w:r>
    </w:p>
    <w:p w14:paraId="360A88A7">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NSO/PSA Certified Birth Certificate</w:t>
      </w:r>
      <w:r>
        <w:rPr>
          <w:rFonts w:hint="default" w:ascii="Arial" w:hAnsi="Arial" w:eastAsia="Arial" w:cs="Arial"/>
          <w:i w:val="0"/>
          <w:iCs w:val="0"/>
          <w:caps w:val="0"/>
          <w:color w:val="0A0A0A"/>
          <w:spacing w:val="0"/>
          <w:sz w:val="24"/>
          <w:szCs w:val="24"/>
          <w:shd w:val="clear" w:fill="FFFFFF"/>
        </w:rPr>
        <w:t>.</w:t>
      </w:r>
    </w:p>
    <w:p w14:paraId="13052FED">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Marriage Contract</w:t>
      </w:r>
      <w:r>
        <w:rPr>
          <w:rFonts w:hint="default" w:ascii="Arial" w:hAnsi="Arial" w:eastAsia="Arial" w:cs="Arial"/>
          <w:i w:val="0"/>
          <w:iCs w:val="0"/>
          <w:caps w:val="0"/>
          <w:color w:val="0A0A0A"/>
          <w:spacing w:val="0"/>
          <w:sz w:val="24"/>
          <w:szCs w:val="24"/>
          <w:shd w:val="clear" w:fill="FFFFFF"/>
        </w:rPr>
        <w:t> (if applicable).</w:t>
      </w:r>
    </w:p>
    <w:p w14:paraId="4C34C7B9">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Annual Registration Fee</w:t>
      </w:r>
      <w:r>
        <w:rPr>
          <w:rFonts w:hint="default" w:ascii="Arial" w:hAnsi="Arial" w:eastAsia="Arial" w:cs="Arial"/>
          <w:i w:val="0"/>
          <w:iCs w:val="0"/>
          <w:caps w:val="0"/>
          <w:color w:val="0A0A0A"/>
          <w:spacing w:val="0"/>
          <w:sz w:val="24"/>
          <w:szCs w:val="24"/>
          <w:shd w:val="clear" w:fill="FFFFFF"/>
        </w:rPr>
        <w:t>: Typically </w:t>
      </w:r>
      <w:r>
        <w:rPr>
          <w:rStyle w:val="8"/>
          <w:rFonts w:hint="default" w:ascii="Arial" w:hAnsi="Arial" w:eastAsia="Arial" w:cs="Arial"/>
          <w:b/>
          <w:bCs/>
          <w:i w:val="0"/>
          <w:iCs w:val="0"/>
          <w:caps w:val="0"/>
          <w:color w:val="0A0A0A"/>
          <w:spacing w:val="0"/>
          <w:sz w:val="24"/>
          <w:szCs w:val="24"/>
          <w:shd w:val="clear" w:fill="FFFFFF"/>
        </w:rPr>
        <w:t>₱500.00</w:t>
      </w:r>
      <w:r>
        <w:rPr>
          <w:rFonts w:hint="default" w:ascii="Arial" w:hAnsi="Arial" w:eastAsia="Arial" w:cs="Arial"/>
          <w:i w:val="0"/>
          <w:iCs w:val="0"/>
          <w:caps w:val="0"/>
          <w:color w:val="0A0A0A"/>
          <w:spacing w:val="0"/>
          <w:sz w:val="24"/>
          <w:szCs w:val="24"/>
          <w:shd w:val="clear" w:fill="FFFFFF"/>
        </w:rPr>
        <w:t>.</w:t>
      </w:r>
    </w:p>
    <w:p w14:paraId="4CF9252D">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Sworn Statement</w:t>
      </w:r>
      <w:r>
        <w:rPr>
          <w:rFonts w:hint="default" w:ascii="Arial" w:hAnsi="Arial" w:eastAsia="Arial" w:cs="Arial"/>
          <w:i w:val="0"/>
          <w:iCs w:val="0"/>
          <w:caps w:val="0"/>
          <w:color w:val="0A0A0A"/>
          <w:spacing w:val="0"/>
          <w:sz w:val="24"/>
          <w:szCs w:val="24"/>
          <w:shd w:val="clear" w:fill="FFFFFF"/>
        </w:rPr>
        <w:t>: For small farmers (less than 3 hectares or income below ₱300,000), a sworn statement from the Public Attorney's Office may be needed to avail of certain exemptions. </w:t>
      </w:r>
    </w:p>
    <w:p w14:paraId="34698470">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3. Key Benefits of Joining</w:t>
      </w:r>
    </w:p>
    <w:p w14:paraId="0EA7C478">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Trucking Allowances</w:t>
      </w:r>
      <w:r>
        <w:rPr>
          <w:rFonts w:hint="default" w:ascii="Arial" w:hAnsi="Arial" w:eastAsia="Arial" w:cs="Arial"/>
          <w:i w:val="0"/>
          <w:iCs w:val="0"/>
          <w:caps w:val="0"/>
          <w:color w:val="0A0A0A"/>
          <w:spacing w:val="0"/>
          <w:sz w:val="24"/>
          <w:szCs w:val="24"/>
          <w:shd w:val="clear" w:fill="FFFFFF"/>
        </w:rPr>
        <w:t>: Member planters receive financial assistance to cover the high cost of hauling cane to the mill.</w:t>
      </w:r>
    </w:p>
    <w:p w14:paraId="54326369">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Milling Priority</w:t>
      </w:r>
      <w:r>
        <w:rPr>
          <w:rFonts w:hint="default" w:ascii="Arial" w:hAnsi="Arial" w:eastAsia="Arial" w:cs="Arial"/>
          <w:i w:val="0"/>
          <w:iCs w:val="0"/>
          <w:caps w:val="0"/>
          <w:color w:val="0A0A0A"/>
          <w:spacing w:val="0"/>
          <w:sz w:val="24"/>
          <w:szCs w:val="24"/>
          <w:shd w:val="clear" w:fill="FFFFFF"/>
        </w:rPr>
        <w:t>: Associations help manage the "trucking queue," ensuring your cut cane is milled quickly to avoid weight and sugar loss.</w:t>
      </w:r>
    </w:p>
    <w:p w14:paraId="5D106BC5">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Financial Assistance &amp; Rebates</w:t>
      </w:r>
      <w:r>
        <w:rPr>
          <w:rFonts w:hint="default" w:ascii="Arial" w:hAnsi="Arial" w:eastAsia="Arial" w:cs="Arial"/>
          <w:i w:val="0"/>
          <w:iCs w:val="0"/>
          <w:caps w:val="0"/>
          <w:color w:val="0A0A0A"/>
          <w:spacing w:val="0"/>
          <w:sz w:val="24"/>
          <w:szCs w:val="24"/>
          <w:shd w:val="clear" w:fill="FFFFFF"/>
        </w:rPr>
        <w:t>: Access to molasses dividends, social amelioration programs (SAP) for your workers, and scholarship programs for your children.</w:t>
      </w:r>
    </w:p>
    <w:p w14:paraId="6FA7EAC9">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Representation</w:t>
      </w:r>
      <w:r>
        <w:rPr>
          <w:rFonts w:hint="default" w:ascii="Arial" w:hAnsi="Arial" w:eastAsia="Arial" w:cs="Arial"/>
          <w:i w:val="0"/>
          <w:iCs w:val="0"/>
          <w:caps w:val="0"/>
          <w:color w:val="0A0A0A"/>
          <w:spacing w:val="0"/>
          <w:sz w:val="24"/>
          <w:szCs w:val="24"/>
          <w:shd w:val="clear" w:fill="FFFFFF"/>
        </w:rPr>
        <w:t>: Membership gives you a "bigger voice" through federations like the </w:t>
      </w:r>
      <w:r>
        <w:rPr>
          <w:rFonts w:hint="default" w:ascii="Arial" w:hAnsi="Arial" w:eastAsia="Arial" w:cs="Arial"/>
          <w:i w:val="0"/>
          <w:iCs w:val="0"/>
          <w:caps w:val="0"/>
          <w:color w:val="1558D6"/>
          <w:spacing w:val="0"/>
          <w:sz w:val="24"/>
          <w:szCs w:val="24"/>
          <w:shd w:val="clear" w:fill="FFFFFF"/>
        </w:rPr>
        <w:fldChar w:fldCharType="begin"/>
      </w:r>
      <w:r>
        <w:rPr>
          <w:rFonts w:hint="default" w:ascii="Arial" w:hAnsi="Arial" w:eastAsia="Arial" w:cs="Arial"/>
          <w:i w:val="0"/>
          <w:iCs w:val="0"/>
          <w:caps w:val="0"/>
          <w:color w:val="1558D6"/>
          <w:spacing w:val="0"/>
          <w:sz w:val="24"/>
          <w:szCs w:val="24"/>
          <w:shd w:val="clear" w:fill="FFFFFF"/>
        </w:rPr>
        <w:instrText xml:space="preserve"> HYPERLINK "https://www.facebook.com/AngMangunguma2019/posts/mindanao-sugar-farmers-form-alliance-six-major-sugar-groups-led-by-former-bukidn/562318206120162/" \t "https://www.google.com/_blank" </w:instrText>
      </w:r>
      <w:r>
        <w:rPr>
          <w:rFonts w:hint="default" w:ascii="Arial" w:hAnsi="Arial" w:eastAsia="Arial" w:cs="Arial"/>
          <w:i w:val="0"/>
          <w:iCs w:val="0"/>
          <w:caps w:val="0"/>
          <w:color w:val="1558D6"/>
          <w:spacing w:val="0"/>
          <w:sz w:val="24"/>
          <w:szCs w:val="24"/>
          <w:shd w:val="clear" w:fill="FFFFFF"/>
        </w:rPr>
        <w:fldChar w:fldCharType="separate"/>
      </w:r>
      <w:r>
        <w:rPr>
          <w:rStyle w:val="7"/>
          <w:rFonts w:hint="default" w:ascii="Arial" w:hAnsi="Arial" w:eastAsia="Arial" w:cs="Arial"/>
          <w:i w:val="0"/>
          <w:iCs w:val="0"/>
          <w:caps w:val="0"/>
          <w:color w:val="1558D6"/>
          <w:spacing w:val="0"/>
          <w:sz w:val="24"/>
          <w:szCs w:val="24"/>
          <w:shd w:val="clear" w:fill="FFFFFF"/>
        </w:rPr>
        <w:t>Mindanao Federation of Sugarcane Planters Inc.</w:t>
      </w:r>
      <w:r>
        <w:rPr>
          <w:rFonts w:hint="default" w:ascii="Arial" w:hAnsi="Arial" w:eastAsia="Arial" w:cs="Arial"/>
          <w:i w:val="0"/>
          <w:iCs w:val="0"/>
          <w:caps w:val="0"/>
          <w:color w:val="1558D6"/>
          <w:spacing w:val="0"/>
          <w:sz w:val="24"/>
          <w:szCs w:val="24"/>
          <w:shd w:val="clear" w:fill="FFFFFF"/>
        </w:rPr>
        <w:fldChar w:fldCharType="end"/>
      </w:r>
      <w:r>
        <w:rPr>
          <w:rFonts w:hint="default" w:ascii="Arial" w:hAnsi="Arial" w:eastAsia="Arial" w:cs="Arial"/>
          <w:i w:val="0"/>
          <w:iCs w:val="0"/>
          <w:caps w:val="0"/>
          <w:color w:val="0A0A0A"/>
          <w:spacing w:val="0"/>
          <w:sz w:val="24"/>
          <w:szCs w:val="24"/>
          <w:shd w:val="clear" w:fill="FFFFFF"/>
        </w:rPr>
        <w:t>, led by industry advocates like Manuel Antonio Zubiri. </w:t>
      </w:r>
    </w:p>
    <w:p w14:paraId="7688DE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56595E"/>
          <w:spacing w:val="0"/>
          <w:kern w:val="0"/>
          <w:sz w:val="16"/>
          <w:szCs w:val="16"/>
          <w:shd w:val="clear" w:fill="FFFFFF"/>
          <w:lang w:val="en-US" w:eastAsia="zh-CN" w:bidi="ar"/>
        </w:rPr>
        <w:t>Facebook +5</w:t>
      </w:r>
    </w:p>
    <w:p w14:paraId="501142D9">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p>
    <w:p w14:paraId="4BE4854D">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How to Contact Them</w:t>
      </w:r>
    </w:p>
    <w:p w14:paraId="1B59CA39">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ABSFI Office</w:t>
      </w:r>
      <w:r>
        <w:rPr>
          <w:rFonts w:hint="default" w:ascii="Arial" w:hAnsi="Arial" w:eastAsia="Arial" w:cs="Arial"/>
          <w:i w:val="0"/>
          <w:iCs w:val="0"/>
          <w:caps w:val="0"/>
          <w:color w:val="0A0A0A"/>
          <w:spacing w:val="0"/>
          <w:sz w:val="24"/>
          <w:szCs w:val="24"/>
          <w:shd w:val="clear" w:fill="FFFFFF"/>
        </w:rPr>
        <w:t>: Located at the </w:t>
      </w:r>
      <w:r>
        <w:rPr>
          <w:rStyle w:val="8"/>
          <w:rFonts w:hint="default" w:ascii="Arial" w:hAnsi="Arial" w:eastAsia="Arial" w:cs="Arial"/>
          <w:b/>
          <w:bCs/>
          <w:i w:val="0"/>
          <w:iCs w:val="0"/>
          <w:caps w:val="0"/>
          <w:color w:val="0A0A0A"/>
          <w:spacing w:val="0"/>
          <w:sz w:val="24"/>
          <w:szCs w:val="24"/>
          <w:shd w:val="clear" w:fill="FFFFFF"/>
        </w:rPr>
        <w:t>BUSCO Compound</w:t>
      </w:r>
      <w:r>
        <w:rPr>
          <w:rFonts w:hint="default" w:ascii="Arial" w:hAnsi="Arial" w:eastAsia="Arial" w:cs="Arial"/>
          <w:i w:val="0"/>
          <w:iCs w:val="0"/>
          <w:caps w:val="0"/>
          <w:color w:val="0A0A0A"/>
          <w:spacing w:val="0"/>
          <w:sz w:val="24"/>
          <w:szCs w:val="24"/>
          <w:shd w:val="clear" w:fill="FFFFFF"/>
        </w:rPr>
        <w:t>, Butong, Quezon, Bukidnon. You can reach them at </w:t>
      </w:r>
      <w:r>
        <w:rPr>
          <w:rStyle w:val="8"/>
          <w:rFonts w:hint="default" w:ascii="Arial" w:hAnsi="Arial" w:eastAsia="Arial" w:cs="Arial"/>
          <w:b/>
          <w:bCs/>
          <w:i w:val="0"/>
          <w:iCs w:val="0"/>
          <w:caps w:val="0"/>
          <w:color w:val="0A0A0A"/>
          <w:spacing w:val="0"/>
          <w:sz w:val="24"/>
          <w:szCs w:val="24"/>
          <w:shd w:val="clear" w:fill="FFFFFF"/>
        </w:rPr>
        <w:t>0917-530-0038</w:t>
      </w:r>
      <w:r>
        <w:rPr>
          <w:rFonts w:hint="default" w:ascii="Arial" w:hAnsi="Arial" w:eastAsia="Arial" w:cs="Arial"/>
          <w:i w:val="0"/>
          <w:iCs w:val="0"/>
          <w:caps w:val="0"/>
          <w:color w:val="0A0A0A"/>
          <w:spacing w:val="0"/>
          <w:sz w:val="24"/>
          <w:szCs w:val="24"/>
          <w:shd w:val="clear" w:fill="FFFFFF"/>
        </w:rPr>
        <w:t>.</w:t>
      </w:r>
    </w:p>
    <w:p w14:paraId="07EDBE02">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United Sugarcane Planters of Bukidnon</w:t>
      </w:r>
      <w:r>
        <w:rPr>
          <w:rFonts w:hint="default" w:ascii="Arial" w:hAnsi="Arial" w:eastAsia="Arial" w:cs="Arial"/>
          <w:i w:val="0"/>
          <w:iCs w:val="0"/>
          <w:caps w:val="0"/>
          <w:color w:val="0A0A0A"/>
          <w:spacing w:val="0"/>
          <w:sz w:val="24"/>
          <w:szCs w:val="24"/>
          <w:shd w:val="clear" w:fill="FFFFFF"/>
        </w:rPr>
        <w:t>: Located at the </w:t>
      </w:r>
      <w:r>
        <w:rPr>
          <w:rStyle w:val="8"/>
          <w:rFonts w:hint="default" w:ascii="Arial" w:hAnsi="Arial" w:eastAsia="Arial" w:cs="Arial"/>
          <w:b/>
          <w:bCs/>
          <w:i w:val="0"/>
          <w:iCs w:val="0"/>
          <w:caps w:val="0"/>
          <w:color w:val="0A0A0A"/>
          <w:spacing w:val="0"/>
          <w:sz w:val="24"/>
          <w:szCs w:val="24"/>
          <w:shd w:val="clear" w:fill="FFFFFF"/>
        </w:rPr>
        <w:t>Crystal Sugar (CSCI) Compound</w:t>
      </w:r>
      <w:r>
        <w:rPr>
          <w:rFonts w:hint="default" w:ascii="Arial" w:hAnsi="Arial" w:eastAsia="Arial" w:cs="Arial"/>
          <w:i w:val="0"/>
          <w:iCs w:val="0"/>
          <w:caps w:val="0"/>
          <w:color w:val="0A0A0A"/>
          <w:spacing w:val="0"/>
          <w:sz w:val="24"/>
          <w:szCs w:val="24"/>
          <w:shd w:val="clear" w:fill="FFFFFF"/>
        </w:rPr>
        <w:t>, North Poblacion, Maramag, Bukidnon. </w:t>
      </w:r>
    </w:p>
    <w:p w14:paraId="5DE503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56595E"/>
          <w:spacing w:val="0"/>
          <w:kern w:val="0"/>
          <w:sz w:val="16"/>
          <w:szCs w:val="16"/>
          <w:shd w:val="clear" w:fill="FFFFFF"/>
          <w:lang w:val="en-US" w:eastAsia="zh-CN" w:bidi="ar"/>
        </w:rPr>
        <w:t>Facebook +3</w:t>
      </w:r>
    </w:p>
    <w:p w14:paraId="35CF81BC">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p>
    <w:p w14:paraId="7878B20A">
      <w:pPr>
        <w:keepNext w:val="0"/>
        <w:keepLines w:val="0"/>
        <w:widowControl/>
        <w:suppressLineNumbers w:val="0"/>
        <w:shd w:val="clear" w:fill="FFFFFF"/>
        <w:spacing w:line="360" w:lineRule="atLeast"/>
        <w:ind w:left="0" w:firstLine="0"/>
        <w:jc w:val="left"/>
        <w:rPr>
          <w:rFonts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For farmers in Bukidnon, the membership fees are relatively low compared to the massive benefits you get in return, especially the educational support for your children.</w:t>
      </w:r>
    </w:p>
    <w:p w14:paraId="6ADDD993">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1. Annual Membership Fees</w:t>
      </w:r>
    </w:p>
    <w:p w14:paraId="709D6EBD">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While specific fees can vary slightly by association (ABSFI vs. United), the standard structure in Bukidnon generally looks like this:</w:t>
      </w:r>
    </w:p>
    <w:p w14:paraId="355EA526">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Annual Membership Fee</w:t>
      </w:r>
      <w:r>
        <w:rPr>
          <w:rFonts w:hint="default" w:ascii="Arial" w:hAnsi="Arial" w:eastAsia="Arial" w:cs="Arial"/>
          <w:i w:val="0"/>
          <w:iCs w:val="0"/>
          <w:caps w:val="0"/>
          <w:color w:val="0A0A0A"/>
          <w:spacing w:val="0"/>
          <w:sz w:val="24"/>
          <w:szCs w:val="24"/>
          <w:shd w:val="clear" w:fill="FFFFFF"/>
        </w:rPr>
        <w:t>: Approximately </w:t>
      </w:r>
      <w:r>
        <w:rPr>
          <w:rStyle w:val="8"/>
          <w:rFonts w:hint="default" w:ascii="Arial" w:hAnsi="Arial" w:eastAsia="Arial" w:cs="Arial"/>
          <w:b/>
          <w:bCs/>
          <w:i w:val="0"/>
          <w:iCs w:val="0"/>
          <w:caps w:val="0"/>
          <w:color w:val="0A0A0A"/>
          <w:spacing w:val="0"/>
          <w:sz w:val="24"/>
          <w:szCs w:val="24"/>
          <w:shd w:val="clear" w:fill="FFFFFF"/>
        </w:rPr>
        <w:t>₱500.00 to ₱1,000.00</w:t>
      </w:r>
      <w:r>
        <w:rPr>
          <w:rFonts w:hint="default" w:ascii="Arial" w:hAnsi="Arial" w:eastAsia="Arial" w:cs="Arial"/>
          <w:i w:val="0"/>
          <w:iCs w:val="0"/>
          <w:caps w:val="0"/>
          <w:color w:val="0A0A0A"/>
          <w:spacing w:val="0"/>
          <w:sz w:val="24"/>
          <w:szCs w:val="24"/>
          <w:shd w:val="clear" w:fill="FFFFFF"/>
        </w:rPr>
        <w:t> per year.</w:t>
      </w:r>
    </w:p>
    <w:p w14:paraId="22D725A6">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Dues/Retentions</w:t>
      </w:r>
      <w:r>
        <w:rPr>
          <w:rFonts w:hint="default" w:ascii="Arial" w:hAnsi="Arial" w:eastAsia="Arial" w:cs="Arial"/>
          <w:i w:val="0"/>
          <w:iCs w:val="0"/>
          <w:caps w:val="0"/>
          <w:color w:val="0A0A0A"/>
          <w:spacing w:val="0"/>
          <w:sz w:val="24"/>
          <w:szCs w:val="24"/>
          <w:shd w:val="clear" w:fill="FFFFFF"/>
        </w:rPr>
        <w:t>: Instead of a large upfront cash payment, most associations deduct a small "service fee" or "association due" of around </w:t>
      </w:r>
      <w:r>
        <w:rPr>
          <w:rStyle w:val="8"/>
          <w:rFonts w:hint="default" w:ascii="Arial" w:hAnsi="Arial" w:eastAsia="Arial" w:cs="Arial"/>
          <w:b/>
          <w:bCs/>
          <w:i w:val="0"/>
          <w:iCs w:val="0"/>
          <w:caps w:val="0"/>
          <w:color w:val="0A0A0A"/>
          <w:spacing w:val="0"/>
          <w:sz w:val="24"/>
          <w:szCs w:val="24"/>
          <w:shd w:val="clear" w:fill="FFFFFF"/>
        </w:rPr>
        <w:t>₱2.00 to ₱5.00 per Lkg</w:t>
      </w:r>
      <w:r>
        <w:rPr>
          <w:rFonts w:hint="default" w:ascii="Arial" w:hAnsi="Arial" w:eastAsia="Arial" w:cs="Arial"/>
          <w:i w:val="0"/>
          <w:iCs w:val="0"/>
          <w:caps w:val="0"/>
          <w:color w:val="0A0A0A"/>
          <w:spacing w:val="0"/>
          <w:sz w:val="24"/>
          <w:szCs w:val="24"/>
          <w:shd w:val="clear" w:fill="FFFFFF"/>
        </w:rPr>
        <w:t> (per bag) from your sugar quedans during the milling season.</w:t>
      </w:r>
    </w:p>
    <w:p w14:paraId="0FCCF2CA">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SRA Monitoring Fee</w:t>
      </w:r>
      <w:r>
        <w:rPr>
          <w:rFonts w:hint="default" w:ascii="Arial" w:hAnsi="Arial" w:eastAsia="Arial" w:cs="Arial"/>
          <w:i w:val="0"/>
          <w:iCs w:val="0"/>
          <w:caps w:val="0"/>
          <w:color w:val="0A0A0A"/>
          <w:spacing w:val="0"/>
          <w:sz w:val="24"/>
          <w:szCs w:val="24"/>
          <w:shd w:val="clear" w:fill="FFFFFF"/>
        </w:rPr>
        <w:t>: A mandatory government fee of approximately </w:t>
      </w:r>
      <w:r>
        <w:rPr>
          <w:rStyle w:val="8"/>
          <w:rFonts w:hint="default" w:ascii="Arial" w:hAnsi="Arial" w:eastAsia="Arial" w:cs="Arial"/>
          <w:b/>
          <w:bCs/>
          <w:i w:val="0"/>
          <w:iCs w:val="0"/>
          <w:caps w:val="0"/>
          <w:color w:val="0A0A0A"/>
          <w:spacing w:val="0"/>
          <w:sz w:val="24"/>
          <w:szCs w:val="24"/>
          <w:shd w:val="clear" w:fill="FFFFFF"/>
        </w:rPr>
        <w:t>₱0.10 to ₱0.20 per Lkg</w:t>
      </w:r>
      <w:r>
        <w:rPr>
          <w:rFonts w:hint="default" w:ascii="Arial" w:hAnsi="Arial" w:eastAsia="Arial" w:cs="Arial"/>
          <w:i w:val="0"/>
          <w:iCs w:val="0"/>
          <w:caps w:val="0"/>
          <w:color w:val="0A0A0A"/>
          <w:spacing w:val="0"/>
          <w:sz w:val="24"/>
          <w:szCs w:val="24"/>
          <w:shd w:val="clear" w:fill="FFFFFF"/>
        </w:rPr>
        <w:t> is also deducted to fund the Sugar Regulatory Administration’s research and extension services.</w:t>
      </w:r>
    </w:p>
    <w:p w14:paraId="20A0883A">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2. Educational Scholarship Programs (SDEP)</w:t>
      </w:r>
    </w:p>
    <w:p w14:paraId="3FB3C310">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The most popular program is the </w:t>
      </w:r>
      <w:r>
        <w:rPr>
          <w:rStyle w:val="8"/>
          <w:rFonts w:hint="default" w:ascii="Arial" w:hAnsi="Arial" w:eastAsia="Arial" w:cs="Arial"/>
          <w:b/>
          <w:bCs/>
          <w:i w:val="0"/>
          <w:iCs w:val="0"/>
          <w:caps w:val="0"/>
          <w:color w:val="0A0A0A"/>
          <w:spacing w:val="0"/>
          <w:kern w:val="0"/>
          <w:sz w:val="24"/>
          <w:szCs w:val="24"/>
          <w:shd w:val="clear" w:fill="FFFFFF"/>
          <w:lang w:val="en-US" w:eastAsia="zh-CN" w:bidi="ar"/>
        </w:rPr>
        <w:t>Sugar Workers’ Educational Assistance Program (SWEAP)</w:t>
      </w:r>
      <w:r>
        <w:rPr>
          <w:rFonts w:hint="default" w:ascii="Arial" w:hAnsi="Arial" w:eastAsia="Arial" w:cs="Arial"/>
          <w:i w:val="0"/>
          <w:iCs w:val="0"/>
          <w:caps w:val="0"/>
          <w:color w:val="0A0A0A"/>
          <w:spacing w:val="0"/>
          <w:kern w:val="0"/>
          <w:sz w:val="24"/>
          <w:szCs w:val="24"/>
          <w:shd w:val="clear" w:fill="FFFFFF"/>
          <w:lang w:val="en-US" w:eastAsia="zh-CN" w:bidi="ar"/>
        </w:rPr>
        <w:t>, funded by the Social Amelioration Program (SAP) under the Department of Labor and Employment (DOLE) and the SRA.</w:t>
      </w:r>
    </w:p>
    <w:p w14:paraId="62A4FC9D">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Style w:val="8"/>
          <w:rFonts w:hint="default" w:ascii="Arial" w:hAnsi="Arial" w:eastAsia="Arial" w:cs="Arial"/>
          <w:b/>
          <w:bCs/>
          <w:i w:val="0"/>
          <w:iCs w:val="0"/>
          <w:caps w:val="0"/>
          <w:color w:val="0A0A0A"/>
          <w:spacing w:val="0"/>
          <w:kern w:val="0"/>
          <w:sz w:val="24"/>
          <w:szCs w:val="24"/>
          <w:shd w:val="clear" w:fill="FFFFFF"/>
          <w:lang w:val="en-US" w:eastAsia="zh-CN" w:bidi="ar"/>
        </w:rPr>
        <w:t>Who is eligible?</w:t>
      </w:r>
    </w:p>
    <w:p w14:paraId="0C455A0F">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Dependents (children or siblings) of </w:t>
      </w:r>
      <w:r>
        <w:rPr>
          <w:rStyle w:val="8"/>
          <w:rFonts w:hint="default" w:ascii="Arial" w:hAnsi="Arial" w:eastAsia="Arial" w:cs="Arial"/>
          <w:b/>
          <w:bCs/>
          <w:i w:val="0"/>
          <w:iCs w:val="0"/>
          <w:caps w:val="0"/>
          <w:color w:val="0A0A0A"/>
          <w:spacing w:val="0"/>
          <w:sz w:val="24"/>
          <w:szCs w:val="24"/>
          <w:shd w:val="clear" w:fill="FFFFFF"/>
        </w:rPr>
        <w:t>small sugarcane farmers</w:t>
      </w:r>
      <w:r>
        <w:rPr>
          <w:rFonts w:hint="default" w:ascii="Arial" w:hAnsi="Arial" w:eastAsia="Arial" w:cs="Arial"/>
          <w:i w:val="0"/>
          <w:iCs w:val="0"/>
          <w:caps w:val="0"/>
          <w:color w:val="0A0A0A"/>
          <w:spacing w:val="0"/>
          <w:sz w:val="24"/>
          <w:szCs w:val="24"/>
          <w:shd w:val="clear" w:fill="FFFFFF"/>
        </w:rPr>
        <w:t> (owning 5 hectares or less).</w:t>
      </w:r>
    </w:p>
    <w:p w14:paraId="438BA803">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Dependents of </w:t>
      </w:r>
      <w:r>
        <w:rPr>
          <w:rStyle w:val="8"/>
          <w:rFonts w:hint="default" w:ascii="Arial" w:hAnsi="Arial" w:eastAsia="Arial" w:cs="Arial"/>
          <w:b/>
          <w:bCs/>
          <w:i w:val="0"/>
          <w:iCs w:val="0"/>
          <w:caps w:val="0"/>
          <w:color w:val="0A0A0A"/>
          <w:spacing w:val="0"/>
          <w:sz w:val="24"/>
          <w:szCs w:val="24"/>
          <w:shd w:val="clear" w:fill="FFFFFF"/>
        </w:rPr>
        <w:t>plantation workers</w:t>
      </w:r>
      <w:r>
        <w:rPr>
          <w:rFonts w:hint="default" w:ascii="Arial" w:hAnsi="Arial" w:eastAsia="Arial" w:cs="Arial"/>
          <w:i w:val="0"/>
          <w:iCs w:val="0"/>
          <w:caps w:val="0"/>
          <w:color w:val="0A0A0A"/>
          <w:spacing w:val="0"/>
          <w:sz w:val="24"/>
          <w:szCs w:val="24"/>
          <w:shd w:val="clear" w:fill="FFFFFF"/>
        </w:rPr>
        <w:t> (the laborers who cut or weed your cane).</w:t>
      </w:r>
    </w:p>
    <w:p w14:paraId="485685CA">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Style w:val="8"/>
          <w:rFonts w:hint="default" w:ascii="Arial" w:hAnsi="Arial" w:eastAsia="Arial" w:cs="Arial"/>
          <w:b/>
          <w:bCs/>
          <w:i w:val="0"/>
          <w:iCs w:val="0"/>
          <w:caps w:val="0"/>
          <w:color w:val="0A0A0A"/>
          <w:spacing w:val="0"/>
          <w:kern w:val="0"/>
          <w:sz w:val="24"/>
          <w:szCs w:val="24"/>
          <w:shd w:val="clear" w:fill="FFFFFF"/>
          <w:lang w:val="en-US" w:eastAsia="zh-CN" w:bidi="ar"/>
        </w:rPr>
        <w:t>Application Process:</w:t>
      </w:r>
    </w:p>
    <w:p w14:paraId="674367BA">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Certification</w:t>
      </w:r>
      <w:r>
        <w:rPr>
          <w:rFonts w:hint="default" w:ascii="Arial" w:hAnsi="Arial" w:eastAsia="Arial" w:cs="Arial"/>
          <w:i w:val="0"/>
          <w:iCs w:val="0"/>
          <w:caps w:val="0"/>
          <w:color w:val="0A0A0A"/>
          <w:spacing w:val="0"/>
          <w:sz w:val="24"/>
          <w:szCs w:val="24"/>
          <w:shd w:val="clear" w:fill="FFFFFF"/>
        </w:rPr>
        <w:t>: Obtain a </w:t>
      </w:r>
      <w:r>
        <w:rPr>
          <w:rStyle w:val="8"/>
          <w:rFonts w:hint="default" w:ascii="Arial" w:hAnsi="Arial" w:eastAsia="Arial" w:cs="Arial"/>
          <w:b/>
          <w:bCs/>
          <w:i w:val="0"/>
          <w:iCs w:val="0"/>
          <w:caps w:val="0"/>
          <w:color w:val="0A0A0A"/>
          <w:spacing w:val="0"/>
          <w:sz w:val="24"/>
          <w:szCs w:val="24"/>
          <w:shd w:val="clear" w:fill="FFFFFF"/>
        </w:rPr>
        <w:t>Certification of Membership</w:t>
      </w:r>
      <w:r>
        <w:rPr>
          <w:rFonts w:hint="default" w:ascii="Arial" w:hAnsi="Arial" w:eastAsia="Arial" w:cs="Arial"/>
          <w:i w:val="0"/>
          <w:iCs w:val="0"/>
          <w:caps w:val="0"/>
          <w:color w:val="0A0A0A"/>
          <w:spacing w:val="0"/>
          <w:sz w:val="24"/>
          <w:szCs w:val="24"/>
          <w:shd w:val="clear" w:fill="FFFFFF"/>
        </w:rPr>
        <w:t> from your Planters' Association (ABSFI or United) and a </w:t>
      </w:r>
      <w:r>
        <w:rPr>
          <w:rStyle w:val="8"/>
          <w:rFonts w:hint="default" w:ascii="Arial" w:hAnsi="Arial" w:eastAsia="Arial" w:cs="Arial"/>
          <w:b/>
          <w:bCs/>
          <w:i w:val="0"/>
          <w:iCs w:val="0"/>
          <w:caps w:val="0"/>
          <w:color w:val="0A0A0A"/>
          <w:spacing w:val="0"/>
          <w:sz w:val="24"/>
          <w:szCs w:val="24"/>
          <w:shd w:val="clear" w:fill="FFFFFF"/>
        </w:rPr>
        <w:t>Certification of Sugar Production</w:t>
      </w:r>
      <w:r>
        <w:rPr>
          <w:rFonts w:hint="default" w:ascii="Arial" w:hAnsi="Arial" w:eastAsia="Arial" w:cs="Arial"/>
          <w:i w:val="0"/>
          <w:iCs w:val="0"/>
          <w:caps w:val="0"/>
          <w:color w:val="0A0A0A"/>
          <w:spacing w:val="0"/>
          <w:sz w:val="24"/>
          <w:szCs w:val="24"/>
          <w:shd w:val="clear" w:fill="FFFFFF"/>
        </w:rPr>
        <w:t> for the current crop year.</w:t>
      </w:r>
    </w:p>
    <w:p w14:paraId="505426BB">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Academic Records</w:t>
      </w:r>
      <w:r>
        <w:rPr>
          <w:rFonts w:hint="default" w:ascii="Arial" w:hAnsi="Arial" w:eastAsia="Arial" w:cs="Arial"/>
          <w:i w:val="0"/>
          <w:iCs w:val="0"/>
          <w:caps w:val="0"/>
          <w:color w:val="0A0A0A"/>
          <w:spacing w:val="0"/>
          <w:sz w:val="24"/>
          <w:szCs w:val="24"/>
          <w:shd w:val="clear" w:fill="FFFFFF"/>
        </w:rPr>
        <w:t>: Provide the student's </w:t>
      </w:r>
      <w:r>
        <w:rPr>
          <w:rStyle w:val="8"/>
          <w:rFonts w:hint="default" w:ascii="Arial" w:hAnsi="Arial" w:eastAsia="Arial" w:cs="Arial"/>
          <w:b/>
          <w:bCs/>
          <w:i w:val="0"/>
          <w:iCs w:val="0"/>
          <w:caps w:val="0"/>
          <w:color w:val="0A0A0A"/>
          <w:spacing w:val="0"/>
          <w:sz w:val="24"/>
          <w:szCs w:val="24"/>
          <w:shd w:val="clear" w:fill="FFFFFF"/>
        </w:rPr>
        <w:t>Form 138 (Report Card)</w:t>
      </w:r>
      <w:r>
        <w:rPr>
          <w:rFonts w:hint="default" w:ascii="Arial" w:hAnsi="Arial" w:eastAsia="Arial" w:cs="Arial"/>
          <w:i w:val="0"/>
          <w:iCs w:val="0"/>
          <w:caps w:val="0"/>
          <w:color w:val="0A0A0A"/>
          <w:spacing w:val="0"/>
          <w:sz w:val="24"/>
          <w:szCs w:val="24"/>
          <w:shd w:val="clear" w:fill="FFFFFF"/>
        </w:rPr>
        <w:t> with a general average of at least </w:t>
      </w:r>
      <w:r>
        <w:rPr>
          <w:rStyle w:val="8"/>
          <w:rFonts w:hint="default" w:ascii="Arial" w:hAnsi="Arial" w:eastAsia="Arial" w:cs="Arial"/>
          <w:b/>
          <w:bCs/>
          <w:i w:val="0"/>
          <w:iCs w:val="0"/>
          <w:caps w:val="0"/>
          <w:color w:val="0A0A0A"/>
          <w:spacing w:val="0"/>
          <w:sz w:val="24"/>
          <w:szCs w:val="24"/>
          <w:shd w:val="clear" w:fill="FFFFFF"/>
        </w:rPr>
        <w:t>80–85%</w:t>
      </w:r>
      <w:r>
        <w:rPr>
          <w:rFonts w:hint="default" w:ascii="Arial" w:hAnsi="Arial" w:eastAsia="Arial" w:cs="Arial"/>
          <w:i w:val="0"/>
          <w:iCs w:val="0"/>
          <w:caps w:val="0"/>
          <w:color w:val="0A0A0A"/>
          <w:spacing w:val="0"/>
          <w:sz w:val="24"/>
          <w:szCs w:val="24"/>
          <w:shd w:val="clear" w:fill="FFFFFF"/>
        </w:rPr>
        <w:t> (depending on the specific grant).</w:t>
      </w:r>
    </w:p>
    <w:p w14:paraId="391ACC72">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Income Tax Return (ITR)</w:t>
      </w:r>
      <w:r>
        <w:rPr>
          <w:rFonts w:hint="default" w:ascii="Arial" w:hAnsi="Arial" w:eastAsia="Arial" w:cs="Arial"/>
          <w:i w:val="0"/>
          <w:iCs w:val="0"/>
          <w:caps w:val="0"/>
          <w:color w:val="0A0A0A"/>
          <w:spacing w:val="0"/>
          <w:sz w:val="24"/>
          <w:szCs w:val="24"/>
          <w:shd w:val="clear" w:fill="FFFFFF"/>
        </w:rPr>
        <w:t>: A copy of the parent’s ITR or a </w:t>
      </w:r>
      <w:r>
        <w:rPr>
          <w:rStyle w:val="8"/>
          <w:rFonts w:hint="default" w:ascii="Arial" w:hAnsi="Arial" w:eastAsia="Arial" w:cs="Arial"/>
          <w:b/>
          <w:bCs/>
          <w:i w:val="0"/>
          <w:iCs w:val="0"/>
          <w:caps w:val="0"/>
          <w:color w:val="0A0A0A"/>
          <w:spacing w:val="0"/>
          <w:sz w:val="24"/>
          <w:szCs w:val="24"/>
          <w:shd w:val="clear" w:fill="FFFFFF"/>
        </w:rPr>
        <w:t>Certificate of Low Income</w:t>
      </w:r>
      <w:r>
        <w:rPr>
          <w:rFonts w:hint="default" w:ascii="Arial" w:hAnsi="Arial" w:eastAsia="Arial" w:cs="Arial"/>
          <w:i w:val="0"/>
          <w:iCs w:val="0"/>
          <w:caps w:val="0"/>
          <w:color w:val="0A0A0A"/>
          <w:spacing w:val="0"/>
          <w:sz w:val="24"/>
          <w:szCs w:val="24"/>
          <w:shd w:val="clear" w:fill="FFFFFF"/>
        </w:rPr>
        <w:t> from the BIR/Barangay.</w:t>
      </w:r>
    </w:p>
    <w:p w14:paraId="5BA347D7">
      <w:pPr>
        <w:keepNext w:val="0"/>
        <w:keepLines w:val="0"/>
        <w:widowControl/>
        <w:numPr>
          <w:ilvl w:val="0"/>
          <w:numId w:val="4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Submission</w:t>
      </w:r>
      <w:r>
        <w:rPr>
          <w:rFonts w:hint="default" w:ascii="Arial" w:hAnsi="Arial" w:eastAsia="Arial" w:cs="Arial"/>
          <w:i w:val="0"/>
          <w:iCs w:val="0"/>
          <w:caps w:val="0"/>
          <w:color w:val="0A0A0A"/>
          <w:spacing w:val="0"/>
          <w:sz w:val="24"/>
          <w:szCs w:val="24"/>
          <w:shd w:val="clear" w:fill="FFFFFF"/>
        </w:rPr>
        <w:t>: Submit these to the </w:t>
      </w:r>
      <w:r>
        <w:rPr>
          <w:rStyle w:val="8"/>
          <w:rFonts w:hint="default" w:ascii="Arial" w:hAnsi="Arial" w:eastAsia="Arial" w:cs="Arial"/>
          <w:b/>
          <w:bCs/>
          <w:i w:val="0"/>
          <w:iCs w:val="0"/>
          <w:caps w:val="0"/>
          <w:color w:val="0A0A0A"/>
          <w:spacing w:val="0"/>
          <w:sz w:val="24"/>
          <w:szCs w:val="24"/>
          <w:shd w:val="clear" w:fill="FFFFFF"/>
        </w:rPr>
        <w:t>Planters' Association Office</w:t>
      </w:r>
      <w:r>
        <w:rPr>
          <w:rFonts w:hint="default" w:ascii="Arial" w:hAnsi="Arial" w:eastAsia="Arial" w:cs="Arial"/>
          <w:i w:val="0"/>
          <w:iCs w:val="0"/>
          <w:caps w:val="0"/>
          <w:color w:val="0A0A0A"/>
          <w:spacing w:val="0"/>
          <w:sz w:val="24"/>
          <w:szCs w:val="24"/>
          <w:shd w:val="clear" w:fill="FFFFFF"/>
        </w:rPr>
        <w:t> or the </w:t>
      </w:r>
      <w:r>
        <w:rPr>
          <w:rStyle w:val="8"/>
          <w:rFonts w:hint="default" w:ascii="Arial" w:hAnsi="Arial" w:eastAsia="Arial" w:cs="Arial"/>
          <w:b/>
          <w:bCs/>
          <w:i w:val="0"/>
          <w:iCs w:val="0"/>
          <w:caps w:val="0"/>
          <w:color w:val="0A0A0A"/>
          <w:spacing w:val="0"/>
          <w:sz w:val="24"/>
          <w:szCs w:val="24"/>
          <w:shd w:val="clear" w:fill="FFFFFF"/>
        </w:rPr>
        <w:t>SRA Extension Office</w:t>
      </w:r>
      <w:r>
        <w:rPr>
          <w:rFonts w:hint="default" w:ascii="Arial" w:hAnsi="Arial" w:eastAsia="Arial" w:cs="Arial"/>
          <w:i w:val="0"/>
          <w:iCs w:val="0"/>
          <w:caps w:val="0"/>
          <w:color w:val="0A0A0A"/>
          <w:spacing w:val="0"/>
          <w:sz w:val="24"/>
          <w:szCs w:val="24"/>
          <w:shd w:val="clear" w:fill="FFFFFF"/>
        </w:rPr>
        <w:t> located at the BUSCO or Crystal compounds.</w:t>
      </w:r>
    </w:p>
    <w:p w14:paraId="19166AD5">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Fonts w:hint="default" w:ascii="Arial" w:hAnsi="Arial" w:eastAsia="Arial" w:cs="Arial"/>
          <w:b/>
          <w:bCs/>
          <w:i w:val="0"/>
          <w:iCs w:val="0"/>
          <w:caps w:val="0"/>
          <w:color w:val="0A0A0A"/>
          <w:spacing w:val="0"/>
          <w:kern w:val="0"/>
          <w:sz w:val="30"/>
          <w:szCs w:val="30"/>
          <w:shd w:val="clear" w:fill="FFFFFF"/>
          <w:lang w:val="en-US" w:eastAsia="zh-CN" w:bidi="ar"/>
        </w:rPr>
        <w:t>3. Additional Social Benefits</w:t>
      </w:r>
    </w:p>
    <w:p w14:paraId="4CF3FDB9">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Death Benefits</w:t>
      </w:r>
      <w:r>
        <w:rPr>
          <w:rFonts w:hint="default" w:ascii="Arial" w:hAnsi="Arial" w:eastAsia="Arial" w:cs="Arial"/>
          <w:i w:val="0"/>
          <w:iCs w:val="0"/>
          <w:caps w:val="0"/>
          <w:color w:val="0A0A0A"/>
          <w:spacing w:val="0"/>
          <w:sz w:val="24"/>
          <w:szCs w:val="24"/>
          <w:shd w:val="clear" w:fill="FFFFFF"/>
        </w:rPr>
        <w:t>: Most Bukidnon associations provide a "Burial Assistance" of </w:t>
      </w:r>
      <w:r>
        <w:rPr>
          <w:rStyle w:val="8"/>
          <w:rFonts w:hint="default" w:ascii="Arial" w:hAnsi="Arial" w:eastAsia="Arial" w:cs="Arial"/>
          <w:b/>
          <w:bCs/>
          <w:i w:val="0"/>
          <w:iCs w:val="0"/>
          <w:caps w:val="0"/>
          <w:color w:val="0A0A0A"/>
          <w:spacing w:val="0"/>
          <w:sz w:val="24"/>
          <w:szCs w:val="24"/>
          <w:shd w:val="clear" w:fill="FFFFFF"/>
        </w:rPr>
        <w:t>₱5,000 to ₱10,000</w:t>
      </w:r>
      <w:r>
        <w:rPr>
          <w:rFonts w:hint="default" w:ascii="Arial" w:hAnsi="Arial" w:eastAsia="Arial" w:cs="Arial"/>
          <w:i w:val="0"/>
          <w:iCs w:val="0"/>
          <w:caps w:val="0"/>
          <w:color w:val="0A0A0A"/>
          <w:spacing w:val="0"/>
          <w:sz w:val="24"/>
          <w:szCs w:val="24"/>
          <w:shd w:val="clear" w:fill="FFFFFF"/>
        </w:rPr>
        <w:t> for members.</w:t>
      </w:r>
    </w:p>
    <w:p w14:paraId="0632BCC4">
      <w:pPr>
        <w:keepNext w:val="0"/>
        <w:keepLines w:val="0"/>
        <w:widowControl/>
        <w:numPr>
          <w:ilvl w:val="0"/>
          <w:numId w:val="4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Calamity Loans</w:t>
      </w:r>
      <w:r>
        <w:rPr>
          <w:rFonts w:hint="default" w:ascii="Arial" w:hAnsi="Arial" w:eastAsia="Arial" w:cs="Arial"/>
          <w:i w:val="0"/>
          <w:iCs w:val="0"/>
          <w:caps w:val="0"/>
          <w:color w:val="0A0A0A"/>
          <w:spacing w:val="0"/>
          <w:sz w:val="24"/>
          <w:szCs w:val="24"/>
          <w:shd w:val="clear" w:fill="FFFFFF"/>
        </w:rPr>
        <w:t>: Small interest-free or low-interest loans are often available if your farm is hit by El Niño or severe flooding.</w:t>
      </w:r>
    </w:p>
    <w:p w14:paraId="48669EF6">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Style w:val="8"/>
          <w:rFonts w:hint="default" w:ascii="Arial" w:hAnsi="Arial" w:eastAsia="Arial" w:cs="Arial"/>
          <w:b/>
          <w:bCs/>
          <w:i w:val="0"/>
          <w:iCs w:val="0"/>
          <w:caps w:val="0"/>
          <w:color w:val="0A0A0A"/>
          <w:spacing w:val="0"/>
          <w:kern w:val="0"/>
          <w:sz w:val="24"/>
          <w:szCs w:val="24"/>
          <w:shd w:val="clear" w:fill="FFFFFF"/>
          <w:lang w:val="en-US" w:eastAsia="zh-CN" w:bidi="ar"/>
        </w:rPr>
        <w:t>Pro-Tip</w:t>
      </w:r>
      <w:r>
        <w:rPr>
          <w:rFonts w:hint="default" w:ascii="Arial" w:hAnsi="Arial" w:eastAsia="Arial" w:cs="Arial"/>
          <w:i w:val="0"/>
          <w:iCs w:val="0"/>
          <w:caps w:val="0"/>
          <w:color w:val="0A0A0A"/>
          <w:spacing w:val="0"/>
          <w:kern w:val="0"/>
          <w:sz w:val="24"/>
          <w:szCs w:val="24"/>
          <w:shd w:val="clear" w:fill="FFFFFF"/>
          <w:lang w:val="en-US" w:eastAsia="zh-CN" w:bidi="ar"/>
        </w:rPr>
        <w:t>: Since it is currently March, many scholarship applications for the </w:t>
      </w:r>
      <w:r>
        <w:rPr>
          <w:rStyle w:val="8"/>
          <w:rFonts w:hint="default" w:ascii="Arial" w:hAnsi="Arial" w:eastAsia="Arial" w:cs="Arial"/>
          <w:b/>
          <w:bCs/>
          <w:i w:val="0"/>
          <w:iCs w:val="0"/>
          <w:caps w:val="0"/>
          <w:color w:val="0A0A0A"/>
          <w:spacing w:val="0"/>
          <w:kern w:val="0"/>
          <w:sz w:val="24"/>
          <w:szCs w:val="24"/>
          <w:shd w:val="clear" w:fill="FFFFFF"/>
          <w:lang w:val="en-US" w:eastAsia="zh-CN" w:bidi="ar"/>
        </w:rPr>
        <w:t>2026–2027 school year</w:t>
      </w:r>
      <w:r>
        <w:rPr>
          <w:rFonts w:hint="default" w:ascii="Arial" w:hAnsi="Arial" w:eastAsia="Arial" w:cs="Arial"/>
          <w:i w:val="0"/>
          <w:iCs w:val="0"/>
          <w:caps w:val="0"/>
          <w:color w:val="0A0A0A"/>
          <w:spacing w:val="0"/>
          <w:kern w:val="0"/>
          <w:sz w:val="24"/>
          <w:szCs w:val="24"/>
          <w:shd w:val="clear" w:fill="FFFFFF"/>
          <w:lang w:val="en-US" w:eastAsia="zh-CN" w:bidi="ar"/>
        </w:rPr>
        <w:t> will start opening in </w:t>
      </w:r>
      <w:r>
        <w:rPr>
          <w:rStyle w:val="8"/>
          <w:rFonts w:hint="default" w:ascii="Arial" w:hAnsi="Arial" w:eastAsia="Arial" w:cs="Arial"/>
          <w:b/>
          <w:bCs/>
          <w:i w:val="0"/>
          <w:iCs w:val="0"/>
          <w:caps w:val="0"/>
          <w:color w:val="0A0A0A"/>
          <w:spacing w:val="0"/>
          <w:kern w:val="0"/>
          <w:sz w:val="24"/>
          <w:szCs w:val="24"/>
          <w:shd w:val="clear" w:fill="FFFFFF"/>
          <w:lang w:val="en-US" w:eastAsia="zh-CN" w:bidi="ar"/>
        </w:rPr>
        <w:t>May or June</w:t>
      </w:r>
      <w:r>
        <w:rPr>
          <w:rFonts w:hint="default" w:ascii="Arial" w:hAnsi="Arial" w:eastAsia="Arial" w:cs="Arial"/>
          <w:i w:val="0"/>
          <w:iCs w:val="0"/>
          <w:caps w:val="0"/>
          <w:color w:val="0A0A0A"/>
          <w:spacing w:val="0"/>
          <w:kern w:val="0"/>
          <w:sz w:val="24"/>
          <w:szCs w:val="24"/>
          <w:shd w:val="clear" w:fill="FFFFFF"/>
          <w:lang w:val="en-US" w:eastAsia="zh-CN" w:bidi="ar"/>
        </w:rPr>
        <w:t>. I recommend visiting the </w:t>
      </w:r>
      <w:r>
        <w:rPr>
          <w:rStyle w:val="8"/>
          <w:rFonts w:hint="default" w:ascii="Arial" w:hAnsi="Arial" w:eastAsia="Arial" w:cs="Arial"/>
          <w:b/>
          <w:bCs/>
          <w:i w:val="0"/>
          <w:iCs w:val="0"/>
          <w:caps w:val="0"/>
          <w:color w:val="0A0A0A"/>
          <w:spacing w:val="0"/>
          <w:kern w:val="0"/>
          <w:sz w:val="24"/>
          <w:szCs w:val="24"/>
          <w:shd w:val="clear" w:fill="FFFFFF"/>
          <w:lang w:val="en-US" w:eastAsia="zh-CN" w:bidi="ar"/>
        </w:rPr>
        <w:t>ABSFI office in Quezon</w:t>
      </w:r>
      <w:r>
        <w:rPr>
          <w:rFonts w:hint="default" w:ascii="Arial" w:hAnsi="Arial" w:eastAsia="Arial" w:cs="Arial"/>
          <w:i w:val="0"/>
          <w:iCs w:val="0"/>
          <w:caps w:val="0"/>
          <w:color w:val="0A0A0A"/>
          <w:spacing w:val="0"/>
          <w:kern w:val="0"/>
          <w:sz w:val="24"/>
          <w:szCs w:val="24"/>
          <w:shd w:val="clear" w:fill="FFFFFF"/>
          <w:lang w:val="en-US" w:eastAsia="zh-CN" w:bidi="ar"/>
        </w:rPr>
        <w:t> or the </w:t>
      </w:r>
      <w:r>
        <w:rPr>
          <w:rStyle w:val="8"/>
          <w:rFonts w:hint="default" w:ascii="Arial" w:hAnsi="Arial" w:eastAsia="Arial" w:cs="Arial"/>
          <w:b/>
          <w:bCs/>
          <w:i w:val="0"/>
          <w:iCs w:val="0"/>
          <w:caps w:val="0"/>
          <w:color w:val="0A0A0A"/>
          <w:spacing w:val="0"/>
          <w:kern w:val="0"/>
          <w:sz w:val="24"/>
          <w:szCs w:val="24"/>
          <w:shd w:val="clear" w:fill="FFFFFF"/>
          <w:lang w:val="en-US" w:eastAsia="zh-CN" w:bidi="ar"/>
        </w:rPr>
        <w:t>United office in Maramag</w:t>
      </w:r>
      <w:r>
        <w:rPr>
          <w:rFonts w:hint="default" w:ascii="Arial" w:hAnsi="Arial" w:eastAsia="Arial" w:cs="Arial"/>
          <w:i w:val="0"/>
          <w:iCs w:val="0"/>
          <w:caps w:val="0"/>
          <w:color w:val="0A0A0A"/>
          <w:spacing w:val="0"/>
          <w:kern w:val="0"/>
          <w:sz w:val="24"/>
          <w:szCs w:val="24"/>
          <w:shd w:val="clear" w:fill="FFFFFF"/>
          <w:lang w:val="en-US" w:eastAsia="zh-CN" w:bidi="ar"/>
        </w:rPr>
        <w:t> next week to get the specific application forms.</w:t>
      </w:r>
    </w:p>
    <w:p w14:paraId="51121BCA"/>
    <w:p w14:paraId="7EC9AA45">
      <w:pPr>
        <w:keepNext w:val="0"/>
        <w:keepLines w:val="0"/>
        <w:widowControl/>
        <w:suppressLineNumbers w:val="0"/>
        <w:shd w:val="clear" w:fill="FFFFFF"/>
        <w:spacing w:line="360" w:lineRule="atLeast"/>
        <w:ind w:left="0" w:firstLine="0"/>
        <w:jc w:val="left"/>
        <w:rPr>
          <w:rFonts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For the most accurate and up-to-date information on scholarship applications in Bukidnon, you should contact the coordinators at the association offices located directly within the mill compounds.</w:t>
      </w:r>
    </w:p>
    <w:p w14:paraId="31F36EBA">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1. Associated Bukidnon Sugarcane Farmers, Inc. (ABSFI)</w:t>
      </w:r>
    </w:p>
    <w:p w14:paraId="2BEC8E5D">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ABSFI manages scholarship programs like the </w:t>
      </w:r>
      <w:r>
        <w:rPr>
          <w:rStyle w:val="8"/>
          <w:rFonts w:hint="default" w:ascii="Arial" w:hAnsi="Arial" w:eastAsia="Arial" w:cs="Arial"/>
          <w:b/>
          <w:bCs/>
          <w:i w:val="0"/>
          <w:iCs w:val="0"/>
          <w:caps w:val="0"/>
          <w:color w:val="0A0A0A"/>
          <w:spacing w:val="0"/>
          <w:kern w:val="0"/>
          <w:sz w:val="24"/>
          <w:szCs w:val="24"/>
          <w:shd w:val="clear" w:fill="FFFFFF"/>
          <w:lang w:val="en-US" w:eastAsia="zh-CN" w:bidi="ar"/>
        </w:rPr>
        <w:t>Educational Aid Program (EDAP)</w:t>
      </w:r>
      <w:r>
        <w:rPr>
          <w:rFonts w:hint="default" w:ascii="Arial" w:hAnsi="Arial" w:eastAsia="Arial" w:cs="Arial"/>
          <w:i w:val="0"/>
          <w:iCs w:val="0"/>
          <w:caps w:val="0"/>
          <w:color w:val="0A0A0A"/>
          <w:spacing w:val="0"/>
          <w:kern w:val="0"/>
          <w:sz w:val="24"/>
          <w:szCs w:val="24"/>
          <w:shd w:val="clear" w:fill="FFFFFF"/>
          <w:lang w:val="en-US" w:eastAsia="zh-CN" w:bidi="ar"/>
        </w:rPr>
        <w:t> in partnership with the </w:t>
      </w:r>
      <w:r>
        <w:rPr>
          <w:rFonts w:hint="default" w:ascii="Arial" w:hAnsi="Arial" w:eastAsia="Arial" w:cs="Arial"/>
          <w:i w:val="0"/>
          <w:iCs w:val="0"/>
          <w:caps w:val="0"/>
          <w:color w:val="1558D6"/>
          <w:spacing w:val="0"/>
          <w:kern w:val="0"/>
          <w:sz w:val="24"/>
          <w:szCs w:val="24"/>
          <w:shd w:val="clear" w:fill="FFFFFF"/>
          <w:lang w:val="en-US" w:eastAsia="zh-CN" w:bidi="ar"/>
        </w:rPr>
        <w:fldChar w:fldCharType="begin"/>
      </w:r>
      <w:r>
        <w:rPr>
          <w:rFonts w:hint="default" w:ascii="Arial" w:hAnsi="Arial" w:eastAsia="Arial" w:cs="Arial"/>
          <w:i w:val="0"/>
          <w:iCs w:val="0"/>
          <w:caps w:val="0"/>
          <w:color w:val="1558D6"/>
          <w:spacing w:val="0"/>
          <w:kern w:val="0"/>
          <w:sz w:val="24"/>
          <w:szCs w:val="24"/>
          <w:shd w:val="clear" w:fill="FFFFFF"/>
          <w:lang w:val="en-US" w:eastAsia="zh-CN" w:bidi="ar"/>
        </w:rPr>
        <w:instrText xml:space="preserve"> HYPERLINK "https://www.sugarindustryfoundationinc.org.ph/cause/sifi-projects-take-place-in-mindanao/" \t "https://www.google.com/_blank" </w:instrText>
      </w:r>
      <w:r>
        <w:rPr>
          <w:rFonts w:hint="default" w:ascii="Arial" w:hAnsi="Arial" w:eastAsia="Arial" w:cs="Arial"/>
          <w:i w:val="0"/>
          <w:iCs w:val="0"/>
          <w:caps w:val="0"/>
          <w:color w:val="1558D6"/>
          <w:spacing w:val="0"/>
          <w:kern w:val="0"/>
          <w:sz w:val="24"/>
          <w:szCs w:val="24"/>
          <w:shd w:val="clear" w:fill="FFFFFF"/>
          <w:lang w:val="en-US" w:eastAsia="zh-CN" w:bidi="ar"/>
        </w:rPr>
        <w:fldChar w:fldCharType="separate"/>
      </w:r>
      <w:r>
        <w:rPr>
          <w:rStyle w:val="7"/>
          <w:rFonts w:hint="default" w:ascii="Arial" w:hAnsi="Arial" w:eastAsia="Arial" w:cs="Arial"/>
          <w:i w:val="0"/>
          <w:iCs w:val="0"/>
          <w:caps w:val="0"/>
          <w:color w:val="1558D6"/>
          <w:spacing w:val="0"/>
          <w:sz w:val="24"/>
          <w:szCs w:val="24"/>
          <w:shd w:val="clear" w:fill="FFFFFF"/>
        </w:rPr>
        <w:t>Sugar Industry Foundation Inc. (SIFI)</w:t>
      </w:r>
      <w:r>
        <w:rPr>
          <w:rFonts w:hint="default" w:ascii="Arial" w:hAnsi="Arial" w:eastAsia="Arial" w:cs="Arial"/>
          <w:i w:val="0"/>
          <w:iCs w:val="0"/>
          <w:caps w:val="0"/>
          <w:color w:val="1558D6"/>
          <w:spacing w:val="0"/>
          <w:kern w:val="0"/>
          <w:sz w:val="24"/>
          <w:szCs w:val="24"/>
          <w:shd w:val="clear" w:fill="FFFFFF"/>
          <w:lang w:val="en-US" w:eastAsia="zh-CN" w:bidi="ar"/>
        </w:rPr>
        <w:fldChar w:fldCharType="end"/>
      </w:r>
      <w:r>
        <w:rPr>
          <w:rFonts w:hint="default" w:ascii="Arial" w:hAnsi="Arial" w:eastAsia="Arial" w:cs="Arial"/>
          <w:i w:val="0"/>
          <w:iCs w:val="0"/>
          <w:caps w:val="0"/>
          <w:color w:val="0A0A0A"/>
          <w:spacing w:val="0"/>
          <w:kern w:val="0"/>
          <w:sz w:val="24"/>
          <w:szCs w:val="24"/>
          <w:shd w:val="clear" w:fill="FFFFFF"/>
          <w:lang w:val="en-US" w:eastAsia="zh-CN" w:bidi="ar"/>
        </w:rPr>
        <w:t>. </w:t>
      </w:r>
    </w:p>
    <w:p w14:paraId="363664D1">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Office Location</w:t>
      </w:r>
      <w:r>
        <w:rPr>
          <w:rFonts w:hint="default" w:ascii="Arial" w:hAnsi="Arial" w:eastAsia="Arial" w:cs="Arial"/>
          <w:i w:val="0"/>
          <w:iCs w:val="0"/>
          <w:caps w:val="0"/>
          <w:color w:val="0A0A0A"/>
          <w:spacing w:val="0"/>
          <w:sz w:val="24"/>
          <w:szCs w:val="24"/>
          <w:shd w:val="clear" w:fill="FFFFFF"/>
        </w:rPr>
        <w:t>: </w:t>
      </w:r>
      <w:r>
        <w:rPr>
          <w:rFonts w:hint="default" w:ascii="Arial" w:hAnsi="Arial" w:eastAsia="Arial" w:cs="Arial"/>
          <w:i w:val="0"/>
          <w:iCs w:val="0"/>
          <w:caps w:val="0"/>
          <w:color w:val="1558D6"/>
          <w:spacing w:val="0"/>
          <w:sz w:val="24"/>
          <w:szCs w:val="24"/>
          <w:shd w:val="clear" w:fill="FFFFFF"/>
        </w:rPr>
        <w:fldChar w:fldCharType="begin"/>
      </w:r>
      <w:r>
        <w:rPr>
          <w:rFonts w:hint="default" w:ascii="Arial" w:hAnsi="Arial" w:eastAsia="Arial" w:cs="Arial"/>
          <w:i w:val="0"/>
          <w:iCs w:val="0"/>
          <w:caps w:val="0"/>
          <w:color w:val="1558D6"/>
          <w:spacing w:val="0"/>
          <w:sz w:val="24"/>
          <w:szCs w:val="24"/>
          <w:shd w:val="clear" w:fill="FFFFFF"/>
        </w:rPr>
        <w:instrText xml:space="preserve"> HYPERLINK "https://www.facebook.com/ABSFIBukidnon/" \t "https://www.google.com/_blank" </w:instrText>
      </w:r>
      <w:r>
        <w:rPr>
          <w:rFonts w:hint="default" w:ascii="Arial" w:hAnsi="Arial" w:eastAsia="Arial" w:cs="Arial"/>
          <w:i w:val="0"/>
          <w:iCs w:val="0"/>
          <w:caps w:val="0"/>
          <w:color w:val="1558D6"/>
          <w:spacing w:val="0"/>
          <w:sz w:val="24"/>
          <w:szCs w:val="24"/>
          <w:shd w:val="clear" w:fill="FFFFFF"/>
        </w:rPr>
        <w:fldChar w:fldCharType="separate"/>
      </w:r>
      <w:r>
        <w:rPr>
          <w:rStyle w:val="7"/>
          <w:rFonts w:hint="default" w:ascii="Arial" w:hAnsi="Arial" w:eastAsia="Arial" w:cs="Arial"/>
          <w:i w:val="0"/>
          <w:iCs w:val="0"/>
          <w:caps w:val="0"/>
          <w:color w:val="1558D6"/>
          <w:spacing w:val="0"/>
          <w:sz w:val="24"/>
          <w:szCs w:val="24"/>
          <w:shd w:val="clear" w:fill="FFFFFF"/>
        </w:rPr>
        <w:t>ABSFI Office</w:t>
      </w:r>
      <w:r>
        <w:rPr>
          <w:rFonts w:hint="default" w:ascii="Arial" w:hAnsi="Arial" w:eastAsia="Arial" w:cs="Arial"/>
          <w:i w:val="0"/>
          <w:iCs w:val="0"/>
          <w:caps w:val="0"/>
          <w:color w:val="1558D6"/>
          <w:spacing w:val="0"/>
          <w:sz w:val="24"/>
          <w:szCs w:val="24"/>
          <w:shd w:val="clear" w:fill="FFFFFF"/>
        </w:rPr>
        <w:fldChar w:fldCharType="end"/>
      </w:r>
      <w:r>
        <w:rPr>
          <w:rFonts w:hint="default" w:ascii="Arial" w:hAnsi="Arial" w:eastAsia="Arial" w:cs="Arial"/>
          <w:i w:val="0"/>
          <w:iCs w:val="0"/>
          <w:caps w:val="0"/>
          <w:color w:val="0A0A0A"/>
          <w:spacing w:val="0"/>
          <w:sz w:val="24"/>
          <w:szCs w:val="24"/>
          <w:shd w:val="clear" w:fill="FFFFFF"/>
        </w:rPr>
        <w:t>, BUSCO Compound, Brgy. Butong, Quezon, Bukidnon.</w:t>
      </w:r>
    </w:p>
    <w:p w14:paraId="58CB2B77">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Contact Number</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0917-530-0038</w:t>
      </w:r>
      <w:r>
        <w:rPr>
          <w:rFonts w:hint="default" w:ascii="Arial" w:hAnsi="Arial" w:eastAsia="Arial" w:cs="Arial"/>
          <w:i w:val="0"/>
          <w:iCs w:val="0"/>
          <w:caps w:val="0"/>
          <w:color w:val="0A0A0A"/>
          <w:spacing w:val="0"/>
          <w:sz w:val="24"/>
          <w:szCs w:val="24"/>
          <w:shd w:val="clear" w:fill="FFFFFF"/>
        </w:rPr>
        <w:t> (Globe).</w:t>
      </w:r>
    </w:p>
    <w:p w14:paraId="7E800F5C">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Email</w:t>
      </w:r>
      <w:r>
        <w:rPr>
          <w:rFonts w:hint="default" w:ascii="Arial" w:hAnsi="Arial" w:eastAsia="Arial" w:cs="Arial"/>
          <w:i w:val="0"/>
          <w:iCs w:val="0"/>
          <w:caps w:val="0"/>
          <w:color w:val="0A0A0A"/>
          <w:spacing w:val="0"/>
          <w:sz w:val="24"/>
          <w:szCs w:val="24"/>
          <w:shd w:val="clear" w:fill="FFFFFF"/>
        </w:rPr>
        <w:t>: absfi_bukidnon@yahoo.com.</w:t>
      </w:r>
    </w:p>
    <w:p w14:paraId="327D1FEB">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Key Contact</w:t>
      </w:r>
      <w:r>
        <w:rPr>
          <w:rFonts w:hint="default" w:ascii="Arial" w:hAnsi="Arial" w:eastAsia="Arial" w:cs="Arial"/>
          <w:i w:val="0"/>
          <w:iCs w:val="0"/>
          <w:caps w:val="0"/>
          <w:color w:val="0A0A0A"/>
          <w:spacing w:val="0"/>
          <w:sz w:val="24"/>
          <w:szCs w:val="24"/>
          <w:shd w:val="clear" w:fill="FFFFFF"/>
        </w:rPr>
        <w:t>: Inquire with the </w:t>
      </w:r>
      <w:r>
        <w:rPr>
          <w:rStyle w:val="8"/>
          <w:rFonts w:hint="default" w:ascii="Arial" w:hAnsi="Arial" w:eastAsia="Arial" w:cs="Arial"/>
          <w:b/>
          <w:bCs/>
          <w:i w:val="0"/>
          <w:iCs w:val="0"/>
          <w:caps w:val="0"/>
          <w:color w:val="0A0A0A"/>
          <w:spacing w:val="0"/>
          <w:sz w:val="24"/>
          <w:szCs w:val="24"/>
          <w:shd w:val="clear" w:fill="FFFFFF"/>
        </w:rPr>
        <w:t>EDAP Coordinator</w:t>
      </w:r>
      <w:r>
        <w:rPr>
          <w:rFonts w:hint="default" w:ascii="Arial" w:hAnsi="Arial" w:eastAsia="Arial" w:cs="Arial"/>
          <w:i w:val="0"/>
          <w:iCs w:val="0"/>
          <w:caps w:val="0"/>
          <w:color w:val="0A0A0A"/>
          <w:spacing w:val="0"/>
          <w:sz w:val="24"/>
          <w:szCs w:val="24"/>
          <w:shd w:val="clear" w:fill="FFFFFF"/>
        </w:rPr>
        <w:t> or the office staff regarding the </w:t>
      </w:r>
      <w:r>
        <w:rPr>
          <w:rStyle w:val="8"/>
          <w:rFonts w:hint="default" w:ascii="Arial" w:hAnsi="Arial" w:eastAsia="Arial" w:cs="Arial"/>
          <w:b/>
          <w:bCs/>
          <w:i w:val="0"/>
          <w:iCs w:val="0"/>
          <w:caps w:val="0"/>
          <w:color w:val="0A0A0A"/>
          <w:spacing w:val="0"/>
          <w:sz w:val="24"/>
          <w:szCs w:val="24"/>
          <w:shd w:val="clear" w:fill="FFFFFF"/>
        </w:rPr>
        <w:t>SIFI Scholarship</w:t>
      </w:r>
      <w:r>
        <w:rPr>
          <w:rFonts w:hint="default" w:ascii="Arial" w:hAnsi="Arial" w:eastAsia="Arial" w:cs="Arial"/>
          <w:i w:val="0"/>
          <w:iCs w:val="0"/>
          <w:caps w:val="0"/>
          <w:color w:val="0A0A0A"/>
          <w:spacing w:val="0"/>
          <w:sz w:val="24"/>
          <w:szCs w:val="24"/>
          <w:shd w:val="clear" w:fill="FFFFFF"/>
        </w:rPr>
        <w:t> for the 2026–2027 academic year. </w:t>
      </w:r>
    </w:p>
    <w:p w14:paraId="560A9E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 xml:space="preserve"> </w:t>
      </w:r>
      <w:r>
        <w:rPr>
          <w:rFonts w:hint="default" w:ascii="Arial" w:hAnsi="Arial" w:eastAsia="Arial" w:cs="Arial"/>
          <w:i w:val="0"/>
          <w:iCs w:val="0"/>
          <w:caps w:val="0"/>
          <w:color w:val="56595E"/>
          <w:spacing w:val="0"/>
          <w:kern w:val="0"/>
          <w:sz w:val="16"/>
          <w:szCs w:val="16"/>
          <w:shd w:val="clear" w:fill="FFFFFF"/>
          <w:lang w:val="en-US" w:eastAsia="zh-CN" w:bidi="ar"/>
        </w:rPr>
        <w:t>Sugar Industry Foundation Inc +4</w:t>
      </w:r>
    </w:p>
    <w:p w14:paraId="0FA48A91">
      <w:pPr>
        <w:keepNext w:val="0"/>
        <w:keepLines w:val="0"/>
        <w:widowControl/>
        <w:numPr>
          <w:ilvl w:val="0"/>
          <w:numId w:val="4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p>
    <w:p w14:paraId="2ECDC736">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2. United Sugarcane Planters of Bukidnon Association (USPBA)</w:t>
      </w:r>
    </w:p>
    <w:p w14:paraId="60DD208B">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This association represents farmers milling at Crystal Sugar and facilitates similar government and foundation-led grants.</w:t>
      </w:r>
    </w:p>
    <w:p w14:paraId="25D1CA92">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Office Location</w:t>
      </w:r>
      <w:r>
        <w:rPr>
          <w:rFonts w:hint="default" w:ascii="Arial" w:hAnsi="Arial" w:eastAsia="Arial" w:cs="Arial"/>
          <w:i w:val="0"/>
          <w:iCs w:val="0"/>
          <w:caps w:val="0"/>
          <w:color w:val="0A0A0A"/>
          <w:spacing w:val="0"/>
          <w:sz w:val="24"/>
          <w:szCs w:val="24"/>
          <w:shd w:val="clear" w:fill="FFFFFF"/>
        </w:rPr>
        <w:t>: </w:t>
      </w:r>
      <w:r>
        <w:rPr>
          <w:rFonts w:hint="default" w:ascii="Arial" w:hAnsi="Arial" w:eastAsia="Arial" w:cs="Arial"/>
          <w:i w:val="0"/>
          <w:iCs w:val="0"/>
          <w:caps w:val="0"/>
          <w:color w:val="1558D6"/>
          <w:spacing w:val="0"/>
          <w:sz w:val="24"/>
          <w:szCs w:val="24"/>
          <w:shd w:val="clear" w:fill="FFFFFF"/>
        </w:rPr>
        <w:fldChar w:fldCharType="begin"/>
      </w:r>
      <w:r>
        <w:rPr>
          <w:rFonts w:hint="default" w:ascii="Arial" w:hAnsi="Arial" w:eastAsia="Arial" w:cs="Arial"/>
          <w:i w:val="0"/>
          <w:iCs w:val="0"/>
          <w:caps w:val="0"/>
          <w:color w:val="1558D6"/>
          <w:spacing w:val="0"/>
          <w:sz w:val="24"/>
          <w:szCs w:val="24"/>
          <w:shd w:val="clear" w:fill="FFFFFF"/>
        </w:rPr>
        <w:instrText xml:space="preserve"> HYPERLINK "https://www.facebook.com/100057680640270/?locale=tl_PH" \t "https://www.google.com/_blank" </w:instrText>
      </w:r>
      <w:r>
        <w:rPr>
          <w:rFonts w:hint="default" w:ascii="Arial" w:hAnsi="Arial" w:eastAsia="Arial" w:cs="Arial"/>
          <w:i w:val="0"/>
          <w:iCs w:val="0"/>
          <w:caps w:val="0"/>
          <w:color w:val="1558D6"/>
          <w:spacing w:val="0"/>
          <w:sz w:val="24"/>
          <w:szCs w:val="24"/>
          <w:shd w:val="clear" w:fill="FFFFFF"/>
        </w:rPr>
        <w:fldChar w:fldCharType="separate"/>
      </w:r>
      <w:r>
        <w:rPr>
          <w:rStyle w:val="7"/>
          <w:rFonts w:hint="default" w:ascii="Arial" w:hAnsi="Arial" w:eastAsia="Arial" w:cs="Arial"/>
          <w:i w:val="0"/>
          <w:iCs w:val="0"/>
          <w:caps w:val="0"/>
          <w:color w:val="1558D6"/>
          <w:spacing w:val="0"/>
          <w:sz w:val="24"/>
          <w:szCs w:val="24"/>
          <w:shd w:val="clear" w:fill="FFFFFF"/>
        </w:rPr>
        <w:t>USPBA Office</w:t>
      </w:r>
      <w:r>
        <w:rPr>
          <w:rFonts w:hint="default" w:ascii="Arial" w:hAnsi="Arial" w:eastAsia="Arial" w:cs="Arial"/>
          <w:i w:val="0"/>
          <w:iCs w:val="0"/>
          <w:caps w:val="0"/>
          <w:color w:val="1558D6"/>
          <w:spacing w:val="0"/>
          <w:sz w:val="24"/>
          <w:szCs w:val="24"/>
          <w:shd w:val="clear" w:fill="FFFFFF"/>
        </w:rPr>
        <w:fldChar w:fldCharType="end"/>
      </w:r>
      <w:r>
        <w:rPr>
          <w:rFonts w:hint="default" w:ascii="Arial" w:hAnsi="Arial" w:eastAsia="Arial" w:cs="Arial"/>
          <w:i w:val="0"/>
          <w:iCs w:val="0"/>
          <w:caps w:val="0"/>
          <w:color w:val="0A0A0A"/>
          <w:spacing w:val="0"/>
          <w:sz w:val="24"/>
          <w:szCs w:val="24"/>
          <w:shd w:val="clear" w:fill="FFFFFF"/>
        </w:rPr>
        <w:t>, Crystal Sugar Company, Inc. (CSCI) Compound, North Poblacion, Maramag, Bukidnon.</w:t>
      </w:r>
    </w:p>
    <w:p w14:paraId="30455F36">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Contact Method</w:t>
      </w:r>
      <w:r>
        <w:rPr>
          <w:rFonts w:hint="default" w:ascii="Arial" w:hAnsi="Arial" w:eastAsia="Arial" w:cs="Arial"/>
          <w:i w:val="0"/>
          <w:iCs w:val="0"/>
          <w:caps w:val="0"/>
          <w:color w:val="0A0A0A"/>
          <w:spacing w:val="0"/>
          <w:sz w:val="24"/>
          <w:szCs w:val="24"/>
          <w:shd w:val="clear" w:fill="FFFFFF"/>
        </w:rPr>
        <w:t>: Visit their office directly at the mill site for the latest application forms and specific local coordinator details. </w:t>
      </w:r>
    </w:p>
    <w:p w14:paraId="03581B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 xml:space="preserve"> </w:t>
      </w:r>
      <w:r>
        <w:rPr>
          <w:rFonts w:hint="default" w:ascii="Arial" w:hAnsi="Arial" w:eastAsia="Arial" w:cs="Arial"/>
          <w:i w:val="0"/>
          <w:iCs w:val="0"/>
          <w:caps w:val="0"/>
          <w:color w:val="56595E"/>
          <w:spacing w:val="0"/>
          <w:kern w:val="0"/>
          <w:sz w:val="16"/>
          <w:szCs w:val="16"/>
          <w:shd w:val="clear" w:fill="FFFFFF"/>
          <w:lang w:val="en-US" w:eastAsia="zh-CN" w:bidi="ar"/>
        </w:rPr>
        <w:t>Sugar Industry Foundation Inc +1</w:t>
      </w:r>
    </w:p>
    <w:p w14:paraId="7055D59C">
      <w:pPr>
        <w:keepNext w:val="0"/>
        <w:keepLines w:val="0"/>
        <w:widowControl/>
        <w:numPr>
          <w:ilvl w:val="0"/>
          <w:numId w:val="5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p>
    <w:p w14:paraId="012A36FF">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3. Sugar Regulatory Administration (SRA) - Bukidnon Mill District</w:t>
      </w:r>
    </w:p>
    <w:p w14:paraId="60EE3FCA">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The SRA oversees the </w:t>
      </w:r>
      <w:r>
        <w:rPr>
          <w:rStyle w:val="8"/>
          <w:rFonts w:hint="default" w:ascii="Arial" w:hAnsi="Arial" w:eastAsia="Arial" w:cs="Arial"/>
          <w:b/>
          <w:bCs/>
          <w:i w:val="0"/>
          <w:iCs w:val="0"/>
          <w:caps w:val="0"/>
          <w:color w:val="0A0A0A"/>
          <w:spacing w:val="0"/>
          <w:kern w:val="0"/>
          <w:sz w:val="24"/>
          <w:szCs w:val="24"/>
          <w:shd w:val="clear" w:fill="FFFFFF"/>
          <w:lang w:val="en-US" w:eastAsia="zh-CN" w:bidi="ar"/>
        </w:rPr>
        <w:t>SIDA Scholarship Program</w:t>
      </w:r>
      <w:r>
        <w:rPr>
          <w:rFonts w:hint="default" w:ascii="Arial" w:hAnsi="Arial" w:eastAsia="Arial" w:cs="Arial"/>
          <w:i w:val="0"/>
          <w:iCs w:val="0"/>
          <w:caps w:val="0"/>
          <w:color w:val="0A0A0A"/>
          <w:spacing w:val="0"/>
          <w:kern w:val="0"/>
          <w:sz w:val="24"/>
          <w:szCs w:val="24"/>
          <w:shd w:val="clear" w:fill="FFFFFF"/>
          <w:lang w:val="en-US" w:eastAsia="zh-CN" w:bidi="ar"/>
        </w:rPr>
        <w:t> for sugarcane industry workers' children. </w:t>
      </w:r>
    </w:p>
    <w:p w14:paraId="652D5559">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 xml:space="preserve"> </w:t>
      </w:r>
      <w:r>
        <w:rPr>
          <w:rFonts w:hint="default" w:ascii="Arial" w:hAnsi="Arial" w:eastAsia="Arial" w:cs="Arial"/>
          <w:i w:val="0"/>
          <w:iCs w:val="0"/>
          <w:caps w:val="0"/>
          <w:color w:val="56595E"/>
          <w:spacing w:val="0"/>
          <w:kern w:val="0"/>
          <w:sz w:val="16"/>
          <w:szCs w:val="16"/>
          <w:shd w:val="clear" w:fill="FFFFFF"/>
          <w:lang w:val="en-US" w:eastAsia="zh-CN" w:bidi="ar"/>
        </w:rPr>
        <w:t>Facebook</w:t>
      </w:r>
    </w:p>
    <w:p w14:paraId="0FC1DFCF">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Office Location</w:t>
      </w:r>
      <w:r>
        <w:rPr>
          <w:rFonts w:hint="default" w:ascii="Arial" w:hAnsi="Arial" w:eastAsia="Arial" w:cs="Arial"/>
          <w:i w:val="0"/>
          <w:iCs w:val="0"/>
          <w:caps w:val="0"/>
          <w:color w:val="0A0A0A"/>
          <w:spacing w:val="0"/>
          <w:sz w:val="24"/>
          <w:szCs w:val="24"/>
          <w:shd w:val="clear" w:fill="FFFFFF"/>
        </w:rPr>
        <w:t>: </w:t>
      </w:r>
      <w:r>
        <w:rPr>
          <w:rFonts w:hint="default" w:ascii="Arial" w:hAnsi="Arial" w:eastAsia="Arial" w:cs="Arial"/>
          <w:i w:val="0"/>
          <w:iCs w:val="0"/>
          <w:caps w:val="0"/>
          <w:color w:val="1558D6"/>
          <w:spacing w:val="0"/>
          <w:sz w:val="24"/>
          <w:szCs w:val="24"/>
          <w:shd w:val="clear" w:fill="FFFFFF"/>
        </w:rPr>
        <w:fldChar w:fldCharType="begin"/>
      </w:r>
      <w:r>
        <w:rPr>
          <w:rFonts w:hint="default" w:ascii="Arial" w:hAnsi="Arial" w:eastAsia="Arial" w:cs="Arial"/>
          <w:i w:val="0"/>
          <w:iCs w:val="0"/>
          <w:caps w:val="0"/>
          <w:color w:val="1558D6"/>
          <w:spacing w:val="0"/>
          <w:sz w:val="24"/>
          <w:szCs w:val="24"/>
          <w:shd w:val="clear" w:fill="FFFFFF"/>
        </w:rPr>
        <w:instrText xml:space="preserve"> HYPERLINK "https://www.facebook.com/srabukidnon.gov.ph/" \t "https://www.google.com/_blank" </w:instrText>
      </w:r>
      <w:r>
        <w:rPr>
          <w:rFonts w:hint="default" w:ascii="Arial" w:hAnsi="Arial" w:eastAsia="Arial" w:cs="Arial"/>
          <w:i w:val="0"/>
          <w:iCs w:val="0"/>
          <w:caps w:val="0"/>
          <w:color w:val="1558D6"/>
          <w:spacing w:val="0"/>
          <w:sz w:val="24"/>
          <w:szCs w:val="24"/>
          <w:shd w:val="clear" w:fill="FFFFFF"/>
        </w:rPr>
        <w:fldChar w:fldCharType="separate"/>
      </w:r>
      <w:r>
        <w:rPr>
          <w:rStyle w:val="7"/>
          <w:rFonts w:hint="default" w:ascii="Arial" w:hAnsi="Arial" w:eastAsia="Arial" w:cs="Arial"/>
          <w:i w:val="0"/>
          <w:iCs w:val="0"/>
          <w:caps w:val="0"/>
          <w:color w:val="1558D6"/>
          <w:spacing w:val="0"/>
          <w:sz w:val="24"/>
          <w:szCs w:val="24"/>
          <w:shd w:val="clear" w:fill="FFFFFF"/>
        </w:rPr>
        <w:t>SRA-Bukidnon Mill District Office</w:t>
      </w:r>
      <w:r>
        <w:rPr>
          <w:rFonts w:hint="default" w:ascii="Arial" w:hAnsi="Arial" w:eastAsia="Arial" w:cs="Arial"/>
          <w:i w:val="0"/>
          <w:iCs w:val="0"/>
          <w:caps w:val="0"/>
          <w:color w:val="1558D6"/>
          <w:spacing w:val="0"/>
          <w:sz w:val="24"/>
          <w:szCs w:val="24"/>
          <w:shd w:val="clear" w:fill="FFFFFF"/>
        </w:rPr>
        <w:fldChar w:fldCharType="end"/>
      </w:r>
      <w:r>
        <w:rPr>
          <w:rFonts w:hint="default" w:ascii="Arial" w:hAnsi="Arial" w:eastAsia="Arial" w:cs="Arial"/>
          <w:i w:val="0"/>
          <w:iCs w:val="0"/>
          <w:caps w:val="0"/>
          <w:color w:val="0A0A0A"/>
          <w:spacing w:val="0"/>
          <w:sz w:val="24"/>
          <w:szCs w:val="24"/>
          <w:shd w:val="clear" w:fill="FFFFFF"/>
        </w:rPr>
        <w:t>, Maramag, Bukidnon.</w:t>
      </w:r>
    </w:p>
    <w:p w14:paraId="69F4EC36">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National SIDA Hotline</w:t>
      </w:r>
      <w:r>
        <w:rPr>
          <w:rFonts w:hint="default" w:ascii="Arial" w:hAnsi="Arial" w:eastAsia="Arial" w:cs="Arial"/>
          <w:i w:val="0"/>
          <w:iCs w:val="0"/>
          <w:caps w:val="0"/>
          <w:color w:val="0A0A0A"/>
          <w:spacing w:val="0"/>
          <w:sz w:val="24"/>
          <w:szCs w:val="24"/>
          <w:shd w:val="clear" w:fill="FFFFFF"/>
        </w:rPr>
        <w:t>: For program-wide inquiries, you can email sida.hrdp@sra.gov.ph.</w:t>
      </w:r>
    </w:p>
    <w:p w14:paraId="2F6B72A8">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Key Contact</w:t>
      </w:r>
      <w:r>
        <w:rPr>
          <w:rFonts w:hint="default" w:ascii="Arial" w:hAnsi="Arial" w:eastAsia="Arial" w:cs="Arial"/>
          <w:i w:val="0"/>
          <w:iCs w:val="0"/>
          <w:caps w:val="0"/>
          <w:color w:val="0A0A0A"/>
          <w:spacing w:val="0"/>
          <w:sz w:val="24"/>
          <w:szCs w:val="24"/>
          <w:shd w:val="clear" w:fill="FFFFFF"/>
        </w:rPr>
        <w:t>: Look for the </w:t>
      </w:r>
      <w:r>
        <w:rPr>
          <w:rStyle w:val="8"/>
          <w:rFonts w:hint="default" w:ascii="Arial" w:hAnsi="Arial" w:eastAsia="Arial" w:cs="Arial"/>
          <w:b/>
          <w:bCs/>
          <w:i w:val="0"/>
          <w:iCs w:val="0"/>
          <w:caps w:val="0"/>
          <w:color w:val="0A0A0A"/>
          <w:spacing w:val="0"/>
          <w:sz w:val="24"/>
          <w:szCs w:val="24"/>
          <w:shd w:val="clear" w:fill="FFFFFF"/>
        </w:rPr>
        <w:t>Mill District Officer (MDO)</w:t>
      </w:r>
      <w:r>
        <w:rPr>
          <w:rFonts w:hint="default" w:ascii="Arial" w:hAnsi="Arial" w:eastAsia="Arial" w:cs="Arial"/>
          <w:i w:val="0"/>
          <w:iCs w:val="0"/>
          <w:caps w:val="0"/>
          <w:color w:val="0A0A0A"/>
          <w:spacing w:val="0"/>
          <w:sz w:val="24"/>
          <w:szCs w:val="24"/>
          <w:shd w:val="clear" w:fill="FFFFFF"/>
        </w:rPr>
        <w:t> or the scholarship desk. </w:t>
      </w:r>
    </w:p>
    <w:p w14:paraId="716822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 xml:space="preserve"> </w:t>
      </w:r>
      <w:r>
        <w:rPr>
          <w:rFonts w:hint="default" w:ascii="Arial" w:hAnsi="Arial" w:eastAsia="Arial" w:cs="Arial"/>
          <w:i w:val="0"/>
          <w:iCs w:val="0"/>
          <w:caps w:val="0"/>
          <w:color w:val="56595E"/>
          <w:spacing w:val="0"/>
          <w:kern w:val="0"/>
          <w:sz w:val="16"/>
          <w:szCs w:val="16"/>
          <w:shd w:val="clear" w:fill="FFFFFF"/>
          <w:lang w:val="en-US" w:eastAsia="zh-CN" w:bidi="ar"/>
        </w:rPr>
        <w:t>Sugar Regulatory Administration (SRA) +2</w:t>
      </w:r>
    </w:p>
    <w:p w14:paraId="6048DCD5">
      <w:pPr>
        <w:keepNext w:val="0"/>
        <w:keepLines w:val="0"/>
        <w:widowControl/>
        <w:numPr>
          <w:ilvl w:val="0"/>
          <w:numId w:val="5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p>
    <w:p w14:paraId="4C281F1B">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Important Dates &amp; Tips</w:t>
      </w:r>
    </w:p>
    <w:p w14:paraId="67D2D5BC">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Application Window</w:t>
      </w:r>
      <w:r>
        <w:rPr>
          <w:rFonts w:hint="default" w:ascii="Arial" w:hAnsi="Arial" w:eastAsia="Arial" w:cs="Arial"/>
          <w:i w:val="0"/>
          <w:iCs w:val="0"/>
          <w:caps w:val="0"/>
          <w:color w:val="0A0A0A"/>
          <w:spacing w:val="0"/>
          <w:sz w:val="24"/>
          <w:szCs w:val="24"/>
          <w:shd w:val="clear" w:fill="FFFFFF"/>
        </w:rPr>
        <w:t>: While the </w:t>
      </w:r>
      <w:r>
        <w:rPr>
          <w:rFonts w:hint="default" w:ascii="Arial" w:hAnsi="Arial" w:eastAsia="Arial" w:cs="Arial"/>
          <w:i w:val="0"/>
          <w:iCs w:val="0"/>
          <w:caps w:val="0"/>
          <w:color w:val="1558D6"/>
          <w:spacing w:val="0"/>
          <w:sz w:val="24"/>
          <w:szCs w:val="24"/>
          <w:shd w:val="clear" w:fill="FFFFFF"/>
        </w:rPr>
        <w:fldChar w:fldCharType="begin"/>
      </w:r>
      <w:r>
        <w:rPr>
          <w:rFonts w:hint="default" w:ascii="Arial" w:hAnsi="Arial" w:eastAsia="Arial" w:cs="Arial"/>
          <w:i w:val="0"/>
          <w:iCs w:val="0"/>
          <w:caps w:val="0"/>
          <w:color w:val="1558D6"/>
          <w:spacing w:val="0"/>
          <w:sz w:val="24"/>
          <w:szCs w:val="24"/>
          <w:shd w:val="clear" w:fill="FFFFFF"/>
        </w:rPr>
        <w:instrText xml:space="preserve"> HYPERLINK "https://www.facebook.com/groups/chedscholarshipsprogram/posts/601339455954243/" \t "https://www.google.com/_blank" </w:instrText>
      </w:r>
      <w:r>
        <w:rPr>
          <w:rFonts w:hint="default" w:ascii="Arial" w:hAnsi="Arial" w:eastAsia="Arial" w:cs="Arial"/>
          <w:i w:val="0"/>
          <w:iCs w:val="0"/>
          <w:caps w:val="0"/>
          <w:color w:val="1558D6"/>
          <w:spacing w:val="0"/>
          <w:sz w:val="24"/>
          <w:szCs w:val="24"/>
          <w:shd w:val="clear" w:fill="FFFFFF"/>
        </w:rPr>
        <w:fldChar w:fldCharType="separate"/>
      </w:r>
      <w:r>
        <w:rPr>
          <w:rStyle w:val="7"/>
          <w:rFonts w:hint="default" w:ascii="Arial" w:hAnsi="Arial" w:eastAsia="Arial" w:cs="Arial"/>
          <w:i w:val="0"/>
          <w:iCs w:val="0"/>
          <w:caps w:val="0"/>
          <w:color w:val="1558D6"/>
          <w:spacing w:val="0"/>
          <w:sz w:val="24"/>
          <w:szCs w:val="24"/>
          <w:shd w:val="clear" w:fill="FFFFFF"/>
        </w:rPr>
        <w:t>SRA/CHED SIDA Scholarship</w:t>
      </w:r>
      <w:r>
        <w:rPr>
          <w:rFonts w:hint="default" w:ascii="Arial" w:hAnsi="Arial" w:eastAsia="Arial" w:cs="Arial"/>
          <w:i w:val="0"/>
          <w:iCs w:val="0"/>
          <w:caps w:val="0"/>
          <w:color w:val="1558D6"/>
          <w:spacing w:val="0"/>
          <w:sz w:val="24"/>
          <w:szCs w:val="24"/>
          <w:shd w:val="clear" w:fill="FFFFFF"/>
        </w:rPr>
        <w:fldChar w:fldCharType="end"/>
      </w:r>
      <w:r>
        <w:rPr>
          <w:rFonts w:hint="default" w:ascii="Arial" w:hAnsi="Arial" w:eastAsia="Arial" w:cs="Arial"/>
          <w:i w:val="0"/>
          <w:iCs w:val="0"/>
          <w:caps w:val="0"/>
          <w:color w:val="0A0A0A"/>
          <w:spacing w:val="0"/>
          <w:sz w:val="24"/>
          <w:szCs w:val="24"/>
          <w:shd w:val="clear" w:fill="FFFFFF"/>
        </w:rPr>
        <w:t> typically opens applications in </w:t>
      </w:r>
      <w:r>
        <w:rPr>
          <w:rStyle w:val="8"/>
          <w:rFonts w:hint="default" w:ascii="Arial" w:hAnsi="Arial" w:eastAsia="Arial" w:cs="Arial"/>
          <w:b/>
          <w:bCs/>
          <w:i w:val="0"/>
          <w:iCs w:val="0"/>
          <w:caps w:val="0"/>
          <w:color w:val="0A0A0A"/>
          <w:spacing w:val="0"/>
          <w:sz w:val="24"/>
          <w:szCs w:val="24"/>
          <w:shd w:val="clear" w:fill="FFFFFF"/>
        </w:rPr>
        <w:t>May</w:t>
      </w:r>
      <w:r>
        <w:rPr>
          <w:rFonts w:hint="default" w:ascii="Arial" w:hAnsi="Arial" w:eastAsia="Arial" w:cs="Arial"/>
          <w:i w:val="0"/>
          <w:iCs w:val="0"/>
          <w:caps w:val="0"/>
          <w:color w:val="0A0A0A"/>
          <w:spacing w:val="0"/>
          <w:sz w:val="24"/>
          <w:szCs w:val="24"/>
          <w:shd w:val="clear" w:fill="FFFFFF"/>
        </w:rPr>
        <w:t>, it is best to check in </w:t>
      </w:r>
      <w:r>
        <w:rPr>
          <w:rStyle w:val="8"/>
          <w:rFonts w:hint="default" w:ascii="Arial" w:hAnsi="Arial" w:eastAsia="Arial" w:cs="Arial"/>
          <w:b/>
          <w:bCs/>
          <w:i w:val="0"/>
          <w:iCs w:val="0"/>
          <w:caps w:val="0"/>
          <w:color w:val="0A0A0A"/>
          <w:spacing w:val="0"/>
          <w:sz w:val="24"/>
          <w:szCs w:val="24"/>
          <w:shd w:val="clear" w:fill="FFFFFF"/>
        </w:rPr>
        <w:t>March</w:t>
      </w:r>
      <w:r>
        <w:rPr>
          <w:rFonts w:hint="default" w:ascii="Arial" w:hAnsi="Arial" w:eastAsia="Arial" w:cs="Arial"/>
          <w:i w:val="0"/>
          <w:iCs w:val="0"/>
          <w:caps w:val="0"/>
          <w:color w:val="0A0A0A"/>
          <w:spacing w:val="0"/>
          <w:sz w:val="24"/>
          <w:szCs w:val="24"/>
          <w:shd w:val="clear" w:fill="FFFFFF"/>
        </w:rPr>
        <w:t> to ensure you have all documentary requirements (like ITR or Certificate of Indigency) ready.</w:t>
      </w:r>
    </w:p>
    <w:p w14:paraId="3B600EAE">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Milling Status</w:t>
      </w:r>
      <w:r>
        <w:rPr>
          <w:rFonts w:hint="default" w:ascii="Arial" w:hAnsi="Arial" w:eastAsia="Arial" w:cs="Arial"/>
          <w:i w:val="0"/>
          <w:iCs w:val="0"/>
          <w:caps w:val="0"/>
          <w:color w:val="0A0A0A"/>
          <w:spacing w:val="0"/>
          <w:sz w:val="24"/>
          <w:szCs w:val="24"/>
          <w:shd w:val="clear" w:fill="FFFFFF"/>
        </w:rPr>
        <w:t>: Note that the </w:t>
      </w:r>
      <w:r>
        <w:rPr>
          <w:rFonts w:hint="default" w:ascii="Arial" w:hAnsi="Arial" w:eastAsia="Arial" w:cs="Arial"/>
          <w:i w:val="0"/>
          <w:iCs w:val="0"/>
          <w:caps w:val="0"/>
          <w:color w:val="1558D6"/>
          <w:spacing w:val="0"/>
          <w:sz w:val="24"/>
          <w:szCs w:val="24"/>
          <w:shd w:val="clear" w:fill="FFFFFF"/>
        </w:rPr>
        <w:fldChar w:fldCharType="begin"/>
      </w:r>
      <w:r>
        <w:rPr>
          <w:rFonts w:hint="default" w:ascii="Arial" w:hAnsi="Arial" w:eastAsia="Arial" w:cs="Arial"/>
          <w:i w:val="0"/>
          <w:iCs w:val="0"/>
          <w:caps w:val="0"/>
          <w:color w:val="1558D6"/>
          <w:spacing w:val="0"/>
          <w:sz w:val="24"/>
          <w:szCs w:val="24"/>
          <w:shd w:val="clear" w:fill="FFFFFF"/>
        </w:rPr>
        <w:instrText xml:space="preserve"> HYPERLINK "https://www.facebook.com/ABSFIBukidnon/photos/%F0%9D%97%A1%F0%9D%97%A2-%F0%9D%97%A4%F0%9D%97%A8%F0%9D%97%98%F0%9D%97%97%F0%9D%97%94%F0%9D%97%A1-%F0%9D%97%A7%F0%9D%97%A5%F0%9D%97%94%F0%9D%97%97%F0%9D%97%9C%F0%9D%97%A1%F0%9D%97%9A-%F0%9D%98%81%F0%9D%97%B5%F0%9D%97%B6%F0%9D%98%80-%F0%9D%98%84%F0%9D%97%B2%F0%9D%97%B2%F0%9D%97%B8walay-quedan-trading-karong-semanahaang-sunod-nga-que/1327187469209425/" \t "https://www.google.com/_blank" </w:instrText>
      </w:r>
      <w:r>
        <w:rPr>
          <w:rFonts w:hint="default" w:ascii="Arial" w:hAnsi="Arial" w:eastAsia="Arial" w:cs="Arial"/>
          <w:i w:val="0"/>
          <w:iCs w:val="0"/>
          <w:caps w:val="0"/>
          <w:color w:val="1558D6"/>
          <w:spacing w:val="0"/>
          <w:sz w:val="24"/>
          <w:szCs w:val="24"/>
          <w:shd w:val="clear" w:fill="FFFFFF"/>
        </w:rPr>
        <w:fldChar w:fldCharType="separate"/>
      </w:r>
      <w:r>
        <w:rPr>
          <w:rStyle w:val="7"/>
          <w:rFonts w:hint="default" w:ascii="Arial" w:hAnsi="Arial" w:eastAsia="Arial" w:cs="Arial"/>
          <w:i w:val="0"/>
          <w:iCs w:val="0"/>
          <w:caps w:val="0"/>
          <w:color w:val="1558D6"/>
          <w:spacing w:val="0"/>
          <w:sz w:val="24"/>
          <w:szCs w:val="24"/>
          <w:shd w:val="clear" w:fill="FFFFFF"/>
        </w:rPr>
        <w:t>Bukidnon sugar price</w:t>
      </w:r>
      <w:r>
        <w:rPr>
          <w:rFonts w:hint="default" w:ascii="Arial" w:hAnsi="Arial" w:eastAsia="Arial" w:cs="Arial"/>
          <w:i w:val="0"/>
          <w:iCs w:val="0"/>
          <w:caps w:val="0"/>
          <w:color w:val="1558D6"/>
          <w:spacing w:val="0"/>
          <w:sz w:val="24"/>
          <w:szCs w:val="24"/>
          <w:shd w:val="clear" w:fill="FFFFFF"/>
        </w:rPr>
        <w:fldChar w:fldCharType="end"/>
      </w:r>
      <w:r>
        <w:rPr>
          <w:rFonts w:hint="default" w:ascii="Arial" w:hAnsi="Arial" w:eastAsia="Arial" w:cs="Arial"/>
          <w:i w:val="0"/>
          <w:iCs w:val="0"/>
          <w:caps w:val="0"/>
          <w:color w:val="0A0A0A"/>
          <w:spacing w:val="0"/>
          <w:sz w:val="24"/>
          <w:szCs w:val="24"/>
          <w:shd w:val="clear" w:fill="FFFFFF"/>
        </w:rPr>
        <w:t> is currently listed at </w:t>
      </w:r>
      <w:r>
        <w:rPr>
          <w:rStyle w:val="8"/>
          <w:rFonts w:hint="default" w:ascii="Arial" w:hAnsi="Arial" w:eastAsia="Arial" w:cs="Arial"/>
          <w:b/>
          <w:bCs/>
          <w:i w:val="0"/>
          <w:iCs w:val="0"/>
          <w:caps w:val="0"/>
          <w:color w:val="0A0A0A"/>
          <w:spacing w:val="0"/>
          <w:sz w:val="24"/>
          <w:szCs w:val="24"/>
          <w:shd w:val="clear" w:fill="FFFFFF"/>
        </w:rPr>
        <w:t>₱2,175.00 per Lkg</w:t>
      </w:r>
      <w:r>
        <w:rPr>
          <w:rFonts w:hint="default" w:ascii="Arial" w:hAnsi="Arial" w:eastAsia="Arial" w:cs="Arial"/>
          <w:i w:val="0"/>
          <w:iCs w:val="0"/>
          <w:caps w:val="0"/>
          <w:color w:val="0A0A0A"/>
          <w:spacing w:val="0"/>
          <w:sz w:val="24"/>
          <w:szCs w:val="24"/>
          <w:shd w:val="clear" w:fill="FFFFFF"/>
        </w:rPr>
        <w:t> as of March 13, 2026, which may influence association processing times due to high activity at the mills. </w:t>
      </w:r>
    </w:p>
    <w:p w14:paraId="64048E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 xml:space="preserve"> </w:t>
      </w:r>
      <w:r>
        <w:rPr>
          <w:rFonts w:hint="default" w:ascii="Arial" w:hAnsi="Arial" w:eastAsia="Arial" w:cs="Arial"/>
          <w:i w:val="0"/>
          <w:iCs w:val="0"/>
          <w:caps w:val="0"/>
          <w:color w:val="56595E"/>
          <w:spacing w:val="0"/>
          <w:kern w:val="0"/>
          <w:sz w:val="16"/>
          <w:szCs w:val="16"/>
          <w:shd w:val="clear" w:fill="FFFFFF"/>
          <w:lang w:val="en-US" w:eastAsia="zh-CN" w:bidi="ar"/>
        </w:rPr>
        <w:t>Facebook +1</w:t>
      </w:r>
    </w:p>
    <w:p w14:paraId="2842261B">
      <w:pPr>
        <w:keepNext w:val="0"/>
        <w:keepLines w:val="0"/>
        <w:widowControl/>
        <w:numPr>
          <w:ilvl w:val="0"/>
          <w:numId w:val="52"/>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p>
    <w:p w14:paraId="3A9B2C40">
      <w:pPr>
        <w:keepNext w:val="0"/>
        <w:keepLines w:val="0"/>
        <w:widowControl/>
        <w:suppressLineNumbers w:val="0"/>
        <w:shd w:val="clear" w:fill="FFFFFF"/>
        <w:spacing w:line="360" w:lineRule="atLeast"/>
        <w:ind w:left="0" w:firstLine="0"/>
        <w:jc w:val="left"/>
        <w:rPr>
          <w:rFonts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To ensure the student is ready for the </w:t>
      </w:r>
      <w:r>
        <w:rPr>
          <w:rStyle w:val="8"/>
          <w:rFonts w:hint="default" w:ascii="Arial" w:hAnsi="Arial" w:eastAsia="Arial" w:cs="Arial"/>
          <w:b/>
          <w:bCs/>
          <w:i w:val="0"/>
          <w:iCs w:val="0"/>
          <w:caps w:val="0"/>
          <w:color w:val="0A0A0A"/>
          <w:spacing w:val="0"/>
          <w:kern w:val="0"/>
          <w:sz w:val="24"/>
          <w:szCs w:val="24"/>
          <w:shd w:val="clear" w:fill="FFFFFF"/>
          <w:lang w:val="en-US" w:eastAsia="zh-CN" w:bidi="ar"/>
        </w:rPr>
        <w:t>SIDA (Sugar Industry Development Act)</w:t>
      </w:r>
      <w:r>
        <w:rPr>
          <w:rFonts w:hint="default" w:ascii="Arial" w:hAnsi="Arial" w:eastAsia="Arial" w:cs="Arial"/>
          <w:i w:val="0"/>
          <w:iCs w:val="0"/>
          <w:caps w:val="0"/>
          <w:color w:val="0A0A0A"/>
          <w:spacing w:val="0"/>
          <w:kern w:val="0"/>
          <w:sz w:val="24"/>
          <w:szCs w:val="24"/>
          <w:shd w:val="clear" w:fill="FFFFFF"/>
          <w:lang w:val="en-US" w:eastAsia="zh-CN" w:bidi="ar"/>
        </w:rPr>
        <w:t> or </w:t>
      </w:r>
      <w:r>
        <w:rPr>
          <w:rStyle w:val="8"/>
          <w:rFonts w:hint="default" w:ascii="Arial" w:hAnsi="Arial" w:eastAsia="Arial" w:cs="Arial"/>
          <w:b/>
          <w:bCs/>
          <w:i w:val="0"/>
          <w:iCs w:val="0"/>
          <w:caps w:val="0"/>
          <w:color w:val="0A0A0A"/>
          <w:spacing w:val="0"/>
          <w:kern w:val="0"/>
          <w:sz w:val="24"/>
          <w:szCs w:val="24"/>
          <w:shd w:val="clear" w:fill="FFFFFF"/>
          <w:lang w:val="en-US" w:eastAsia="zh-CN" w:bidi="ar"/>
        </w:rPr>
        <w:t>SIFI</w:t>
      </w:r>
      <w:r>
        <w:rPr>
          <w:rFonts w:hint="default" w:ascii="Arial" w:hAnsi="Arial" w:eastAsia="Arial" w:cs="Arial"/>
          <w:i w:val="0"/>
          <w:iCs w:val="0"/>
          <w:caps w:val="0"/>
          <w:color w:val="0A0A0A"/>
          <w:spacing w:val="0"/>
          <w:kern w:val="0"/>
          <w:sz w:val="24"/>
          <w:szCs w:val="24"/>
          <w:shd w:val="clear" w:fill="FFFFFF"/>
          <w:lang w:val="en-US" w:eastAsia="zh-CN" w:bidi="ar"/>
        </w:rPr>
        <w:t> scholarship applications opening this May/June, here is the essential document checklist:</w:t>
      </w:r>
    </w:p>
    <w:p w14:paraId="43A03A4A">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Student’s Personal Documents</w:t>
      </w:r>
    </w:p>
    <w:p w14:paraId="00E58946">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PSA Birth Certificate</w:t>
      </w:r>
      <w:r>
        <w:rPr>
          <w:rFonts w:hint="default" w:ascii="Arial" w:hAnsi="Arial" w:eastAsia="Arial" w:cs="Arial"/>
          <w:i w:val="0"/>
          <w:iCs w:val="0"/>
          <w:caps w:val="0"/>
          <w:color w:val="0A0A0A"/>
          <w:spacing w:val="0"/>
          <w:sz w:val="24"/>
          <w:szCs w:val="24"/>
          <w:shd w:val="clear" w:fill="FFFFFF"/>
        </w:rPr>
        <w:t>: Original and photocopy.</w:t>
      </w:r>
    </w:p>
    <w:p w14:paraId="78297E6A">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2x2 ID Photos</w:t>
      </w:r>
      <w:r>
        <w:rPr>
          <w:rFonts w:hint="default" w:ascii="Arial" w:hAnsi="Arial" w:eastAsia="Arial" w:cs="Arial"/>
          <w:i w:val="0"/>
          <w:iCs w:val="0"/>
          <w:caps w:val="0"/>
          <w:color w:val="0A0A0A"/>
          <w:spacing w:val="0"/>
          <w:sz w:val="24"/>
          <w:szCs w:val="24"/>
          <w:shd w:val="clear" w:fill="FFFFFF"/>
        </w:rPr>
        <w:t>: At least 4 copies (recent, white background).</w:t>
      </w:r>
    </w:p>
    <w:p w14:paraId="3CDF5905">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Report Card (Form 138)</w:t>
      </w:r>
      <w:r>
        <w:rPr>
          <w:rFonts w:hint="default" w:ascii="Arial" w:hAnsi="Arial" w:eastAsia="Arial" w:cs="Arial"/>
          <w:i w:val="0"/>
          <w:iCs w:val="0"/>
          <w:caps w:val="0"/>
          <w:color w:val="0A0A0A"/>
          <w:spacing w:val="0"/>
          <w:sz w:val="24"/>
          <w:szCs w:val="24"/>
          <w:shd w:val="clear" w:fill="FFFFFF"/>
        </w:rPr>
        <w:t>: Certified true copy showing a General Weighted Average (GWA) of at least </w:t>
      </w:r>
      <w:r>
        <w:rPr>
          <w:rStyle w:val="8"/>
          <w:rFonts w:hint="default" w:ascii="Arial" w:hAnsi="Arial" w:eastAsia="Arial" w:cs="Arial"/>
          <w:b/>
          <w:bCs/>
          <w:i w:val="0"/>
          <w:iCs w:val="0"/>
          <w:caps w:val="0"/>
          <w:color w:val="0A0A0A"/>
          <w:spacing w:val="0"/>
          <w:sz w:val="24"/>
          <w:szCs w:val="24"/>
          <w:shd w:val="clear" w:fill="FFFFFF"/>
        </w:rPr>
        <w:t>80% or 85%</w:t>
      </w:r>
      <w:r>
        <w:rPr>
          <w:rFonts w:hint="default" w:ascii="Arial" w:hAnsi="Arial" w:eastAsia="Arial" w:cs="Arial"/>
          <w:i w:val="0"/>
          <w:iCs w:val="0"/>
          <w:caps w:val="0"/>
          <w:color w:val="0A0A0A"/>
          <w:spacing w:val="0"/>
          <w:sz w:val="24"/>
          <w:szCs w:val="24"/>
          <w:shd w:val="clear" w:fill="FFFFFF"/>
        </w:rPr>
        <w:t> (no failing grades).</w:t>
      </w:r>
    </w:p>
    <w:p w14:paraId="350C4C1C">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Certificate of Good Moral Character</w:t>
      </w:r>
      <w:r>
        <w:rPr>
          <w:rFonts w:hint="default" w:ascii="Arial" w:hAnsi="Arial" w:eastAsia="Arial" w:cs="Arial"/>
          <w:i w:val="0"/>
          <w:iCs w:val="0"/>
          <w:caps w:val="0"/>
          <w:color w:val="0A0A0A"/>
          <w:spacing w:val="0"/>
          <w:sz w:val="24"/>
          <w:szCs w:val="24"/>
          <w:shd w:val="clear" w:fill="FFFFFF"/>
        </w:rPr>
        <w:t>: From the current school principal or registrar.</w:t>
      </w:r>
    </w:p>
    <w:p w14:paraId="68BDA074">
      <w:pPr>
        <w:keepNext w:val="0"/>
        <w:keepLines w:val="0"/>
        <w:widowControl/>
        <w:numPr>
          <w:ilvl w:val="0"/>
          <w:numId w:val="53"/>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Certificate of Enrollment/Admission</w:t>
      </w:r>
      <w:r>
        <w:rPr>
          <w:rFonts w:hint="default" w:ascii="Arial" w:hAnsi="Arial" w:eastAsia="Arial" w:cs="Arial"/>
          <w:i w:val="0"/>
          <w:iCs w:val="0"/>
          <w:caps w:val="0"/>
          <w:color w:val="0A0A0A"/>
          <w:spacing w:val="0"/>
          <w:sz w:val="24"/>
          <w:szCs w:val="24"/>
          <w:shd w:val="clear" w:fill="FFFFFF"/>
        </w:rPr>
        <w:t>: Proof that the student is enrolled or has passed the entrance exam for a partner college/university (usually for courses like Agriculture, Agribusiness, or Engineering).</w:t>
      </w:r>
    </w:p>
    <w:p w14:paraId="5ACDEDBA">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Parent/Planter Proof of Eligibility</w:t>
      </w:r>
    </w:p>
    <w:p w14:paraId="3F2F38E4">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Voter’s ID or Certification</w:t>
      </w:r>
      <w:r>
        <w:rPr>
          <w:rFonts w:hint="default" w:ascii="Arial" w:hAnsi="Arial" w:eastAsia="Arial" w:cs="Arial"/>
          <w:i w:val="0"/>
          <w:iCs w:val="0"/>
          <w:caps w:val="0"/>
          <w:color w:val="0A0A0A"/>
          <w:spacing w:val="0"/>
          <w:sz w:val="24"/>
          <w:szCs w:val="24"/>
          <w:shd w:val="clear" w:fill="FFFFFF"/>
        </w:rPr>
        <w:t>: To prove residency in the Bukidnon mill district.</w:t>
      </w:r>
    </w:p>
    <w:p w14:paraId="104DC703">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Proof of Income</w:t>
      </w:r>
      <w:r>
        <w:rPr>
          <w:rFonts w:hint="default" w:ascii="Arial" w:hAnsi="Arial" w:eastAsia="Arial" w:cs="Arial"/>
          <w:i w:val="0"/>
          <w:iCs w:val="0"/>
          <w:caps w:val="0"/>
          <w:color w:val="0A0A0A"/>
          <w:spacing w:val="0"/>
          <w:sz w:val="24"/>
          <w:szCs w:val="24"/>
          <w:shd w:val="clear" w:fill="FFFFFF"/>
        </w:rPr>
        <w:t>: Any </w:t>
      </w:r>
      <w:r>
        <w:rPr>
          <w:rStyle w:val="8"/>
          <w:rFonts w:hint="default" w:ascii="Arial" w:hAnsi="Arial" w:eastAsia="Arial" w:cs="Arial"/>
          <w:b/>
          <w:bCs/>
          <w:i w:val="0"/>
          <w:iCs w:val="0"/>
          <w:caps w:val="0"/>
          <w:color w:val="0A0A0A"/>
          <w:spacing w:val="0"/>
          <w:sz w:val="24"/>
          <w:szCs w:val="24"/>
          <w:shd w:val="clear" w:fill="FFFFFF"/>
        </w:rPr>
        <w:t>one</w:t>
      </w:r>
      <w:r>
        <w:rPr>
          <w:rFonts w:hint="default" w:ascii="Arial" w:hAnsi="Arial" w:eastAsia="Arial" w:cs="Arial"/>
          <w:i w:val="0"/>
          <w:iCs w:val="0"/>
          <w:caps w:val="0"/>
          <w:color w:val="0A0A0A"/>
          <w:spacing w:val="0"/>
          <w:sz w:val="24"/>
          <w:szCs w:val="24"/>
          <w:shd w:val="clear" w:fill="FFFFFF"/>
        </w:rPr>
        <w:t> of the following:</w:t>
      </w:r>
    </w:p>
    <w:p w14:paraId="23549DB7">
      <w:pPr>
        <w:keepNext w:val="0"/>
        <w:keepLines w:val="0"/>
        <w:widowControl/>
        <w:numPr>
          <w:ilvl w:val="1"/>
          <w:numId w:val="5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Latest Income Tax Return (ITR).</w:t>
      </w:r>
    </w:p>
    <w:p w14:paraId="0BED32D7">
      <w:pPr>
        <w:keepNext w:val="0"/>
        <w:keepLines w:val="0"/>
        <w:widowControl/>
        <w:numPr>
          <w:ilvl w:val="1"/>
          <w:numId w:val="5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BIR Certificate of Tax Exemption</w:t>
      </w:r>
      <w:r>
        <w:rPr>
          <w:rFonts w:hint="default" w:ascii="Arial" w:hAnsi="Arial" w:eastAsia="Arial" w:cs="Arial"/>
          <w:i w:val="0"/>
          <w:iCs w:val="0"/>
          <w:caps w:val="0"/>
          <w:color w:val="0A0A0A"/>
          <w:spacing w:val="0"/>
          <w:sz w:val="24"/>
          <w:szCs w:val="24"/>
          <w:shd w:val="clear" w:fill="FFFFFF"/>
        </w:rPr>
        <w:t> (if the family earns below ₱250k/year).</w:t>
      </w:r>
    </w:p>
    <w:p w14:paraId="205E725B">
      <w:pPr>
        <w:keepNext w:val="0"/>
        <w:keepLines w:val="0"/>
        <w:widowControl/>
        <w:numPr>
          <w:ilvl w:val="1"/>
          <w:numId w:val="5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Certificate of Indigency</w:t>
      </w:r>
      <w:r>
        <w:rPr>
          <w:rFonts w:hint="default" w:ascii="Arial" w:hAnsi="Arial" w:eastAsia="Arial" w:cs="Arial"/>
          <w:i w:val="0"/>
          <w:iCs w:val="0"/>
          <w:caps w:val="0"/>
          <w:color w:val="0A0A0A"/>
          <w:spacing w:val="0"/>
          <w:sz w:val="24"/>
          <w:szCs w:val="24"/>
          <w:shd w:val="clear" w:fill="FFFFFF"/>
        </w:rPr>
        <w:t> from the Barangay.</w:t>
      </w:r>
    </w:p>
    <w:p w14:paraId="5BA65D6C">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Sugar Production Records</w:t>
      </w:r>
      <w:r>
        <w:rPr>
          <w:rFonts w:hint="default" w:ascii="Arial" w:hAnsi="Arial" w:eastAsia="Arial" w:cs="Arial"/>
          <w:i w:val="0"/>
          <w:iCs w:val="0"/>
          <w:caps w:val="0"/>
          <w:color w:val="0A0A0A"/>
          <w:spacing w:val="0"/>
          <w:sz w:val="24"/>
          <w:szCs w:val="24"/>
          <w:shd w:val="clear" w:fill="FFFFFF"/>
        </w:rPr>
        <w:t>: A photocopy of the </w:t>
      </w:r>
      <w:r>
        <w:rPr>
          <w:rStyle w:val="8"/>
          <w:rFonts w:hint="default" w:ascii="Arial" w:hAnsi="Arial" w:eastAsia="Arial" w:cs="Arial"/>
          <w:b/>
          <w:bCs/>
          <w:i w:val="0"/>
          <w:iCs w:val="0"/>
          <w:caps w:val="0"/>
          <w:color w:val="0A0A0A"/>
          <w:spacing w:val="0"/>
          <w:sz w:val="24"/>
          <w:szCs w:val="24"/>
          <w:shd w:val="clear" w:fill="FFFFFF"/>
        </w:rPr>
        <w:t>Sugar Quedans</w:t>
      </w:r>
      <w:r>
        <w:rPr>
          <w:rFonts w:hint="default" w:ascii="Arial" w:hAnsi="Arial" w:eastAsia="Arial" w:cs="Arial"/>
          <w:i w:val="0"/>
          <w:iCs w:val="0"/>
          <w:caps w:val="0"/>
          <w:color w:val="0A0A0A"/>
          <w:spacing w:val="0"/>
          <w:sz w:val="24"/>
          <w:szCs w:val="24"/>
          <w:shd w:val="clear" w:fill="FFFFFF"/>
        </w:rPr>
        <w:t> or a </w:t>
      </w:r>
      <w:r>
        <w:rPr>
          <w:rStyle w:val="8"/>
          <w:rFonts w:hint="default" w:ascii="Arial" w:hAnsi="Arial" w:eastAsia="Arial" w:cs="Arial"/>
          <w:b/>
          <w:bCs/>
          <w:i w:val="0"/>
          <w:iCs w:val="0"/>
          <w:caps w:val="0"/>
          <w:color w:val="0A0A0A"/>
          <w:spacing w:val="0"/>
          <w:sz w:val="24"/>
          <w:szCs w:val="24"/>
          <w:shd w:val="clear" w:fill="FFFFFF"/>
        </w:rPr>
        <w:t>Milling Statement</w:t>
      </w:r>
      <w:r>
        <w:rPr>
          <w:rFonts w:hint="default" w:ascii="Arial" w:hAnsi="Arial" w:eastAsia="Arial" w:cs="Arial"/>
          <w:i w:val="0"/>
          <w:iCs w:val="0"/>
          <w:caps w:val="0"/>
          <w:color w:val="0A0A0A"/>
          <w:spacing w:val="0"/>
          <w:sz w:val="24"/>
          <w:szCs w:val="24"/>
          <w:shd w:val="clear" w:fill="FFFFFF"/>
        </w:rPr>
        <w:t> from BUSCO or Crystal from the most recent crop year.</w:t>
      </w:r>
    </w:p>
    <w:p w14:paraId="5B6DB97C">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Association Certification</w:t>
      </w:r>
      <w:r>
        <w:rPr>
          <w:rFonts w:hint="default" w:ascii="Arial" w:hAnsi="Arial" w:eastAsia="Arial" w:cs="Arial"/>
          <w:i w:val="0"/>
          <w:iCs w:val="0"/>
          <w:caps w:val="0"/>
          <w:color w:val="0A0A0A"/>
          <w:spacing w:val="0"/>
          <w:sz w:val="24"/>
          <w:szCs w:val="24"/>
          <w:shd w:val="clear" w:fill="FFFFFF"/>
        </w:rPr>
        <w:t>: A letter from </w:t>
      </w:r>
      <w:r>
        <w:rPr>
          <w:rStyle w:val="8"/>
          <w:rFonts w:hint="default" w:ascii="Arial" w:hAnsi="Arial" w:eastAsia="Arial" w:cs="Arial"/>
          <w:b/>
          <w:bCs/>
          <w:i w:val="0"/>
          <w:iCs w:val="0"/>
          <w:caps w:val="0"/>
          <w:color w:val="0A0A0A"/>
          <w:spacing w:val="0"/>
          <w:sz w:val="24"/>
          <w:szCs w:val="24"/>
          <w:shd w:val="clear" w:fill="FFFFFF"/>
        </w:rPr>
        <w:t>ABSFI</w:t>
      </w:r>
      <w:r>
        <w:rPr>
          <w:rFonts w:hint="default" w:ascii="Arial" w:hAnsi="Arial" w:eastAsia="Arial" w:cs="Arial"/>
          <w:i w:val="0"/>
          <w:iCs w:val="0"/>
          <w:caps w:val="0"/>
          <w:color w:val="0A0A0A"/>
          <w:spacing w:val="0"/>
          <w:sz w:val="24"/>
          <w:szCs w:val="24"/>
          <w:shd w:val="clear" w:fill="FFFFFF"/>
        </w:rPr>
        <w:t> or </w:t>
      </w:r>
      <w:r>
        <w:rPr>
          <w:rStyle w:val="8"/>
          <w:rFonts w:hint="default" w:ascii="Arial" w:hAnsi="Arial" w:eastAsia="Arial" w:cs="Arial"/>
          <w:b/>
          <w:bCs/>
          <w:i w:val="0"/>
          <w:iCs w:val="0"/>
          <w:caps w:val="0"/>
          <w:color w:val="0A0A0A"/>
          <w:spacing w:val="0"/>
          <w:sz w:val="24"/>
          <w:szCs w:val="24"/>
          <w:shd w:val="clear" w:fill="FFFFFF"/>
        </w:rPr>
        <w:t>USPBA</w:t>
      </w:r>
      <w:r>
        <w:rPr>
          <w:rFonts w:hint="default" w:ascii="Arial" w:hAnsi="Arial" w:eastAsia="Arial" w:cs="Arial"/>
          <w:i w:val="0"/>
          <w:iCs w:val="0"/>
          <w:caps w:val="0"/>
          <w:color w:val="0A0A0A"/>
          <w:spacing w:val="0"/>
          <w:sz w:val="24"/>
          <w:szCs w:val="24"/>
          <w:shd w:val="clear" w:fill="FFFFFF"/>
        </w:rPr>
        <w:t> confirming you are an active member in good standing.</w:t>
      </w:r>
    </w:p>
    <w:p w14:paraId="6A182226">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Pro-Tips for Success</w:t>
      </w:r>
    </w:p>
    <w:p w14:paraId="3A09129F">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Course Choice</w:t>
      </w:r>
      <w:r>
        <w:rPr>
          <w:rFonts w:hint="default" w:ascii="Arial" w:hAnsi="Arial" w:eastAsia="Arial" w:cs="Arial"/>
          <w:i w:val="0"/>
          <w:iCs w:val="0"/>
          <w:caps w:val="0"/>
          <w:color w:val="0A0A0A"/>
          <w:spacing w:val="0"/>
          <w:sz w:val="24"/>
          <w:szCs w:val="24"/>
          <w:shd w:val="clear" w:fill="FFFFFF"/>
        </w:rPr>
        <w:t>: SIDA scholarships heavily prioritize </w:t>
      </w:r>
      <w:r>
        <w:rPr>
          <w:rStyle w:val="8"/>
          <w:rFonts w:hint="default" w:ascii="Arial" w:hAnsi="Arial" w:eastAsia="Arial" w:cs="Arial"/>
          <w:b/>
          <w:bCs/>
          <w:i w:val="0"/>
          <w:iCs w:val="0"/>
          <w:caps w:val="0"/>
          <w:color w:val="0A0A0A"/>
          <w:spacing w:val="0"/>
          <w:sz w:val="24"/>
          <w:szCs w:val="24"/>
          <w:shd w:val="clear" w:fill="FFFFFF"/>
        </w:rPr>
        <w:t>Agriculture-related degrees</w:t>
      </w:r>
      <w:r>
        <w:rPr>
          <w:rFonts w:hint="default" w:ascii="Arial" w:hAnsi="Arial" w:eastAsia="Arial" w:cs="Arial"/>
          <w:i w:val="0"/>
          <w:iCs w:val="0"/>
          <w:caps w:val="0"/>
          <w:color w:val="0A0A0A"/>
          <w:spacing w:val="0"/>
          <w:sz w:val="24"/>
          <w:szCs w:val="24"/>
          <w:shd w:val="clear" w:fill="FFFFFF"/>
        </w:rPr>
        <w:t>. If the student chooses a non-agri course, the slots are much more competitive.</w:t>
      </w:r>
    </w:p>
    <w:p w14:paraId="0AF12271">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Early Bird</w:t>
      </w:r>
      <w:r>
        <w:rPr>
          <w:rFonts w:hint="default" w:ascii="Arial" w:hAnsi="Arial" w:eastAsia="Arial" w:cs="Arial"/>
          <w:i w:val="0"/>
          <w:iCs w:val="0"/>
          <w:caps w:val="0"/>
          <w:color w:val="0A0A0A"/>
          <w:spacing w:val="0"/>
          <w:sz w:val="24"/>
          <w:szCs w:val="24"/>
          <w:shd w:val="clear" w:fill="FFFFFF"/>
        </w:rPr>
        <w:t>: Visit the </w:t>
      </w:r>
      <w:r>
        <w:rPr>
          <w:rStyle w:val="8"/>
          <w:rFonts w:hint="default" w:ascii="Arial" w:hAnsi="Arial" w:eastAsia="Arial" w:cs="Arial"/>
          <w:b/>
          <w:bCs/>
          <w:i w:val="0"/>
          <w:iCs w:val="0"/>
          <w:caps w:val="0"/>
          <w:color w:val="0A0A0A"/>
          <w:spacing w:val="0"/>
          <w:sz w:val="24"/>
          <w:szCs w:val="24"/>
          <w:shd w:val="clear" w:fill="FFFFFF"/>
        </w:rPr>
        <w:t>SRA Office in Maramag</w:t>
      </w:r>
      <w:r>
        <w:rPr>
          <w:rFonts w:hint="default" w:ascii="Arial" w:hAnsi="Arial" w:eastAsia="Arial" w:cs="Arial"/>
          <w:i w:val="0"/>
          <w:iCs w:val="0"/>
          <w:caps w:val="0"/>
          <w:color w:val="0A0A0A"/>
          <w:spacing w:val="0"/>
          <w:sz w:val="24"/>
          <w:szCs w:val="24"/>
          <w:shd w:val="clear" w:fill="FFFFFF"/>
        </w:rPr>
        <w:t> or the </w:t>
      </w:r>
      <w:r>
        <w:rPr>
          <w:rStyle w:val="8"/>
          <w:rFonts w:hint="default" w:ascii="Arial" w:hAnsi="Arial" w:eastAsia="Arial" w:cs="Arial"/>
          <w:b/>
          <w:bCs/>
          <w:i w:val="0"/>
          <w:iCs w:val="0"/>
          <w:caps w:val="0"/>
          <w:color w:val="0A0A0A"/>
          <w:spacing w:val="0"/>
          <w:sz w:val="24"/>
          <w:szCs w:val="24"/>
          <w:shd w:val="clear" w:fill="FFFFFF"/>
        </w:rPr>
        <w:t>ABSFI Office in Quezon</w:t>
      </w:r>
      <w:r>
        <w:rPr>
          <w:rFonts w:hint="default" w:ascii="Arial" w:hAnsi="Arial" w:eastAsia="Arial" w:cs="Arial"/>
          <w:i w:val="0"/>
          <w:iCs w:val="0"/>
          <w:caps w:val="0"/>
          <w:color w:val="0A0A0A"/>
          <w:spacing w:val="0"/>
          <w:sz w:val="24"/>
          <w:szCs w:val="24"/>
          <w:shd w:val="clear" w:fill="FFFFFF"/>
        </w:rPr>
        <w:t> by mid-April. They often have "Pre-Registration" lists before the official national announcement.</w:t>
      </w:r>
    </w:p>
    <w:p w14:paraId="4F254B37">
      <w:pPr>
        <w:keepNext w:val="0"/>
        <w:keepLines w:val="0"/>
        <w:widowControl/>
        <w:numPr>
          <w:ilvl w:val="0"/>
          <w:numId w:val="56"/>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Authentication</w:t>
      </w:r>
      <w:r>
        <w:rPr>
          <w:rFonts w:hint="default" w:ascii="Arial" w:hAnsi="Arial" w:eastAsia="Arial" w:cs="Arial"/>
          <w:i w:val="0"/>
          <w:iCs w:val="0"/>
          <w:caps w:val="0"/>
          <w:color w:val="0A0A0A"/>
          <w:spacing w:val="0"/>
          <w:sz w:val="24"/>
          <w:szCs w:val="24"/>
          <w:shd w:val="clear" w:fill="FFFFFF"/>
        </w:rPr>
        <w:t>: Ensure all photocopies are "Certified True Copies" by the issuing office (School or Barangay) as they often reject plain photocopies.</w:t>
      </w:r>
    </w:p>
    <w:p w14:paraId="7C80CE8C"/>
    <w:p w14:paraId="26D5233C">
      <w:pPr>
        <w:keepNext w:val="0"/>
        <w:keepLines w:val="0"/>
        <w:widowControl/>
        <w:suppressLineNumbers w:val="0"/>
        <w:shd w:val="clear" w:fill="FFFFFF"/>
        <w:spacing w:line="360" w:lineRule="atLeast"/>
        <w:ind w:left="0" w:firstLine="0"/>
        <w:jc w:val="left"/>
        <w:rPr>
          <w:rFonts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In Mindanao, the </w:t>
      </w:r>
      <w:r>
        <w:rPr>
          <w:rStyle w:val="8"/>
          <w:rFonts w:hint="default" w:ascii="Arial" w:hAnsi="Arial" w:eastAsia="Arial" w:cs="Arial"/>
          <w:b/>
          <w:bCs/>
          <w:i w:val="0"/>
          <w:iCs w:val="0"/>
          <w:caps w:val="0"/>
          <w:color w:val="0A0A0A"/>
          <w:spacing w:val="0"/>
          <w:kern w:val="0"/>
          <w:sz w:val="24"/>
          <w:szCs w:val="24"/>
          <w:shd w:val="clear" w:fill="FFFFFF"/>
          <w:lang w:val="en-US" w:eastAsia="zh-CN" w:bidi="ar"/>
        </w:rPr>
        <w:t>Sugarcane Industry Development Act (SIDA)</w:t>
      </w:r>
      <w:r>
        <w:rPr>
          <w:rFonts w:hint="default" w:ascii="Arial" w:hAnsi="Arial" w:eastAsia="Arial" w:cs="Arial"/>
          <w:i w:val="0"/>
          <w:iCs w:val="0"/>
          <w:caps w:val="0"/>
          <w:color w:val="0A0A0A"/>
          <w:spacing w:val="0"/>
          <w:kern w:val="0"/>
          <w:sz w:val="24"/>
          <w:szCs w:val="24"/>
          <w:shd w:val="clear" w:fill="FFFFFF"/>
          <w:lang w:val="en-US" w:eastAsia="zh-CN" w:bidi="ar"/>
        </w:rPr>
        <w:t> and </w:t>
      </w:r>
      <w:r>
        <w:rPr>
          <w:rStyle w:val="8"/>
          <w:rFonts w:hint="default" w:ascii="Arial" w:hAnsi="Arial" w:eastAsia="Arial" w:cs="Arial"/>
          <w:b/>
          <w:bCs/>
          <w:i w:val="0"/>
          <w:iCs w:val="0"/>
          <w:caps w:val="0"/>
          <w:color w:val="0A0A0A"/>
          <w:spacing w:val="0"/>
          <w:kern w:val="0"/>
          <w:sz w:val="24"/>
          <w:szCs w:val="24"/>
          <w:shd w:val="clear" w:fill="FFFFFF"/>
          <w:lang w:val="en-US" w:eastAsia="zh-CN" w:bidi="ar"/>
        </w:rPr>
        <w:t>Sugar Industry Foundation Inc. (SIFI)</w:t>
      </w:r>
      <w:r>
        <w:rPr>
          <w:rFonts w:hint="default" w:ascii="Arial" w:hAnsi="Arial" w:eastAsia="Arial" w:cs="Arial"/>
          <w:i w:val="0"/>
          <w:iCs w:val="0"/>
          <w:caps w:val="0"/>
          <w:color w:val="0A0A0A"/>
          <w:spacing w:val="0"/>
          <w:kern w:val="0"/>
          <w:sz w:val="24"/>
          <w:szCs w:val="24"/>
          <w:shd w:val="clear" w:fill="FFFFFF"/>
          <w:lang w:val="en-US" w:eastAsia="zh-CN" w:bidi="ar"/>
        </w:rPr>
        <w:t> scholarship programs primarily partner with </w:t>
      </w:r>
      <w:r>
        <w:rPr>
          <w:rStyle w:val="8"/>
          <w:rFonts w:hint="default" w:ascii="Arial" w:hAnsi="Arial" w:eastAsia="Arial" w:cs="Arial"/>
          <w:b/>
          <w:bCs/>
          <w:i w:val="0"/>
          <w:iCs w:val="0"/>
          <w:caps w:val="0"/>
          <w:color w:val="0A0A0A"/>
          <w:spacing w:val="0"/>
          <w:kern w:val="0"/>
          <w:sz w:val="24"/>
          <w:szCs w:val="24"/>
          <w:shd w:val="clear" w:fill="FFFFFF"/>
          <w:lang w:val="en-US" w:eastAsia="zh-CN" w:bidi="ar"/>
        </w:rPr>
        <w:t>State Universities and Colleges (SUCs)</w:t>
      </w:r>
      <w:r>
        <w:rPr>
          <w:rFonts w:hint="default" w:ascii="Arial" w:hAnsi="Arial" w:eastAsia="Arial" w:cs="Arial"/>
          <w:i w:val="0"/>
          <w:iCs w:val="0"/>
          <w:caps w:val="0"/>
          <w:color w:val="0A0A0A"/>
          <w:spacing w:val="0"/>
          <w:kern w:val="0"/>
          <w:sz w:val="24"/>
          <w:szCs w:val="24"/>
          <w:shd w:val="clear" w:fill="FFFFFF"/>
          <w:lang w:val="en-US" w:eastAsia="zh-CN" w:bidi="ar"/>
        </w:rPr>
        <w:t> that offer specialized agricultural and engineering programs. </w:t>
      </w:r>
    </w:p>
    <w:p w14:paraId="228578D2">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 xml:space="preserve"> </w:t>
      </w:r>
      <w:r>
        <w:rPr>
          <w:rFonts w:hint="default" w:ascii="Arial" w:hAnsi="Arial" w:eastAsia="Arial" w:cs="Arial"/>
          <w:i w:val="0"/>
          <w:iCs w:val="0"/>
          <w:caps w:val="0"/>
          <w:color w:val="56595E"/>
          <w:spacing w:val="0"/>
          <w:kern w:val="0"/>
          <w:sz w:val="16"/>
          <w:szCs w:val="16"/>
          <w:shd w:val="clear" w:fill="FFFFFF"/>
          <w:lang w:val="en-US" w:eastAsia="zh-CN" w:bidi="ar"/>
        </w:rPr>
        <w:t>Sugar Regulatory Administration (SRA)</w:t>
      </w:r>
    </w:p>
    <w:p w14:paraId="0B24E73D">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1. Top Priority Partner Schools in Mindanao</w:t>
      </w:r>
    </w:p>
    <w:p w14:paraId="39BEE40D">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These institutions are the most common partners for SIDA and SIFI grants due to their strong focus on agriculture and technology:</w:t>
      </w:r>
    </w:p>
    <w:p w14:paraId="372EA96A">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Central Mindanao University (CMU)</w:t>
      </w:r>
      <w:r>
        <w:rPr>
          <w:rFonts w:hint="default" w:ascii="Arial" w:hAnsi="Arial" w:eastAsia="Arial" w:cs="Arial"/>
          <w:i w:val="0"/>
          <w:iCs w:val="0"/>
          <w:caps w:val="0"/>
          <w:color w:val="0A0A0A"/>
          <w:spacing w:val="0"/>
          <w:sz w:val="24"/>
          <w:szCs w:val="24"/>
          <w:shd w:val="clear" w:fill="FFFFFF"/>
        </w:rPr>
        <w:t>: Located in Musuan, Maramag, Bukidnon. This is the primary choice for Bukidnon-based planters. It is a known partner for both </w:t>
      </w:r>
      <w:r>
        <w:rPr>
          <w:rFonts w:hint="default" w:ascii="Arial" w:hAnsi="Arial" w:eastAsia="Arial" w:cs="Arial"/>
          <w:i w:val="0"/>
          <w:iCs w:val="0"/>
          <w:caps w:val="0"/>
          <w:color w:val="1558D6"/>
          <w:spacing w:val="0"/>
          <w:sz w:val="24"/>
          <w:szCs w:val="24"/>
          <w:shd w:val="clear" w:fill="FFFFFF"/>
        </w:rPr>
        <w:fldChar w:fldCharType="begin"/>
      </w:r>
      <w:r>
        <w:rPr>
          <w:rFonts w:hint="default" w:ascii="Arial" w:hAnsi="Arial" w:eastAsia="Arial" w:cs="Arial"/>
          <w:i w:val="0"/>
          <w:iCs w:val="0"/>
          <w:caps w:val="0"/>
          <w:color w:val="1558D6"/>
          <w:spacing w:val="0"/>
          <w:sz w:val="24"/>
          <w:szCs w:val="24"/>
          <w:shd w:val="clear" w:fill="FFFFFF"/>
        </w:rPr>
        <w:instrText xml:space="preserve"> HYPERLINK "https://www.facebook.com/CMUOASP/posts/1026283779509177/" \t "https://www.google.com/_blank" </w:instrText>
      </w:r>
      <w:r>
        <w:rPr>
          <w:rFonts w:hint="default" w:ascii="Arial" w:hAnsi="Arial" w:eastAsia="Arial" w:cs="Arial"/>
          <w:i w:val="0"/>
          <w:iCs w:val="0"/>
          <w:caps w:val="0"/>
          <w:color w:val="1558D6"/>
          <w:spacing w:val="0"/>
          <w:sz w:val="24"/>
          <w:szCs w:val="24"/>
          <w:shd w:val="clear" w:fill="FFFFFF"/>
        </w:rPr>
        <w:fldChar w:fldCharType="separate"/>
      </w:r>
      <w:r>
        <w:rPr>
          <w:rStyle w:val="7"/>
          <w:rFonts w:hint="default" w:ascii="Arial" w:hAnsi="Arial" w:eastAsia="Arial" w:cs="Arial"/>
          <w:i w:val="0"/>
          <w:iCs w:val="0"/>
          <w:caps w:val="0"/>
          <w:color w:val="1558D6"/>
          <w:spacing w:val="0"/>
          <w:sz w:val="24"/>
          <w:szCs w:val="24"/>
          <w:shd w:val="clear" w:fill="FFFFFF"/>
        </w:rPr>
        <w:t>SIDA scholarship applications</w:t>
      </w:r>
      <w:r>
        <w:rPr>
          <w:rFonts w:hint="default" w:ascii="Arial" w:hAnsi="Arial" w:eastAsia="Arial" w:cs="Arial"/>
          <w:i w:val="0"/>
          <w:iCs w:val="0"/>
          <w:caps w:val="0"/>
          <w:color w:val="1558D6"/>
          <w:spacing w:val="0"/>
          <w:sz w:val="24"/>
          <w:szCs w:val="24"/>
          <w:shd w:val="clear" w:fill="FFFFFF"/>
        </w:rPr>
        <w:fldChar w:fldCharType="end"/>
      </w:r>
      <w:r>
        <w:rPr>
          <w:rFonts w:hint="default" w:ascii="Arial" w:hAnsi="Arial" w:eastAsia="Arial" w:cs="Arial"/>
          <w:i w:val="0"/>
          <w:iCs w:val="0"/>
          <w:caps w:val="0"/>
          <w:color w:val="0A0A0A"/>
          <w:spacing w:val="0"/>
          <w:sz w:val="24"/>
          <w:szCs w:val="24"/>
          <w:shd w:val="clear" w:fill="FFFFFF"/>
        </w:rPr>
        <w:t> and </w:t>
      </w:r>
      <w:r>
        <w:rPr>
          <w:rFonts w:hint="default" w:ascii="Arial" w:hAnsi="Arial" w:eastAsia="Arial" w:cs="Arial"/>
          <w:i w:val="0"/>
          <w:iCs w:val="0"/>
          <w:caps w:val="0"/>
          <w:color w:val="1558D6"/>
          <w:spacing w:val="0"/>
          <w:sz w:val="24"/>
          <w:szCs w:val="24"/>
          <w:shd w:val="clear" w:fill="FFFFFF"/>
        </w:rPr>
        <w:fldChar w:fldCharType="begin"/>
      </w:r>
      <w:r>
        <w:rPr>
          <w:rFonts w:hint="default" w:ascii="Arial" w:hAnsi="Arial" w:eastAsia="Arial" w:cs="Arial"/>
          <w:i w:val="0"/>
          <w:iCs w:val="0"/>
          <w:caps w:val="0"/>
          <w:color w:val="1558D6"/>
          <w:spacing w:val="0"/>
          <w:sz w:val="24"/>
          <w:szCs w:val="24"/>
          <w:shd w:val="clear" w:fill="FFFFFF"/>
        </w:rPr>
        <w:instrText xml:space="preserve"> HYPERLINK "https://www.cmu.edu.ph/home/student-scholarship-2/" \t "https://www.google.com/_blank" </w:instrText>
      </w:r>
      <w:r>
        <w:rPr>
          <w:rFonts w:hint="default" w:ascii="Arial" w:hAnsi="Arial" w:eastAsia="Arial" w:cs="Arial"/>
          <w:i w:val="0"/>
          <w:iCs w:val="0"/>
          <w:caps w:val="0"/>
          <w:color w:val="1558D6"/>
          <w:spacing w:val="0"/>
          <w:sz w:val="24"/>
          <w:szCs w:val="24"/>
          <w:shd w:val="clear" w:fill="FFFFFF"/>
        </w:rPr>
        <w:fldChar w:fldCharType="separate"/>
      </w:r>
      <w:r>
        <w:rPr>
          <w:rStyle w:val="7"/>
          <w:rFonts w:hint="default" w:ascii="Arial" w:hAnsi="Arial" w:eastAsia="Arial" w:cs="Arial"/>
          <w:i w:val="0"/>
          <w:iCs w:val="0"/>
          <w:caps w:val="0"/>
          <w:color w:val="1558D6"/>
          <w:spacing w:val="0"/>
          <w:sz w:val="24"/>
          <w:szCs w:val="24"/>
          <w:shd w:val="clear" w:fill="FFFFFF"/>
        </w:rPr>
        <w:t>ABSFI-supported programs</w:t>
      </w:r>
      <w:r>
        <w:rPr>
          <w:rFonts w:hint="default" w:ascii="Arial" w:hAnsi="Arial" w:eastAsia="Arial" w:cs="Arial"/>
          <w:i w:val="0"/>
          <w:iCs w:val="0"/>
          <w:caps w:val="0"/>
          <w:color w:val="1558D6"/>
          <w:spacing w:val="0"/>
          <w:sz w:val="24"/>
          <w:szCs w:val="24"/>
          <w:shd w:val="clear" w:fill="FFFFFF"/>
        </w:rPr>
        <w:fldChar w:fldCharType="end"/>
      </w:r>
      <w:r>
        <w:rPr>
          <w:rFonts w:hint="default" w:ascii="Arial" w:hAnsi="Arial" w:eastAsia="Arial" w:cs="Arial"/>
          <w:i w:val="0"/>
          <w:iCs w:val="0"/>
          <w:caps w:val="0"/>
          <w:color w:val="0A0A0A"/>
          <w:spacing w:val="0"/>
          <w:sz w:val="24"/>
          <w:szCs w:val="24"/>
          <w:shd w:val="clear" w:fill="FFFFFF"/>
        </w:rPr>
        <w:t>.</w:t>
      </w:r>
    </w:p>
    <w:p w14:paraId="17B00144">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University of Southeastern Philippines (USeP)</w:t>
      </w:r>
      <w:r>
        <w:rPr>
          <w:rFonts w:hint="default" w:ascii="Arial" w:hAnsi="Arial" w:eastAsia="Arial" w:cs="Arial"/>
          <w:i w:val="0"/>
          <w:iCs w:val="0"/>
          <w:caps w:val="0"/>
          <w:color w:val="0A0A0A"/>
          <w:spacing w:val="0"/>
          <w:sz w:val="24"/>
          <w:szCs w:val="24"/>
          <w:shd w:val="clear" w:fill="FFFFFF"/>
        </w:rPr>
        <w:t>: Specifically the </w:t>
      </w:r>
    </w:p>
    <w:p w14:paraId="32ACC1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Tagum-Mabini Campus</w:t>
      </w:r>
    </w:p>
    <w:p w14:paraId="3FD1B700">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 which specializes in Agriculture and Agricultural Engineering.</w:t>
      </w:r>
    </w:p>
    <w:p w14:paraId="64DF7283">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University of Southern Mindanao (USM)</w:t>
      </w:r>
      <w:r>
        <w:rPr>
          <w:rFonts w:hint="default" w:ascii="Arial" w:hAnsi="Arial" w:eastAsia="Arial" w:cs="Arial"/>
          <w:i w:val="0"/>
          <w:iCs w:val="0"/>
          <w:caps w:val="0"/>
          <w:color w:val="0A0A0A"/>
          <w:spacing w:val="0"/>
          <w:sz w:val="24"/>
          <w:szCs w:val="24"/>
          <w:shd w:val="clear" w:fill="FFFFFF"/>
        </w:rPr>
        <w:t>: Located in Kabacan, North Cotabato. Known for its extensive research in agricultural technology and its status as a </w:t>
      </w:r>
      <w:r>
        <w:rPr>
          <w:rFonts w:hint="default" w:ascii="Arial" w:hAnsi="Arial" w:eastAsia="Arial" w:cs="Arial"/>
          <w:i w:val="0"/>
          <w:iCs w:val="0"/>
          <w:caps w:val="0"/>
          <w:color w:val="1558D6"/>
          <w:spacing w:val="0"/>
          <w:sz w:val="24"/>
          <w:szCs w:val="24"/>
          <w:shd w:val="clear" w:fill="FFFFFF"/>
        </w:rPr>
        <w:fldChar w:fldCharType="begin"/>
      </w:r>
      <w:r>
        <w:rPr>
          <w:rFonts w:hint="default" w:ascii="Arial" w:hAnsi="Arial" w:eastAsia="Arial" w:cs="Arial"/>
          <w:i w:val="0"/>
          <w:iCs w:val="0"/>
          <w:caps w:val="0"/>
          <w:color w:val="1558D6"/>
          <w:spacing w:val="0"/>
          <w:sz w:val="24"/>
          <w:szCs w:val="24"/>
          <w:shd w:val="clear" w:fill="FFFFFF"/>
        </w:rPr>
        <w:instrText xml:space="preserve"> HYPERLINK "https://www.usm.edu.ph/academics/graduate-school/" \t "https://www.google.com/_blank" </w:instrText>
      </w:r>
      <w:r>
        <w:rPr>
          <w:rFonts w:hint="default" w:ascii="Arial" w:hAnsi="Arial" w:eastAsia="Arial" w:cs="Arial"/>
          <w:i w:val="0"/>
          <w:iCs w:val="0"/>
          <w:caps w:val="0"/>
          <w:color w:val="1558D6"/>
          <w:spacing w:val="0"/>
          <w:sz w:val="24"/>
          <w:szCs w:val="24"/>
          <w:shd w:val="clear" w:fill="FFFFFF"/>
        </w:rPr>
        <w:fldChar w:fldCharType="separate"/>
      </w:r>
      <w:r>
        <w:rPr>
          <w:rStyle w:val="7"/>
          <w:rFonts w:hint="default" w:ascii="Arial" w:hAnsi="Arial" w:eastAsia="Arial" w:cs="Arial"/>
          <w:i w:val="0"/>
          <w:iCs w:val="0"/>
          <w:caps w:val="0"/>
          <w:color w:val="1558D6"/>
          <w:spacing w:val="0"/>
          <w:sz w:val="24"/>
          <w:szCs w:val="24"/>
          <w:shd w:val="clear" w:fill="FFFFFF"/>
        </w:rPr>
        <w:t>center of excellence</w:t>
      </w:r>
      <w:r>
        <w:rPr>
          <w:rFonts w:hint="default" w:ascii="Arial" w:hAnsi="Arial" w:eastAsia="Arial" w:cs="Arial"/>
          <w:i w:val="0"/>
          <w:iCs w:val="0"/>
          <w:caps w:val="0"/>
          <w:color w:val="1558D6"/>
          <w:spacing w:val="0"/>
          <w:sz w:val="24"/>
          <w:szCs w:val="24"/>
          <w:shd w:val="clear" w:fill="FFFFFF"/>
        </w:rPr>
        <w:fldChar w:fldCharType="end"/>
      </w:r>
      <w:r>
        <w:rPr>
          <w:rFonts w:hint="default" w:ascii="Arial" w:hAnsi="Arial" w:eastAsia="Arial" w:cs="Arial"/>
          <w:i w:val="0"/>
          <w:iCs w:val="0"/>
          <w:caps w:val="0"/>
          <w:color w:val="0A0A0A"/>
          <w:spacing w:val="0"/>
          <w:sz w:val="24"/>
          <w:szCs w:val="24"/>
          <w:shd w:val="clear" w:fill="FFFFFF"/>
        </w:rPr>
        <w:t> in the region.</w:t>
      </w:r>
    </w:p>
    <w:p w14:paraId="2B13ED8E">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Mindanao State University (MSU)</w:t>
      </w:r>
      <w:r>
        <w:rPr>
          <w:rFonts w:hint="default" w:ascii="Arial" w:hAnsi="Arial" w:eastAsia="Arial" w:cs="Arial"/>
          <w:i w:val="0"/>
          <w:iCs w:val="0"/>
          <w:caps w:val="0"/>
          <w:color w:val="0A0A0A"/>
          <w:spacing w:val="0"/>
          <w:sz w:val="24"/>
          <w:szCs w:val="24"/>
          <w:shd w:val="clear" w:fill="FFFFFF"/>
        </w:rPr>
        <w:t>:</w:t>
      </w:r>
    </w:p>
    <w:p w14:paraId="49765CCD">
      <w:pPr>
        <w:keepNext w:val="0"/>
        <w:keepLines w:val="0"/>
        <w:widowControl/>
        <w:numPr>
          <w:ilvl w:val="1"/>
          <w:numId w:val="5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p>
    <w:p w14:paraId="4C17A9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b/>
          <w:bCs/>
          <w:i w:val="0"/>
          <w:iCs w:val="0"/>
          <w:caps w:val="0"/>
          <w:color w:val="0A0A0A"/>
          <w:spacing w:val="0"/>
          <w:sz w:val="24"/>
          <w:szCs w:val="24"/>
        </w:rPr>
      </w:pPr>
      <w:r>
        <w:rPr>
          <w:rFonts w:hint="default" w:ascii="Arial" w:hAnsi="Arial" w:eastAsia="Arial" w:cs="Arial"/>
          <w:b/>
          <w:bCs/>
          <w:i w:val="0"/>
          <w:iCs w:val="0"/>
          <w:caps w:val="0"/>
          <w:spacing w:val="0"/>
          <w:kern w:val="0"/>
          <w:sz w:val="24"/>
          <w:szCs w:val="24"/>
          <w:shd w:val="clear" w:fill="FFFFFF"/>
          <w:lang w:val="en-US" w:eastAsia="zh-CN" w:bidi="ar"/>
        </w:rPr>
        <w:fldChar w:fldCharType="begin"/>
      </w:r>
      <w:r>
        <w:rPr>
          <w:rFonts w:hint="default" w:ascii="Arial" w:hAnsi="Arial" w:eastAsia="Arial" w:cs="Arial"/>
          <w:b/>
          <w:bCs/>
          <w:i w:val="0"/>
          <w:iCs w:val="0"/>
          <w:caps w:val="0"/>
          <w:spacing w:val="0"/>
          <w:kern w:val="0"/>
          <w:sz w:val="24"/>
          <w:szCs w:val="24"/>
          <w:shd w:val="clear" w:fill="FFFFFF"/>
          <w:lang w:val="en-US" w:eastAsia="zh-CN" w:bidi="ar"/>
        </w:rPr>
        <w:instrText xml:space="preserve"> HYPERLINK "https://www.google.com/viewer/place?mid=/m/03w552&amp;sa=X&amp;ved=2ahUKEwjO69P9gp2TAxWFSWwGHecxPX8QqdYPegYIAQgFEAo" </w:instrText>
      </w:r>
      <w:r>
        <w:rPr>
          <w:rFonts w:hint="default" w:ascii="Arial" w:hAnsi="Arial" w:eastAsia="Arial" w:cs="Arial"/>
          <w:b/>
          <w:bCs/>
          <w:i w:val="0"/>
          <w:iCs w:val="0"/>
          <w:caps w:val="0"/>
          <w:spacing w:val="0"/>
          <w:kern w:val="0"/>
          <w:sz w:val="24"/>
          <w:szCs w:val="24"/>
          <w:shd w:val="clear" w:fill="FFFFFF"/>
          <w:lang w:val="en-US" w:eastAsia="zh-CN" w:bidi="ar"/>
        </w:rPr>
        <w:fldChar w:fldCharType="separate"/>
      </w:r>
      <w:r>
        <w:rPr>
          <w:rStyle w:val="7"/>
          <w:rFonts w:hint="default" w:ascii="Arial" w:hAnsi="Arial" w:eastAsia="Arial" w:cs="Arial"/>
          <w:b/>
          <w:bCs/>
          <w:i w:val="0"/>
          <w:iCs w:val="0"/>
          <w:caps w:val="0"/>
          <w:spacing w:val="0"/>
          <w:sz w:val="24"/>
          <w:szCs w:val="24"/>
          <w:shd w:val="clear" w:fill="FFFFFF"/>
        </w:rPr>
        <w:t>MSU-Marawi</w:t>
      </w:r>
      <w:r>
        <w:rPr>
          <w:rFonts w:hint="default" w:ascii="Arial" w:hAnsi="Arial" w:eastAsia="Arial" w:cs="Arial"/>
          <w:b/>
          <w:bCs/>
          <w:i w:val="0"/>
          <w:iCs w:val="0"/>
          <w:caps w:val="0"/>
          <w:spacing w:val="0"/>
          <w:kern w:val="0"/>
          <w:sz w:val="24"/>
          <w:szCs w:val="24"/>
          <w:shd w:val="clear" w:fill="FFFFFF"/>
          <w:lang w:val="en-US" w:eastAsia="zh-CN" w:bidi="ar"/>
        </w:rPr>
        <w:fldChar w:fldCharType="end"/>
      </w:r>
    </w:p>
    <w:p w14:paraId="213709D3">
      <w:pPr>
        <w:keepNext w:val="0"/>
        <w:keepLines w:val="0"/>
        <w:widowControl/>
        <w:numPr>
          <w:ilvl w:val="1"/>
          <w:numId w:val="5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 For Engineering and specialized sciences.</w:t>
      </w:r>
    </w:p>
    <w:p w14:paraId="50C05B56">
      <w:pPr>
        <w:keepNext w:val="0"/>
        <w:keepLines w:val="0"/>
        <w:widowControl/>
        <w:numPr>
          <w:ilvl w:val="1"/>
          <w:numId w:val="5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MSU-Naawan</w:t>
      </w:r>
      <w:r>
        <w:rPr>
          <w:rFonts w:hint="default" w:ascii="Arial" w:hAnsi="Arial" w:eastAsia="Arial" w:cs="Arial"/>
          <w:i w:val="0"/>
          <w:iCs w:val="0"/>
          <w:caps w:val="0"/>
          <w:color w:val="0A0A0A"/>
          <w:spacing w:val="0"/>
          <w:sz w:val="24"/>
          <w:szCs w:val="24"/>
          <w:shd w:val="clear" w:fill="FFFFFF"/>
        </w:rPr>
        <w:t>: Often partners for </w:t>
      </w:r>
      <w:r>
        <w:rPr>
          <w:rFonts w:hint="default" w:ascii="Arial" w:hAnsi="Arial" w:eastAsia="Arial" w:cs="Arial"/>
          <w:i w:val="0"/>
          <w:iCs w:val="0"/>
          <w:caps w:val="0"/>
          <w:color w:val="1558D6"/>
          <w:spacing w:val="0"/>
          <w:sz w:val="24"/>
          <w:szCs w:val="24"/>
          <w:shd w:val="clear" w:fill="FFFFFF"/>
        </w:rPr>
        <w:fldChar w:fldCharType="begin"/>
      </w:r>
      <w:r>
        <w:rPr>
          <w:rFonts w:hint="default" w:ascii="Arial" w:hAnsi="Arial" w:eastAsia="Arial" w:cs="Arial"/>
          <w:i w:val="0"/>
          <w:iCs w:val="0"/>
          <w:caps w:val="0"/>
          <w:color w:val="1558D6"/>
          <w:spacing w:val="0"/>
          <w:sz w:val="24"/>
          <w:szCs w:val="24"/>
          <w:shd w:val="clear" w:fill="FFFFFF"/>
        </w:rPr>
        <w:instrText xml:space="preserve"> HYPERLINK "https://science-scholarships.ph/pdf/2025_STRAND_Brochure.pdf" \t "https://www.google.com/_blank" </w:instrText>
      </w:r>
      <w:r>
        <w:rPr>
          <w:rFonts w:hint="default" w:ascii="Arial" w:hAnsi="Arial" w:eastAsia="Arial" w:cs="Arial"/>
          <w:i w:val="0"/>
          <w:iCs w:val="0"/>
          <w:caps w:val="0"/>
          <w:color w:val="1558D6"/>
          <w:spacing w:val="0"/>
          <w:sz w:val="24"/>
          <w:szCs w:val="24"/>
          <w:shd w:val="clear" w:fill="FFFFFF"/>
        </w:rPr>
        <w:fldChar w:fldCharType="separate"/>
      </w:r>
      <w:r>
        <w:rPr>
          <w:rStyle w:val="7"/>
          <w:rFonts w:hint="default" w:ascii="Arial" w:hAnsi="Arial" w:eastAsia="Arial" w:cs="Arial"/>
          <w:i w:val="0"/>
          <w:iCs w:val="0"/>
          <w:caps w:val="0"/>
          <w:color w:val="1558D6"/>
          <w:spacing w:val="0"/>
          <w:sz w:val="24"/>
          <w:szCs w:val="24"/>
          <w:shd w:val="clear" w:fill="FFFFFF"/>
        </w:rPr>
        <w:t>science and technology grants</w:t>
      </w:r>
      <w:r>
        <w:rPr>
          <w:rFonts w:hint="default" w:ascii="Arial" w:hAnsi="Arial" w:eastAsia="Arial" w:cs="Arial"/>
          <w:i w:val="0"/>
          <w:iCs w:val="0"/>
          <w:caps w:val="0"/>
          <w:color w:val="1558D6"/>
          <w:spacing w:val="0"/>
          <w:sz w:val="24"/>
          <w:szCs w:val="24"/>
          <w:shd w:val="clear" w:fill="FFFFFF"/>
        </w:rPr>
        <w:fldChar w:fldCharType="end"/>
      </w:r>
      <w:r>
        <w:rPr>
          <w:rFonts w:hint="default" w:ascii="Arial" w:hAnsi="Arial" w:eastAsia="Arial" w:cs="Arial"/>
          <w:i w:val="0"/>
          <w:iCs w:val="0"/>
          <w:caps w:val="0"/>
          <w:color w:val="0A0A0A"/>
          <w:spacing w:val="0"/>
          <w:sz w:val="24"/>
          <w:szCs w:val="24"/>
          <w:shd w:val="clear" w:fill="FFFFFF"/>
        </w:rPr>
        <w:t> related to the industry.</w:t>
      </w:r>
    </w:p>
    <w:p w14:paraId="28338231">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University of Science and Technology of Southern Philippines (USTP)</w:t>
      </w:r>
      <w:r>
        <w:rPr>
          <w:rFonts w:hint="default" w:ascii="Arial" w:hAnsi="Arial" w:eastAsia="Arial" w:cs="Arial"/>
          <w:i w:val="0"/>
          <w:iCs w:val="0"/>
          <w:caps w:val="0"/>
          <w:color w:val="0A0A0A"/>
          <w:spacing w:val="0"/>
          <w:sz w:val="24"/>
          <w:szCs w:val="24"/>
          <w:shd w:val="clear" w:fill="FFFFFF"/>
        </w:rPr>
        <w:t>: Specifically the </w:t>
      </w:r>
    </w:p>
    <w:p w14:paraId="772FC7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b/>
          <w:bCs/>
          <w:i w:val="0"/>
          <w:iCs w:val="0"/>
          <w:caps w:val="0"/>
          <w:color w:val="0A0A0A"/>
          <w:spacing w:val="0"/>
          <w:sz w:val="24"/>
          <w:szCs w:val="24"/>
        </w:rPr>
      </w:pPr>
      <w:r>
        <w:rPr>
          <w:rFonts w:hint="default" w:ascii="Arial" w:hAnsi="Arial" w:eastAsia="Arial" w:cs="Arial"/>
          <w:b/>
          <w:bCs/>
          <w:i w:val="0"/>
          <w:iCs w:val="0"/>
          <w:caps w:val="0"/>
          <w:spacing w:val="0"/>
          <w:kern w:val="0"/>
          <w:sz w:val="24"/>
          <w:szCs w:val="24"/>
          <w:shd w:val="clear" w:fill="FFFFFF"/>
          <w:lang w:val="en-US" w:eastAsia="zh-CN" w:bidi="ar"/>
        </w:rPr>
        <w:fldChar w:fldCharType="begin"/>
      </w:r>
      <w:r>
        <w:rPr>
          <w:rFonts w:hint="default" w:ascii="Arial" w:hAnsi="Arial" w:eastAsia="Arial" w:cs="Arial"/>
          <w:b/>
          <w:bCs/>
          <w:i w:val="0"/>
          <w:iCs w:val="0"/>
          <w:caps w:val="0"/>
          <w:spacing w:val="0"/>
          <w:kern w:val="0"/>
          <w:sz w:val="24"/>
          <w:szCs w:val="24"/>
          <w:shd w:val="clear" w:fill="FFFFFF"/>
          <w:lang w:val="en-US" w:eastAsia="zh-CN" w:bidi="ar"/>
        </w:rPr>
        <w:instrText xml:space="preserve"> HYPERLINK "https://www.google.com/viewer/place?mid=/g/11cs6lpz3h&amp;sa=X&amp;ved=2ahUKEwjO69P9gp2TAxWFSWwGHecxPX8QqdYPegYIAQgFEA8" </w:instrText>
      </w:r>
      <w:r>
        <w:rPr>
          <w:rFonts w:hint="default" w:ascii="Arial" w:hAnsi="Arial" w:eastAsia="Arial" w:cs="Arial"/>
          <w:b/>
          <w:bCs/>
          <w:i w:val="0"/>
          <w:iCs w:val="0"/>
          <w:caps w:val="0"/>
          <w:spacing w:val="0"/>
          <w:kern w:val="0"/>
          <w:sz w:val="24"/>
          <w:szCs w:val="24"/>
          <w:shd w:val="clear" w:fill="FFFFFF"/>
          <w:lang w:val="en-US" w:eastAsia="zh-CN" w:bidi="ar"/>
        </w:rPr>
        <w:fldChar w:fldCharType="separate"/>
      </w:r>
      <w:r>
        <w:rPr>
          <w:rStyle w:val="7"/>
          <w:rFonts w:hint="default" w:ascii="Arial" w:hAnsi="Arial" w:eastAsia="Arial" w:cs="Arial"/>
          <w:b/>
          <w:bCs/>
          <w:i w:val="0"/>
          <w:iCs w:val="0"/>
          <w:caps w:val="0"/>
          <w:spacing w:val="0"/>
          <w:sz w:val="24"/>
          <w:szCs w:val="24"/>
          <w:shd w:val="clear" w:fill="FFFFFF"/>
        </w:rPr>
        <w:t>Cagayan de Oro</w:t>
      </w:r>
      <w:r>
        <w:rPr>
          <w:rFonts w:hint="default" w:ascii="Arial" w:hAnsi="Arial" w:eastAsia="Arial" w:cs="Arial"/>
          <w:b/>
          <w:bCs/>
          <w:i w:val="0"/>
          <w:iCs w:val="0"/>
          <w:caps w:val="0"/>
          <w:spacing w:val="0"/>
          <w:kern w:val="0"/>
          <w:sz w:val="24"/>
          <w:szCs w:val="24"/>
          <w:shd w:val="clear" w:fill="FFFFFF"/>
          <w:lang w:val="en-US" w:eastAsia="zh-CN" w:bidi="ar"/>
        </w:rPr>
        <w:fldChar w:fldCharType="end"/>
      </w:r>
    </w:p>
    <w:p w14:paraId="52ECD177">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 and </w:t>
      </w:r>
    </w:p>
    <w:p w14:paraId="294601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b/>
          <w:bCs/>
          <w:i w:val="0"/>
          <w:iCs w:val="0"/>
          <w:caps w:val="0"/>
          <w:color w:val="0A0A0A"/>
          <w:spacing w:val="0"/>
          <w:sz w:val="24"/>
          <w:szCs w:val="24"/>
        </w:rPr>
      </w:pPr>
      <w:r>
        <w:rPr>
          <w:rFonts w:hint="default" w:ascii="Arial" w:hAnsi="Arial" w:eastAsia="Arial" w:cs="Arial"/>
          <w:b/>
          <w:bCs/>
          <w:i w:val="0"/>
          <w:iCs w:val="0"/>
          <w:caps w:val="0"/>
          <w:spacing w:val="0"/>
          <w:kern w:val="0"/>
          <w:sz w:val="24"/>
          <w:szCs w:val="24"/>
          <w:shd w:val="clear" w:fill="FFFFFF"/>
          <w:lang w:val="en-US" w:eastAsia="zh-CN" w:bidi="ar"/>
        </w:rPr>
        <w:fldChar w:fldCharType="begin"/>
      </w:r>
      <w:r>
        <w:rPr>
          <w:rFonts w:hint="default" w:ascii="Arial" w:hAnsi="Arial" w:eastAsia="Arial" w:cs="Arial"/>
          <w:b/>
          <w:bCs/>
          <w:i w:val="0"/>
          <w:iCs w:val="0"/>
          <w:caps w:val="0"/>
          <w:spacing w:val="0"/>
          <w:kern w:val="0"/>
          <w:sz w:val="24"/>
          <w:szCs w:val="24"/>
          <w:shd w:val="clear" w:fill="FFFFFF"/>
          <w:lang w:val="en-US" w:eastAsia="zh-CN" w:bidi="ar"/>
        </w:rPr>
        <w:instrText xml:space="preserve"> HYPERLINK "https://www.google.com/viewer/place?mid=/g/11c1xq3l22&amp;sa=X&amp;ved=2ahUKEwjO69P9gp2TAxWFSWwGHecxPX8QqdYPegYIAQgFEBE" </w:instrText>
      </w:r>
      <w:r>
        <w:rPr>
          <w:rFonts w:hint="default" w:ascii="Arial" w:hAnsi="Arial" w:eastAsia="Arial" w:cs="Arial"/>
          <w:b/>
          <w:bCs/>
          <w:i w:val="0"/>
          <w:iCs w:val="0"/>
          <w:caps w:val="0"/>
          <w:spacing w:val="0"/>
          <w:kern w:val="0"/>
          <w:sz w:val="24"/>
          <w:szCs w:val="24"/>
          <w:shd w:val="clear" w:fill="FFFFFF"/>
          <w:lang w:val="en-US" w:eastAsia="zh-CN" w:bidi="ar"/>
        </w:rPr>
        <w:fldChar w:fldCharType="separate"/>
      </w:r>
      <w:r>
        <w:rPr>
          <w:rStyle w:val="7"/>
          <w:rFonts w:hint="default" w:ascii="Arial" w:hAnsi="Arial" w:eastAsia="Arial" w:cs="Arial"/>
          <w:b/>
          <w:bCs/>
          <w:i w:val="0"/>
          <w:iCs w:val="0"/>
          <w:caps w:val="0"/>
          <w:spacing w:val="0"/>
          <w:sz w:val="24"/>
          <w:szCs w:val="24"/>
          <w:shd w:val="clear" w:fill="FFFFFF"/>
        </w:rPr>
        <w:t>Claveria</w:t>
      </w:r>
      <w:r>
        <w:rPr>
          <w:rFonts w:hint="default" w:ascii="Arial" w:hAnsi="Arial" w:eastAsia="Arial" w:cs="Arial"/>
          <w:b/>
          <w:bCs/>
          <w:i w:val="0"/>
          <w:iCs w:val="0"/>
          <w:caps w:val="0"/>
          <w:spacing w:val="0"/>
          <w:kern w:val="0"/>
          <w:sz w:val="24"/>
          <w:szCs w:val="24"/>
          <w:shd w:val="clear" w:fill="FFFFFF"/>
          <w:lang w:val="en-US" w:eastAsia="zh-CN" w:bidi="ar"/>
        </w:rPr>
        <w:fldChar w:fldCharType="end"/>
      </w:r>
    </w:p>
    <w:p w14:paraId="15B4386D">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 campuses (Claveria is highly focused on Agriculture). </w:t>
      </w:r>
    </w:p>
    <w:p w14:paraId="3EDC49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 xml:space="preserve"> </w:t>
      </w:r>
      <w:r>
        <w:rPr>
          <w:rFonts w:hint="default" w:ascii="Arial" w:hAnsi="Arial" w:eastAsia="Arial" w:cs="Arial"/>
          <w:i w:val="0"/>
          <w:iCs w:val="0"/>
          <w:caps w:val="0"/>
          <w:color w:val="56595E"/>
          <w:spacing w:val="0"/>
          <w:kern w:val="0"/>
          <w:sz w:val="16"/>
          <w:szCs w:val="16"/>
          <w:shd w:val="clear" w:fill="FFFFFF"/>
          <w:lang w:val="en-US" w:eastAsia="zh-CN" w:bidi="ar"/>
        </w:rPr>
        <w:t>Central Mindanao University +5</w:t>
      </w:r>
    </w:p>
    <w:p w14:paraId="540A8137">
      <w:pPr>
        <w:keepNext w:val="0"/>
        <w:keepLines w:val="0"/>
        <w:widowControl/>
        <w:numPr>
          <w:ilvl w:val="0"/>
          <w:numId w:val="5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p>
    <w:p w14:paraId="2AE855D1">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2. Priority Courses for Scholarship Approval</w:t>
      </w:r>
    </w:p>
    <w:p w14:paraId="3B8B7801">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To qualify for the </w:t>
      </w:r>
      <w:r>
        <w:rPr>
          <w:rStyle w:val="8"/>
          <w:rFonts w:hint="default" w:ascii="Arial" w:hAnsi="Arial" w:eastAsia="Arial" w:cs="Arial"/>
          <w:b/>
          <w:bCs/>
          <w:i w:val="0"/>
          <w:iCs w:val="0"/>
          <w:caps w:val="0"/>
          <w:color w:val="0A0A0A"/>
          <w:spacing w:val="0"/>
          <w:kern w:val="0"/>
          <w:sz w:val="24"/>
          <w:szCs w:val="24"/>
          <w:shd w:val="clear" w:fill="FFFFFF"/>
          <w:lang w:val="en-US" w:eastAsia="zh-CN" w:bidi="ar"/>
        </w:rPr>
        <w:t>SIDA-SGP (Sugarcane Industry Development Act Scholarship Grant Program)</w:t>
      </w:r>
      <w:r>
        <w:rPr>
          <w:rFonts w:hint="default" w:ascii="Arial" w:hAnsi="Arial" w:eastAsia="Arial" w:cs="Arial"/>
          <w:i w:val="0"/>
          <w:iCs w:val="0"/>
          <w:caps w:val="0"/>
          <w:color w:val="0A0A0A"/>
          <w:spacing w:val="0"/>
          <w:kern w:val="0"/>
          <w:sz w:val="24"/>
          <w:szCs w:val="24"/>
          <w:shd w:val="clear" w:fill="FFFFFF"/>
          <w:lang w:val="en-US" w:eastAsia="zh-CN" w:bidi="ar"/>
        </w:rPr>
        <w:t>, students must generally enroll in one of these four fields: </w:t>
      </w:r>
    </w:p>
    <w:p w14:paraId="7814F195">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 xml:space="preserve"> </w:t>
      </w:r>
      <w:r>
        <w:rPr>
          <w:rFonts w:hint="default" w:ascii="Arial" w:hAnsi="Arial" w:eastAsia="Arial" w:cs="Arial"/>
          <w:i w:val="0"/>
          <w:iCs w:val="0"/>
          <w:caps w:val="0"/>
          <w:color w:val="56595E"/>
          <w:spacing w:val="0"/>
          <w:kern w:val="0"/>
          <w:sz w:val="16"/>
          <w:szCs w:val="16"/>
          <w:shd w:val="clear" w:fill="FFFFFF"/>
          <w:lang w:val="en-US" w:eastAsia="zh-CN" w:bidi="ar"/>
        </w:rPr>
        <w:t>Sugar Regulatory Administration (SRA) +1</w:t>
      </w:r>
    </w:p>
    <w:p w14:paraId="7CE5B6E6">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Agriculture</w:t>
      </w:r>
      <w:r>
        <w:rPr>
          <w:rFonts w:hint="default" w:ascii="Arial" w:hAnsi="Arial" w:eastAsia="Arial" w:cs="Arial"/>
          <w:i w:val="0"/>
          <w:iCs w:val="0"/>
          <w:caps w:val="0"/>
          <w:color w:val="0A0A0A"/>
          <w:spacing w:val="0"/>
          <w:sz w:val="24"/>
          <w:szCs w:val="24"/>
          <w:shd w:val="clear" w:fill="FFFFFF"/>
        </w:rPr>
        <w:t> (various majors like Agronomy or Soil Science).</w:t>
      </w:r>
    </w:p>
    <w:p w14:paraId="7A3A2CBF">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Agricultural Engineering</w:t>
      </w:r>
      <w:r>
        <w:rPr>
          <w:rFonts w:hint="default" w:ascii="Arial" w:hAnsi="Arial" w:eastAsia="Arial" w:cs="Arial"/>
          <w:i w:val="0"/>
          <w:iCs w:val="0"/>
          <w:caps w:val="0"/>
          <w:color w:val="0A0A0A"/>
          <w:spacing w:val="0"/>
          <w:sz w:val="24"/>
          <w:szCs w:val="24"/>
          <w:shd w:val="clear" w:fill="FFFFFF"/>
        </w:rPr>
        <w:t> or Mechanics.</w:t>
      </w:r>
    </w:p>
    <w:p w14:paraId="5D3F93ED">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Chemical Engineering</w:t>
      </w:r>
      <w:r>
        <w:rPr>
          <w:rFonts w:hint="default" w:ascii="Arial" w:hAnsi="Arial" w:eastAsia="Arial" w:cs="Arial"/>
          <w:i w:val="0"/>
          <w:iCs w:val="0"/>
          <w:caps w:val="0"/>
          <w:color w:val="0A0A0A"/>
          <w:spacing w:val="0"/>
          <w:sz w:val="24"/>
          <w:szCs w:val="24"/>
          <w:shd w:val="clear" w:fill="FFFFFF"/>
        </w:rPr>
        <w:t>.</w:t>
      </w:r>
    </w:p>
    <w:p w14:paraId="7E3A7A3C">
      <w:pPr>
        <w:keepNext w:val="0"/>
        <w:keepLines w:val="0"/>
        <w:widowControl/>
        <w:numPr>
          <w:ilvl w:val="0"/>
          <w:numId w:val="5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Sugar Technology</w:t>
      </w:r>
      <w:r>
        <w:rPr>
          <w:rFonts w:hint="default" w:ascii="Arial" w:hAnsi="Arial" w:eastAsia="Arial" w:cs="Arial"/>
          <w:i w:val="0"/>
          <w:iCs w:val="0"/>
          <w:caps w:val="0"/>
          <w:color w:val="0A0A0A"/>
          <w:spacing w:val="0"/>
          <w:sz w:val="24"/>
          <w:szCs w:val="24"/>
          <w:shd w:val="clear" w:fill="FFFFFF"/>
        </w:rPr>
        <w:t>.</w:t>
      </w:r>
    </w:p>
    <w:p w14:paraId="156CE87F">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3. Important Deadline for AY 2025–2026</w:t>
      </w:r>
      <w:r>
        <w:rPr>
          <w:rFonts w:hint="default" w:ascii="Arial" w:hAnsi="Arial" w:eastAsia="Arial" w:cs="Arial"/>
          <w:b/>
          <w:bCs/>
          <w:i w:val="0"/>
          <w:iCs w:val="0"/>
          <w:caps w:val="0"/>
          <w:color w:val="0A0A0A"/>
          <w:spacing w:val="0"/>
          <w:kern w:val="0"/>
          <w:sz w:val="30"/>
          <w:szCs w:val="30"/>
          <w:shd w:val="clear" w:fill="FFFFFF"/>
          <w:lang w:val="en-US" w:eastAsia="zh-CN" w:bidi="ar"/>
        </w:rPr>
        <w:t> </w:t>
      </w:r>
    </w:p>
    <w:p w14:paraId="635F3197">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The official deadline for the </w:t>
      </w:r>
      <w:r>
        <w:rPr>
          <w:rFonts w:hint="default" w:ascii="Arial" w:hAnsi="Arial" w:eastAsia="Arial" w:cs="Arial"/>
          <w:i w:val="0"/>
          <w:iCs w:val="0"/>
          <w:caps w:val="0"/>
          <w:color w:val="1558D6"/>
          <w:spacing w:val="0"/>
          <w:kern w:val="0"/>
          <w:sz w:val="24"/>
          <w:szCs w:val="24"/>
          <w:shd w:val="clear" w:fill="FFFFFF"/>
          <w:lang w:val="en-US" w:eastAsia="zh-CN" w:bidi="ar"/>
        </w:rPr>
        <w:fldChar w:fldCharType="begin"/>
      </w:r>
      <w:r>
        <w:rPr>
          <w:rFonts w:hint="default" w:ascii="Arial" w:hAnsi="Arial" w:eastAsia="Arial" w:cs="Arial"/>
          <w:i w:val="0"/>
          <w:iCs w:val="0"/>
          <w:caps w:val="0"/>
          <w:color w:val="1558D6"/>
          <w:spacing w:val="0"/>
          <w:kern w:val="0"/>
          <w:sz w:val="24"/>
          <w:szCs w:val="24"/>
          <w:shd w:val="clear" w:fill="FFFFFF"/>
          <w:lang w:val="en-US" w:eastAsia="zh-CN" w:bidi="ar"/>
        </w:rPr>
        <w:instrText xml:space="preserve"> HYPERLINK "https://www.facebook.com/groups/chedscholarshipsprogram/posts/601339455954243/" \t "https://www.google.com/_blank" </w:instrText>
      </w:r>
      <w:r>
        <w:rPr>
          <w:rFonts w:hint="default" w:ascii="Arial" w:hAnsi="Arial" w:eastAsia="Arial" w:cs="Arial"/>
          <w:i w:val="0"/>
          <w:iCs w:val="0"/>
          <w:caps w:val="0"/>
          <w:color w:val="1558D6"/>
          <w:spacing w:val="0"/>
          <w:kern w:val="0"/>
          <w:sz w:val="24"/>
          <w:szCs w:val="24"/>
          <w:shd w:val="clear" w:fill="FFFFFF"/>
          <w:lang w:val="en-US" w:eastAsia="zh-CN" w:bidi="ar"/>
        </w:rPr>
        <w:fldChar w:fldCharType="separate"/>
      </w:r>
      <w:r>
        <w:rPr>
          <w:rStyle w:val="7"/>
          <w:rFonts w:hint="default" w:ascii="Arial" w:hAnsi="Arial" w:eastAsia="Arial" w:cs="Arial"/>
          <w:i w:val="0"/>
          <w:iCs w:val="0"/>
          <w:caps w:val="0"/>
          <w:color w:val="1558D6"/>
          <w:spacing w:val="0"/>
          <w:sz w:val="24"/>
          <w:szCs w:val="24"/>
          <w:shd w:val="clear" w:fill="FFFFFF"/>
        </w:rPr>
        <w:t>SIDA-SGP application</w:t>
      </w:r>
      <w:r>
        <w:rPr>
          <w:rFonts w:hint="default" w:ascii="Arial" w:hAnsi="Arial" w:eastAsia="Arial" w:cs="Arial"/>
          <w:i w:val="0"/>
          <w:iCs w:val="0"/>
          <w:caps w:val="0"/>
          <w:color w:val="1558D6"/>
          <w:spacing w:val="0"/>
          <w:kern w:val="0"/>
          <w:sz w:val="24"/>
          <w:szCs w:val="24"/>
          <w:shd w:val="clear" w:fill="FFFFFF"/>
          <w:lang w:val="en-US" w:eastAsia="zh-CN" w:bidi="ar"/>
        </w:rPr>
        <w:fldChar w:fldCharType="end"/>
      </w:r>
      <w:r>
        <w:rPr>
          <w:rFonts w:hint="default" w:ascii="Arial" w:hAnsi="Arial" w:eastAsia="Arial" w:cs="Arial"/>
          <w:i w:val="0"/>
          <w:iCs w:val="0"/>
          <w:caps w:val="0"/>
          <w:color w:val="0A0A0A"/>
          <w:spacing w:val="0"/>
          <w:kern w:val="0"/>
          <w:sz w:val="24"/>
          <w:szCs w:val="24"/>
          <w:shd w:val="clear" w:fill="FFFFFF"/>
          <w:lang w:val="en-US" w:eastAsia="zh-CN" w:bidi="ar"/>
        </w:rPr>
        <w:t> for the upcoming academic year is </w:t>
      </w:r>
      <w:r>
        <w:rPr>
          <w:rStyle w:val="8"/>
          <w:rFonts w:hint="default" w:ascii="Arial" w:hAnsi="Arial" w:eastAsia="Arial" w:cs="Arial"/>
          <w:b/>
          <w:bCs/>
          <w:i w:val="0"/>
          <w:iCs w:val="0"/>
          <w:caps w:val="0"/>
          <w:color w:val="0A0A0A"/>
          <w:spacing w:val="0"/>
          <w:kern w:val="0"/>
          <w:sz w:val="24"/>
          <w:szCs w:val="24"/>
          <w:shd w:val="clear" w:fill="FFFFFF"/>
          <w:lang w:val="en-US" w:eastAsia="zh-CN" w:bidi="ar"/>
        </w:rPr>
        <w:t>July 31, 2025</w:t>
      </w:r>
      <w:r>
        <w:rPr>
          <w:rFonts w:hint="default" w:ascii="Arial" w:hAnsi="Arial" w:eastAsia="Arial" w:cs="Arial"/>
          <w:i w:val="0"/>
          <w:iCs w:val="0"/>
          <w:caps w:val="0"/>
          <w:color w:val="0A0A0A"/>
          <w:spacing w:val="0"/>
          <w:kern w:val="0"/>
          <w:sz w:val="24"/>
          <w:szCs w:val="24"/>
          <w:shd w:val="clear" w:fill="FFFFFF"/>
          <w:lang w:val="en-US" w:eastAsia="zh-CN" w:bidi="ar"/>
        </w:rPr>
        <w:t>. However, individual universities like </w:t>
      </w:r>
      <w:r>
        <w:rPr>
          <w:rStyle w:val="8"/>
          <w:rFonts w:hint="default" w:ascii="Arial" w:hAnsi="Arial" w:eastAsia="Arial" w:cs="Arial"/>
          <w:b/>
          <w:bCs/>
          <w:i w:val="0"/>
          <w:iCs w:val="0"/>
          <w:caps w:val="0"/>
          <w:color w:val="0A0A0A"/>
          <w:spacing w:val="0"/>
          <w:kern w:val="0"/>
          <w:sz w:val="24"/>
          <w:szCs w:val="24"/>
          <w:shd w:val="clear" w:fill="FFFFFF"/>
          <w:lang w:val="en-US" w:eastAsia="zh-CN" w:bidi="ar"/>
        </w:rPr>
        <w:t>CMU</w:t>
      </w:r>
      <w:r>
        <w:rPr>
          <w:rFonts w:hint="default" w:ascii="Arial" w:hAnsi="Arial" w:eastAsia="Arial" w:cs="Arial"/>
          <w:i w:val="0"/>
          <w:iCs w:val="0"/>
          <w:caps w:val="0"/>
          <w:color w:val="0A0A0A"/>
          <w:spacing w:val="0"/>
          <w:kern w:val="0"/>
          <w:sz w:val="24"/>
          <w:szCs w:val="24"/>
          <w:shd w:val="clear" w:fill="FFFFFF"/>
          <w:lang w:val="en-US" w:eastAsia="zh-CN" w:bidi="ar"/>
        </w:rPr>
        <w:t> often have earlier internal deadlines (e.g., </w:t>
      </w:r>
      <w:r>
        <w:rPr>
          <w:rStyle w:val="8"/>
          <w:rFonts w:hint="default" w:ascii="Arial" w:hAnsi="Arial" w:eastAsia="Arial" w:cs="Arial"/>
          <w:b/>
          <w:bCs/>
          <w:i w:val="0"/>
          <w:iCs w:val="0"/>
          <w:caps w:val="0"/>
          <w:color w:val="0A0A0A"/>
          <w:spacing w:val="0"/>
          <w:kern w:val="0"/>
          <w:sz w:val="24"/>
          <w:szCs w:val="24"/>
          <w:shd w:val="clear" w:fill="FFFFFF"/>
          <w:lang w:val="en-US" w:eastAsia="zh-CN" w:bidi="ar"/>
        </w:rPr>
        <w:t>June 30</w:t>
      </w:r>
      <w:r>
        <w:rPr>
          <w:rFonts w:hint="default" w:ascii="Arial" w:hAnsi="Arial" w:eastAsia="Arial" w:cs="Arial"/>
          <w:i w:val="0"/>
          <w:iCs w:val="0"/>
          <w:caps w:val="0"/>
          <w:color w:val="0A0A0A"/>
          <w:spacing w:val="0"/>
          <w:kern w:val="0"/>
          <w:sz w:val="24"/>
          <w:szCs w:val="24"/>
          <w:shd w:val="clear" w:fill="FFFFFF"/>
          <w:lang w:val="en-US" w:eastAsia="zh-CN" w:bidi="ar"/>
        </w:rPr>
        <w:t>) for their scholarship office processing. </w:t>
      </w:r>
    </w:p>
    <w:p w14:paraId="4FF7FDE9">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 xml:space="preserve"> </w:t>
      </w:r>
      <w:r>
        <w:rPr>
          <w:rFonts w:hint="default" w:ascii="Arial" w:hAnsi="Arial" w:eastAsia="Arial" w:cs="Arial"/>
          <w:i w:val="0"/>
          <w:iCs w:val="0"/>
          <w:caps w:val="0"/>
          <w:color w:val="56595E"/>
          <w:spacing w:val="0"/>
          <w:kern w:val="0"/>
          <w:sz w:val="16"/>
          <w:szCs w:val="16"/>
          <w:shd w:val="clear" w:fill="FFFFFF"/>
          <w:lang w:val="en-US" w:eastAsia="zh-CN" w:bidi="ar"/>
        </w:rPr>
        <w:t>Facebook +2</w:t>
      </w:r>
    </w:p>
    <w:p w14:paraId="58639B79">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Style w:val="8"/>
          <w:rFonts w:hint="default" w:ascii="Arial" w:hAnsi="Arial" w:eastAsia="Arial" w:cs="Arial"/>
          <w:b/>
          <w:bCs/>
          <w:i w:val="0"/>
          <w:iCs w:val="0"/>
          <w:caps w:val="0"/>
          <w:color w:val="0A0A0A"/>
          <w:spacing w:val="0"/>
          <w:kern w:val="0"/>
          <w:sz w:val="24"/>
          <w:szCs w:val="24"/>
          <w:shd w:val="clear" w:fill="FFFFFF"/>
          <w:lang w:val="en-US" w:eastAsia="zh-CN" w:bidi="ar"/>
        </w:rPr>
        <w:t>Next Steps</w:t>
      </w:r>
      <w:r>
        <w:rPr>
          <w:rFonts w:hint="default" w:ascii="Arial" w:hAnsi="Arial" w:eastAsia="Arial" w:cs="Arial"/>
          <w:i w:val="0"/>
          <w:iCs w:val="0"/>
          <w:caps w:val="0"/>
          <w:color w:val="0A0A0A"/>
          <w:spacing w:val="0"/>
          <w:kern w:val="0"/>
          <w:sz w:val="24"/>
          <w:szCs w:val="24"/>
          <w:shd w:val="clear" w:fill="FFFFFF"/>
          <w:lang w:val="en-US" w:eastAsia="zh-CN" w:bidi="ar"/>
        </w:rPr>
        <w:t>: I recommend the student visit the </w:t>
      </w:r>
    </w:p>
    <w:p w14:paraId="01CE9080">
      <w:pPr>
        <w:keepNext w:val="0"/>
        <w:keepLines w:val="0"/>
        <w:widowControl/>
        <w:suppressLineNumbers w:val="0"/>
        <w:shd w:val="clear" w:fill="FFFFFF"/>
        <w:spacing w:line="360" w:lineRule="atLeast"/>
        <w:ind w:left="0" w:firstLine="0"/>
        <w:jc w:val="left"/>
        <w:rPr>
          <w:rFonts w:hint="default"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CMU Office of Admissions</w:t>
      </w:r>
    </w:p>
    <w:p w14:paraId="0F912D12">
      <w:pPr>
        <w:keepNext w:val="0"/>
        <w:keepLines w:val="0"/>
        <w:widowControl/>
        <w:suppressLineNumbers w:val="0"/>
        <w:jc w:val="left"/>
      </w:pPr>
      <w:r>
        <w:rPr>
          <w:rFonts w:hint="default" w:ascii="Arial" w:hAnsi="Arial" w:eastAsia="Arial" w:cs="Arial"/>
          <w:i w:val="0"/>
          <w:iCs w:val="0"/>
          <w:caps w:val="0"/>
          <w:color w:val="0A0A0A"/>
          <w:spacing w:val="0"/>
          <w:kern w:val="0"/>
          <w:sz w:val="24"/>
          <w:szCs w:val="24"/>
          <w:shd w:val="clear" w:fill="FFFFFF"/>
          <w:lang w:val="en-US" w:eastAsia="zh-CN" w:bidi="ar"/>
        </w:rPr>
        <w:t> in Maramag or the </w:t>
      </w:r>
    </w:p>
    <w:p w14:paraId="0E05FFE6">
      <w:pPr>
        <w:keepNext w:val="0"/>
        <w:keepLines w:val="0"/>
        <w:widowControl/>
        <w:suppressLineNumbers w:val="0"/>
        <w:shd w:val="clear" w:fill="FFFFFF"/>
        <w:spacing w:line="360" w:lineRule="atLeast"/>
        <w:ind w:left="0" w:firstLine="0"/>
        <w:jc w:val="left"/>
        <w:rPr>
          <w:rFonts w:hint="default" w:ascii="Arial" w:hAnsi="Arial" w:eastAsia="Arial" w:cs="Arial"/>
          <w:b/>
          <w:bCs/>
          <w:i w:val="0"/>
          <w:iCs w:val="0"/>
          <w:caps w:val="0"/>
          <w:color w:val="0A0A0A"/>
          <w:spacing w:val="0"/>
          <w:sz w:val="24"/>
          <w:szCs w:val="24"/>
        </w:rPr>
      </w:pPr>
      <w:r>
        <w:rPr>
          <w:rFonts w:hint="default" w:ascii="Arial" w:hAnsi="Arial" w:eastAsia="Arial" w:cs="Arial"/>
          <w:b/>
          <w:bCs/>
          <w:i w:val="0"/>
          <w:iCs w:val="0"/>
          <w:caps w:val="0"/>
          <w:spacing w:val="0"/>
          <w:kern w:val="0"/>
          <w:sz w:val="24"/>
          <w:szCs w:val="24"/>
          <w:shd w:val="clear" w:fill="FFFFFF"/>
          <w:lang w:val="en-US" w:eastAsia="zh-CN" w:bidi="ar"/>
        </w:rPr>
        <w:fldChar w:fldCharType="begin"/>
      </w:r>
      <w:r>
        <w:rPr>
          <w:rFonts w:hint="default" w:ascii="Arial" w:hAnsi="Arial" w:eastAsia="Arial" w:cs="Arial"/>
          <w:b/>
          <w:bCs/>
          <w:i w:val="0"/>
          <w:iCs w:val="0"/>
          <w:caps w:val="0"/>
          <w:spacing w:val="0"/>
          <w:kern w:val="0"/>
          <w:sz w:val="24"/>
          <w:szCs w:val="24"/>
          <w:shd w:val="clear" w:fill="FFFFFF"/>
          <w:lang w:val="en-US" w:eastAsia="zh-CN" w:bidi="ar"/>
        </w:rPr>
        <w:instrText xml:space="preserve"> HYPERLINK "https://www.google.com/viewer/place?mid=/g/11rsd8hqk8&amp;sa=X&amp;ved=2ahUKEwjO69P9gp2TAxWFSWwGHecxPX8QqdYPegYIAQgLEAM" </w:instrText>
      </w:r>
      <w:r>
        <w:rPr>
          <w:rFonts w:hint="default" w:ascii="Arial" w:hAnsi="Arial" w:eastAsia="Arial" w:cs="Arial"/>
          <w:b/>
          <w:bCs/>
          <w:i w:val="0"/>
          <w:iCs w:val="0"/>
          <w:caps w:val="0"/>
          <w:spacing w:val="0"/>
          <w:kern w:val="0"/>
          <w:sz w:val="24"/>
          <w:szCs w:val="24"/>
          <w:shd w:val="clear" w:fill="FFFFFF"/>
          <w:lang w:val="en-US" w:eastAsia="zh-CN" w:bidi="ar"/>
        </w:rPr>
        <w:fldChar w:fldCharType="separate"/>
      </w:r>
      <w:r>
        <w:rPr>
          <w:rStyle w:val="7"/>
          <w:rFonts w:hint="default" w:ascii="Arial" w:hAnsi="Arial" w:eastAsia="Arial" w:cs="Arial"/>
          <w:b/>
          <w:bCs/>
          <w:i w:val="0"/>
          <w:iCs w:val="0"/>
          <w:caps w:val="0"/>
          <w:spacing w:val="0"/>
          <w:sz w:val="24"/>
          <w:szCs w:val="24"/>
          <w:shd w:val="clear" w:fill="FFFFFF"/>
        </w:rPr>
        <w:t>ABSFI Office in Quezon</w:t>
      </w:r>
      <w:r>
        <w:rPr>
          <w:rFonts w:hint="default" w:ascii="Arial" w:hAnsi="Arial" w:eastAsia="Arial" w:cs="Arial"/>
          <w:b/>
          <w:bCs/>
          <w:i w:val="0"/>
          <w:iCs w:val="0"/>
          <w:caps w:val="0"/>
          <w:spacing w:val="0"/>
          <w:kern w:val="0"/>
          <w:sz w:val="24"/>
          <w:szCs w:val="24"/>
          <w:shd w:val="clear" w:fill="FFFFFF"/>
          <w:lang w:val="en-US" w:eastAsia="zh-CN" w:bidi="ar"/>
        </w:rPr>
        <w:fldChar w:fldCharType="end"/>
      </w:r>
    </w:p>
    <w:p w14:paraId="74269BA4">
      <w:pPr>
        <w:keepNext w:val="0"/>
        <w:keepLines w:val="0"/>
        <w:widowControl/>
        <w:suppressLineNumbers w:val="0"/>
        <w:jc w:val="left"/>
      </w:pPr>
      <w:r>
        <w:rPr>
          <w:rFonts w:hint="default" w:ascii="Arial" w:hAnsi="Arial" w:eastAsia="Arial" w:cs="Arial"/>
          <w:i w:val="0"/>
          <w:iCs w:val="0"/>
          <w:caps w:val="0"/>
          <w:color w:val="0A0A0A"/>
          <w:spacing w:val="0"/>
          <w:kern w:val="0"/>
          <w:sz w:val="24"/>
          <w:szCs w:val="24"/>
          <w:shd w:val="clear" w:fill="FFFFFF"/>
          <w:lang w:val="en-US" w:eastAsia="zh-CN" w:bidi="ar"/>
        </w:rPr>
        <w:t> immediately, as they are currently accepting inquiries for the 2025-2026 intake. </w:t>
      </w:r>
    </w:p>
    <w:p w14:paraId="774E3173">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 xml:space="preserve"> </w:t>
      </w:r>
      <w:r>
        <w:rPr>
          <w:rFonts w:hint="default" w:ascii="Arial" w:hAnsi="Arial" w:eastAsia="Arial" w:cs="Arial"/>
          <w:i w:val="0"/>
          <w:iCs w:val="0"/>
          <w:caps w:val="0"/>
          <w:color w:val="56595E"/>
          <w:spacing w:val="0"/>
          <w:kern w:val="0"/>
          <w:sz w:val="16"/>
          <w:szCs w:val="16"/>
          <w:shd w:val="clear" w:fill="FFFFFF"/>
          <w:lang w:val="en-US" w:eastAsia="zh-CN" w:bidi="ar"/>
        </w:rPr>
        <w:t>Facebook +1</w:t>
      </w:r>
    </w:p>
    <w:p w14:paraId="2DE8D8F2"/>
    <w:p w14:paraId="02EB763D"/>
    <w:p w14:paraId="54043F0D">
      <w:pPr>
        <w:keepNext w:val="0"/>
        <w:keepLines w:val="0"/>
        <w:widowControl/>
        <w:suppressLineNumbers w:val="0"/>
        <w:shd w:val="clear" w:fill="FFFFFF"/>
        <w:spacing w:line="360" w:lineRule="atLeast"/>
        <w:ind w:left="0" w:firstLine="0"/>
        <w:jc w:val="left"/>
        <w:rPr>
          <w:rFonts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In the </w:t>
      </w:r>
    </w:p>
    <w:p w14:paraId="722F0568">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spacing w:val="0"/>
          <w:kern w:val="0"/>
          <w:sz w:val="24"/>
          <w:szCs w:val="24"/>
          <w:shd w:val="clear" w:fill="FFFFFF"/>
          <w:lang w:val="en-US" w:eastAsia="zh-CN" w:bidi="ar"/>
        </w:rPr>
        <w:fldChar w:fldCharType="begin"/>
      </w:r>
      <w:r>
        <w:rPr>
          <w:rFonts w:hint="default" w:ascii="Arial" w:hAnsi="Arial" w:eastAsia="Arial" w:cs="Arial"/>
          <w:i w:val="0"/>
          <w:iCs w:val="0"/>
          <w:caps w:val="0"/>
          <w:spacing w:val="0"/>
          <w:kern w:val="0"/>
          <w:sz w:val="24"/>
          <w:szCs w:val="24"/>
          <w:shd w:val="clear" w:fill="FFFFFF"/>
          <w:lang w:val="en-US" w:eastAsia="zh-CN" w:bidi="ar"/>
        </w:rPr>
        <w:instrText xml:space="preserve"> HYPERLINK "https://www.google.com/search?q=Philippines&amp;kgmid=/m/05v8c&amp;sa=X&amp;ved=2ahUKEwiupMHTg52TAxXe-TgGHTJnBxYQ3egRegYIAQgCEAI" </w:instrText>
      </w:r>
      <w:r>
        <w:rPr>
          <w:rFonts w:hint="default" w:ascii="Arial" w:hAnsi="Arial" w:eastAsia="Arial" w:cs="Arial"/>
          <w:i w:val="0"/>
          <w:iCs w:val="0"/>
          <w:caps w:val="0"/>
          <w:spacing w:val="0"/>
          <w:kern w:val="0"/>
          <w:sz w:val="24"/>
          <w:szCs w:val="24"/>
          <w:shd w:val="clear" w:fill="FFFFFF"/>
          <w:lang w:val="en-US" w:eastAsia="zh-CN" w:bidi="ar"/>
        </w:rPr>
        <w:fldChar w:fldCharType="separate"/>
      </w:r>
      <w:r>
        <w:rPr>
          <w:rStyle w:val="7"/>
          <w:rFonts w:hint="default" w:ascii="Arial" w:hAnsi="Arial" w:eastAsia="Arial" w:cs="Arial"/>
          <w:i w:val="0"/>
          <w:iCs w:val="0"/>
          <w:caps w:val="0"/>
          <w:spacing w:val="0"/>
          <w:sz w:val="24"/>
          <w:szCs w:val="24"/>
          <w:shd w:val="clear" w:fill="FFFFFF"/>
        </w:rPr>
        <w:t>Philippines</w:t>
      </w:r>
      <w:r>
        <w:rPr>
          <w:rFonts w:hint="default" w:ascii="Arial" w:hAnsi="Arial" w:eastAsia="Arial" w:cs="Arial"/>
          <w:i w:val="0"/>
          <w:iCs w:val="0"/>
          <w:caps w:val="0"/>
          <w:spacing w:val="0"/>
          <w:kern w:val="0"/>
          <w:sz w:val="24"/>
          <w:szCs w:val="24"/>
          <w:shd w:val="clear" w:fill="FFFFFF"/>
          <w:lang w:val="en-US" w:eastAsia="zh-CN" w:bidi="ar"/>
        </w:rPr>
        <w:fldChar w:fldCharType="end"/>
      </w:r>
    </w:p>
    <w:p w14:paraId="226D87B6">
      <w:pPr>
        <w:keepNext w:val="0"/>
        <w:keepLines w:val="0"/>
        <w:widowControl/>
        <w:suppressLineNumbers w:val="0"/>
        <w:jc w:val="left"/>
      </w:pPr>
      <w:r>
        <w:rPr>
          <w:rFonts w:hint="default" w:ascii="Arial" w:hAnsi="Arial" w:eastAsia="Arial" w:cs="Arial"/>
          <w:i w:val="0"/>
          <w:iCs w:val="0"/>
          <w:caps w:val="0"/>
          <w:color w:val="0A0A0A"/>
          <w:spacing w:val="0"/>
          <w:kern w:val="0"/>
          <w:sz w:val="24"/>
          <w:szCs w:val="24"/>
          <w:shd w:val="clear" w:fill="FFFFFF"/>
          <w:lang w:val="en-US" w:eastAsia="zh-CN" w:bidi="ar"/>
        </w:rPr>
        <w:t>, sugarcane farming utilizes a standardized set of chemical inputs regulated by the Fertilizer and Pesticide Authority (FPA).</w:t>
      </w:r>
    </w:p>
    <w:p w14:paraId="0B6A184D">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1. Fertilizers (Inorganic &amp; Bio)</w:t>
      </w:r>
    </w:p>
    <w:p w14:paraId="024B9A08">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Fertilizers are the largest expense, with prices updated weekly for regions like Negros and Bukidnon.</w:t>
      </w:r>
    </w:p>
    <w:p w14:paraId="49C48745">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Common Grades &amp; Prices (Per 50kg Bag, March 2026)</w:t>
      </w:r>
      <w:r>
        <w:rPr>
          <w:rFonts w:hint="default" w:ascii="Arial" w:hAnsi="Arial" w:eastAsia="Arial" w:cs="Arial"/>
          <w:i w:val="0"/>
          <w:iCs w:val="0"/>
          <w:caps w:val="0"/>
          <w:color w:val="0A0A0A"/>
          <w:spacing w:val="0"/>
          <w:sz w:val="24"/>
          <w:szCs w:val="24"/>
          <w:shd w:val="clear" w:fill="FFFFFF"/>
        </w:rPr>
        <w:t>:</w:t>
      </w:r>
    </w:p>
    <w:p w14:paraId="6CF81006">
      <w:pPr>
        <w:keepNext w:val="0"/>
        <w:keepLines w:val="0"/>
        <w:widowControl/>
        <w:numPr>
          <w:ilvl w:val="1"/>
          <w:numId w:val="5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Urea (46-0-0)</w:t>
      </w:r>
      <w:r>
        <w:rPr>
          <w:rFonts w:hint="default" w:ascii="Arial" w:hAnsi="Arial" w:eastAsia="Arial" w:cs="Arial"/>
          <w:i w:val="0"/>
          <w:iCs w:val="0"/>
          <w:caps w:val="0"/>
          <w:color w:val="0A0A0A"/>
          <w:spacing w:val="0"/>
          <w:sz w:val="24"/>
          <w:szCs w:val="24"/>
          <w:shd w:val="clear" w:fill="FFFFFF"/>
        </w:rPr>
        <w:t>: Primary nitrogen source. Price: </w:t>
      </w:r>
      <w:r>
        <w:rPr>
          <w:rStyle w:val="8"/>
          <w:rFonts w:hint="default" w:ascii="Arial" w:hAnsi="Arial" w:eastAsia="Arial" w:cs="Arial"/>
          <w:b/>
          <w:bCs/>
          <w:i w:val="0"/>
          <w:iCs w:val="0"/>
          <w:caps w:val="0"/>
          <w:color w:val="0A0A0A"/>
          <w:spacing w:val="0"/>
          <w:sz w:val="24"/>
          <w:szCs w:val="24"/>
          <w:shd w:val="clear" w:fill="FFFFFF"/>
        </w:rPr>
        <w:t>₱1,600.00 – ₱1,889.00</w:t>
      </w:r>
      <w:r>
        <w:rPr>
          <w:rFonts w:hint="default" w:ascii="Arial" w:hAnsi="Arial" w:eastAsia="Arial" w:cs="Arial"/>
          <w:i w:val="0"/>
          <w:iCs w:val="0"/>
          <w:caps w:val="0"/>
          <w:color w:val="0A0A0A"/>
          <w:spacing w:val="0"/>
          <w:sz w:val="24"/>
          <w:szCs w:val="24"/>
          <w:shd w:val="clear" w:fill="FFFFFF"/>
        </w:rPr>
        <w:t>.</w:t>
      </w:r>
    </w:p>
    <w:p w14:paraId="74306F46">
      <w:pPr>
        <w:keepNext w:val="0"/>
        <w:keepLines w:val="0"/>
        <w:widowControl/>
        <w:numPr>
          <w:ilvl w:val="1"/>
          <w:numId w:val="5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Complete (14-14-14)</w:t>
      </w:r>
      <w:r>
        <w:rPr>
          <w:rFonts w:hint="default" w:ascii="Arial" w:hAnsi="Arial" w:eastAsia="Arial" w:cs="Arial"/>
          <w:i w:val="0"/>
          <w:iCs w:val="0"/>
          <w:caps w:val="0"/>
          <w:color w:val="0A0A0A"/>
          <w:spacing w:val="0"/>
          <w:sz w:val="24"/>
          <w:szCs w:val="24"/>
          <w:shd w:val="clear" w:fill="FFFFFF"/>
        </w:rPr>
        <w:t>: Balanced nutrition. Price: ~</w:t>
      </w:r>
      <w:r>
        <w:rPr>
          <w:rStyle w:val="8"/>
          <w:rFonts w:hint="default" w:ascii="Arial" w:hAnsi="Arial" w:eastAsia="Arial" w:cs="Arial"/>
          <w:b/>
          <w:bCs/>
          <w:i w:val="0"/>
          <w:iCs w:val="0"/>
          <w:caps w:val="0"/>
          <w:color w:val="0A0A0A"/>
          <w:spacing w:val="0"/>
          <w:sz w:val="24"/>
          <w:szCs w:val="24"/>
          <w:shd w:val="clear" w:fill="FFFFFF"/>
        </w:rPr>
        <w:t>₱1,509.96</w:t>
      </w:r>
      <w:r>
        <w:rPr>
          <w:rFonts w:hint="default" w:ascii="Arial" w:hAnsi="Arial" w:eastAsia="Arial" w:cs="Arial"/>
          <w:i w:val="0"/>
          <w:iCs w:val="0"/>
          <w:caps w:val="0"/>
          <w:color w:val="0A0A0A"/>
          <w:spacing w:val="0"/>
          <w:sz w:val="24"/>
          <w:szCs w:val="24"/>
          <w:shd w:val="clear" w:fill="FFFFFF"/>
        </w:rPr>
        <w:t>.</w:t>
      </w:r>
    </w:p>
    <w:p w14:paraId="04CF17D8">
      <w:pPr>
        <w:keepNext w:val="0"/>
        <w:keepLines w:val="0"/>
        <w:widowControl/>
        <w:numPr>
          <w:ilvl w:val="1"/>
          <w:numId w:val="5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Ammophos (16-20-0)</w:t>
      </w:r>
      <w:r>
        <w:rPr>
          <w:rFonts w:hint="default" w:ascii="Arial" w:hAnsi="Arial" w:eastAsia="Arial" w:cs="Arial"/>
          <w:i w:val="0"/>
          <w:iCs w:val="0"/>
          <w:caps w:val="0"/>
          <w:color w:val="0A0A0A"/>
          <w:spacing w:val="0"/>
          <w:sz w:val="24"/>
          <w:szCs w:val="24"/>
          <w:shd w:val="clear" w:fill="FFFFFF"/>
        </w:rPr>
        <w:t>: For early growth. Price: ~</w:t>
      </w:r>
      <w:r>
        <w:rPr>
          <w:rStyle w:val="8"/>
          <w:rFonts w:hint="default" w:ascii="Arial" w:hAnsi="Arial" w:eastAsia="Arial" w:cs="Arial"/>
          <w:b/>
          <w:bCs/>
          <w:i w:val="0"/>
          <w:iCs w:val="0"/>
          <w:caps w:val="0"/>
          <w:color w:val="0A0A0A"/>
          <w:spacing w:val="0"/>
          <w:sz w:val="24"/>
          <w:szCs w:val="24"/>
          <w:shd w:val="clear" w:fill="FFFFFF"/>
        </w:rPr>
        <w:t>₱1,310.32</w:t>
      </w:r>
      <w:r>
        <w:rPr>
          <w:rFonts w:hint="default" w:ascii="Arial" w:hAnsi="Arial" w:eastAsia="Arial" w:cs="Arial"/>
          <w:i w:val="0"/>
          <w:iCs w:val="0"/>
          <w:caps w:val="0"/>
          <w:color w:val="0A0A0A"/>
          <w:spacing w:val="0"/>
          <w:sz w:val="24"/>
          <w:szCs w:val="24"/>
          <w:shd w:val="clear" w:fill="FFFFFF"/>
        </w:rPr>
        <w:t>.</w:t>
      </w:r>
    </w:p>
    <w:p w14:paraId="5CD3530C">
      <w:pPr>
        <w:keepNext w:val="0"/>
        <w:keepLines w:val="0"/>
        <w:widowControl/>
        <w:numPr>
          <w:ilvl w:val="1"/>
          <w:numId w:val="5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Potash (0-0-60)</w:t>
      </w:r>
      <w:r>
        <w:rPr>
          <w:rFonts w:hint="default" w:ascii="Arial" w:hAnsi="Arial" w:eastAsia="Arial" w:cs="Arial"/>
          <w:i w:val="0"/>
          <w:iCs w:val="0"/>
          <w:caps w:val="0"/>
          <w:color w:val="0A0A0A"/>
          <w:spacing w:val="0"/>
          <w:sz w:val="24"/>
          <w:szCs w:val="24"/>
          <w:shd w:val="clear" w:fill="FFFFFF"/>
        </w:rPr>
        <w:t>: For sugar content. Price: ~</w:t>
      </w:r>
      <w:r>
        <w:rPr>
          <w:rStyle w:val="8"/>
          <w:rFonts w:hint="default" w:ascii="Arial" w:hAnsi="Arial" w:eastAsia="Arial" w:cs="Arial"/>
          <w:b/>
          <w:bCs/>
          <w:i w:val="0"/>
          <w:iCs w:val="0"/>
          <w:caps w:val="0"/>
          <w:color w:val="0A0A0A"/>
          <w:spacing w:val="0"/>
          <w:sz w:val="24"/>
          <w:szCs w:val="24"/>
          <w:shd w:val="clear" w:fill="FFFFFF"/>
        </w:rPr>
        <w:t>₱1,440.16</w:t>
      </w:r>
      <w:r>
        <w:rPr>
          <w:rFonts w:hint="default" w:ascii="Arial" w:hAnsi="Arial" w:eastAsia="Arial" w:cs="Arial"/>
          <w:i w:val="0"/>
          <w:iCs w:val="0"/>
          <w:caps w:val="0"/>
          <w:color w:val="0A0A0A"/>
          <w:spacing w:val="0"/>
          <w:sz w:val="24"/>
          <w:szCs w:val="24"/>
          <w:shd w:val="clear" w:fill="FFFFFF"/>
        </w:rPr>
        <w:t>.</w:t>
      </w:r>
    </w:p>
    <w:p w14:paraId="4507AA3C">
      <w:pPr>
        <w:keepNext w:val="0"/>
        <w:keepLines w:val="0"/>
        <w:widowControl/>
        <w:numPr>
          <w:ilvl w:val="1"/>
          <w:numId w:val="5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DAP (18-46-0)</w:t>
      </w:r>
      <w:r>
        <w:rPr>
          <w:rFonts w:hint="default" w:ascii="Arial" w:hAnsi="Arial" w:eastAsia="Arial" w:cs="Arial"/>
          <w:i w:val="0"/>
          <w:iCs w:val="0"/>
          <w:caps w:val="0"/>
          <w:color w:val="0A0A0A"/>
          <w:spacing w:val="0"/>
          <w:sz w:val="24"/>
          <w:szCs w:val="24"/>
          <w:shd w:val="clear" w:fill="FFFFFF"/>
        </w:rPr>
        <w:t>: For root development. Price: ~</w:t>
      </w:r>
      <w:r>
        <w:rPr>
          <w:rStyle w:val="8"/>
          <w:rFonts w:hint="default" w:ascii="Arial" w:hAnsi="Arial" w:eastAsia="Arial" w:cs="Arial"/>
          <w:b/>
          <w:bCs/>
          <w:i w:val="0"/>
          <w:iCs w:val="0"/>
          <w:caps w:val="0"/>
          <w:color w:val="0A0A0A"/>
          <w:spacing w:val="0"/>
          <w:sz w:val="24"/>
          <w:szCs w:val="24"/>
          <w:shd w:val="clear" w:fill="FFFFFF"/>
        </w:rPr>
        <w:t>₱2,456.52</w:t>
      </w:r>
      <w:r>
        <w:rPr>
          <w:rFonts w:hint="default" w:ascii="Arial" w:hAnsi="Arial" w:eastAsia="Arial" w:cs="Arial"/>
          <w:i w:val="0"/>
          <w:iCs w:val="0"/>
          <w:caps w:val="0"/>
          <w:color w:val="0A0A0A"/>
          <w:spacing w:val="0"/>
          <w:sz w:val="24"/>
          <w:szCs w:val="24"/>
          <w:shd w:val="clear" w:fill="FFFFFF"/>
        </w:rPr>
        <w:t>.</w:t>
      </w:r>
    </w:p>
    <w:p w14:paraId="3518279F">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Alternatives &amp; Bio-boosters</w:t>
      </w:r>
      <w:r>
        <w:rPr>
          <w:rFonts w:hint="default" w:ascii="Arial" w:hAnsi="Arial" w:eastAsia="Arial" w:cs="Arial"/>
          <w:i w:val="0"/>
          <w:iCs w:val="0"/>
          <w:caps w:val="0"/>
          <w:color w:val="0A0A0A"/>
          <w:spacing w:val="0"/>
          <w:sz w:val="24"/>
          <w:szCs w:val="24"/>
          <w:shd w:val="clear" w:fill="FFFFFF"/>
        </w:rPr>
        <w:t>:</w:t>
      </w:r>
    </w:p>
    <w:p w14:paraId="4B1BB0E0">
      <w:pPr>
        <w:keepNext w:val="0"/>
        <w:keepLines w:val="0"/>
        <w:widowControl/>
        <w:numPr>
          <w:ilvl w:val="1"/>
          <w:numId w:val="6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p>
    <w:p w14:paraId="535DBC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Nutrio Foliar Spray</w:t>
      </w:r>
    </w:p>
    <w:p w14:paraId="23436369">
      <w:pPr>
        <w:keepNext w:val="0"/>
        <w:keepLines w:val="0"/>
        <w:widowControl/>
        <w:numPr>
          <w:ilvl w:val="1"/>
          <w:numId w:val="6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 A biofertilizer that can reduce inorganic nitrogen use by 50%. Cost: </w:t>
      </w:r>
      <w:r>
        <w:rPr>
          <w:rStyle w:val="8"/>
          <w:rFonts w:hint="default" w:ascii="Arial" w:hAnsi="Arial" w:eastAsia="Arial" w:cs="Arial"/>
          <w:b/>
          <w:bCs/>
          <w:i w:val="0"/>
          <w:iCs w:val="0"/>
          <w:caps w:val="0"/>
          <w:color w:val="0A0A0A"/>
          <w:spacing w:val="0"/>
          <w:sz w:val="24"/>
          <w:szCs w:val="24"/>
          <w:shd w:val="clear" w:fill="FFFFFF"/>
        </w:rPr>
        <w:t>₱350.00</w:t>
      </w:r>
      <w:r>
        <w:rPr>
          <w:rFonts w:hint="default" w:ascii="Arial" w:hAnsi="Arial" w:eastAsia="Arial" w:cs="Arial"/>
          <w:i w:val="0"/>
          <w:iCs w:val="0"/>
          <w:caps w:val="0"/>
          <w:color w:val="0A0A0A"/>
          <w:spacing w:val="0"/>
          <w:sz w:val="24"/>
          <w:szCs w:val="24"/>
          <w:shd w:val="clear" w:fill="FFFFFF"/>
        </w:rPr>
        <w:t> per 100g packet.</w:t>
      </w:r>
    </w:p>
    <w:p w14:paraId="40E77193">
      <w:pPr>
        <w:keepNext w:val="0"/>
        <w:keepLines w:val="0"/>
        <w:widowControl/>
        <w:numPr>
          <w:ilvl w:val="1"/>
          <w:numId w:val="6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p>
    <w:p w14:paraId="47C794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Bio N</w:t>
      </w:r>
    </w:p>
    <w:p w14:paraId="5C9AE779">
      <w:pPr>
        <w:keepNext w:val="0"/>
        <w:keepLines w:val="0"/>
        <w:widowControl/>
        <w:numPr>
          <w:ilvl w:val="1"/>
          <w:numId w:val="6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 Soil-charcoal or bentonite-based nitrogen fixer.</w:t>
      </w:r>
    </w:p>
    <w:p w14:paraId="764797D9">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Application</w:t>
      </w:r>
      <w:r>
        <w:rPr>
          <w:rFonts w:hint="default" w:ascii="Arial" w:hAnsi="Arial" w:eastAsia="Arial" w:cs="Arial"/>
          <w:i w:val="0"/>
          <w:iCs w:val="0"/>
          <w:caps w:val="0"/>
          <w:color w:val="0A0A0A"/>
          <w:spacing w:val="0"/>
          <w:sz w:val="24"/>
          <w:szCs w:val="24"/>
          <w:shd w:val="clear" w:fill="FFFFFF"/>
        </w:rPr>
        <w:t>: Basal application in furrows during planting, followed by top-dressing at 6–8 weeks and 12–16 weeks. </w:t>
      </w:r>
    </w:p>
    <w:p w14:paraId="38208E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 xml:space="preserve"> </w:t>
      </w:r>
      <w:r>
        <w:rPr>
          <w:rFonts w:hint="default" w:ascii="Arial" w:hAnsi="Arial" w:eastAsia="Arial" w:cs="Arial"/>
          <w:i w:val="0"/>
          <w:iCs w:val="0"/>
          <w:caps w:val="0"/>
          <w:color w:val="56595E"/>
          <w:spacing w:val="0"/>
          <w:kern w:val="0"/>
          <w:sz w:val="16"/>
          <w:szCs w:val="16"/>
          <w:shd w:val="clear" w:fill="FFFFFF"/>
          <w:lang w:val="en-US" w:eastAsia="zh-CN" w:bidi="ar"/>
        </w:rPr>
        <w:t>Facebook +5</w:t>
      </w:r>
    </w:p>
    <w:p w14:paraId="3B589C4A">
      <w:pPr>
        <w:keepNext w:val="0"/>
        <w:keepLines w:val="0"/>
        <w:widowControl/>
        <w:numPr>
          <w:ilvl w:val="0"/>
          <w:numId w:val="5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p>
    <w:p w14:paraId="267148FC">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2. Herbicides (Weed Control)</w:t>
      </w:r>
    </w:p>
    <w:p w14:paraId="6EAA8EB3">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Weeds can reduce yields by over 25%, making chemical control essential. </w:t>
      </w:r>
    </w:p>
    <w:p w14:paraId="6A4B64D4">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Pre-Emergence (Before weeds sprout)</w:t>
      </w:r>
      <w:r>
        <w:rPr>
          <w:rFonts w:hint="default" w:ascii="Arial" w:hAnsi="Arial" w:eastAsia="Arial" w:cs="Arial"/>
          <w:i w:val="0"/>
          <w:iCs w:val="0"/>
          <w:caps w:val="0"/>
          <w:color w:val="0A0A0A"/>
          <w:spacing w:val="0"/>
          <w:sz w:val="24"/>
          <w:szCs w:val="24"/>
          <w:shd w:val="clear" w:fill="FFFFFF"/>
        </w:rPr>
        <w:t>:</w:t>
      </w:r>
    </w:p>
    <w:p w14:paraId="113BBB9D">
      <w:pPr>
        <w:keepNext w:val="0"/>
        <w:keepLines w:val="0"/>
        <w:widowControl/>
        <w:numPr>
          <w:ilvl w:val="1"/>
          <w:numId w:val="6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Atrazine &amp; Metribuzin</w:t>
      </w:r>
      <w:r>
        <w:rPr>
          <w:rFonts w:hint="default" w:ascii="Arial" w:hAnsi="Arial" w:eastAsia="Arial" w:cs="Arial"/>
          <w:i w:val="0"/>
          <w:iCs w:val="0"/>
          <w:caps w:val="0"/>
          <w:color w:val="0A0A0A"/>
          <w:spacing w:val="0"/>
          <w:sz w:val="24"/>
          <w:szCs w:val="24"/>
          <w:shd w:val="clear" w:fill="FFFFFF"/>
        </w:rPr>
        <w:t>: Standard for broad-spectrum control.</w:t>
      </w:r>
    </w:p>
    <w:p w14:paraId="4F241EA5">
      <w:pPr>
        <w:keepNext w:val="0"/>
        <w:keepLines w:val="0"/>
        <w:widowControl/>
        <w:numPr>
          <w:ilvl w:val="1"/>
          <w:numId w:val="6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Diuron</w:t>
      </w:r>
      <w:r>
        <w:rPr>
          <w:rFonts w:hint="default" w:ascii="Arial" w:hAnsi="Arial" w:eastAsia="Arial" w:cs="Arial"/>
          <w:i w:val="0"/>
          <w:iCs w:val="0"/>
          <w:caps w:val="0"/>
          <w:color w:val="0A0A0A"/>
          <w:spacing w:val="0"/>
          <w:sz w:val="24"/>
          <w:szCs w:val="24"/>
          <w:shd w:val="clear" w:fill="FFFFFF"/>
        </w:rPr>
        <w:t>: Often used in plantation crops.</w:t>
      </w:r>
    </w:p>
    <w:p w14:paraId="4A352701">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Post-Emergence (Active weeds)</w:t>
      </w:r>
      <w:r>
        <w:rPr>
          <w:rFonts w:hint="default" w:ascii="Arial" w:hAnsi="Arial" w:eastAsia="Arial" w:cs="Arial"/>
          <w:i w:val="0"/>
          <w:iCs w:val="0"/>
          <w:caps w:val="0"/>
          <w:color w:val="0A0A0A"/>
          <w:spacing w:val="0"/>
          <w:sz w:val="24"/>
          <w:szCs w:val="24"/>
          <w:shd w:val="clear" w:fill="FFFFFF"/>
        </w:rPr>
        <w:t>:</w:t>
      </w:r>
    </w:p>
    <w:p w14:paraId="020BA1E7">
      <w:pPr>
        <w:keepNext w:val="0"/>
        <w:keepLines w:val="0"/>
        <w:widowControl/>
        <w:numPr>
          <w:ilvl w:val="1"/>
          <w:numId w:val="6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2,4-D (e.g., 2,4-D Ester)</w:t>
      </w:r>
      <w:r>
        <w:rPr>
          <w:rFonts w:hint="default" w:ascii="Arial" w:hAnsi="Arial" w:eastAsia="Arial" w:cs="Arial"/>
          <w:i w:val="0"/>
          <w:iCs w:val="0"/>
          <w:caps w:val="0"/>
          <w:color w:val="0A0A0A"/>
          <w:spacing w:val="0"/>
          <w:sz w:val="24"/>
          <w:szCs w:val="24"/>
          <w:shd w:val="clear" w:fill="FFFFFF"/>
        </w:rPr>
        <w:t>: Selective for broadleaf weeds and sedges.</w:t>
      </w:r>
    </w:p>
    <w:p w14:paraId="7664F586">
      <w:pPr>
        <w:keepNext w:val="0"/>
        <w:keepLines w:val="0"/>
        <w:widowControl/>
        <w:numPr>
          <w:ilvl w:val="1"/>
          <w:numId w:val="6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Glyphosate (e.g., Roundup, Run Out)</w:t>
      </w:r>
      <w:r>
        <w:rPr>
          <w:rFonts w:hint="default" w:ascii="Arial" w:hAnsi="Arial" w:eastAsia="Arial" w:cs="Arial"/>
          <w:i w:val="0"/>
          <w:iCs w:val="0"/>
          <w:caps w:val="0"/>
          <w:color w:val="0A0A0A"/>
          <w:spacing w:val="0"/>
          <w:sz w:val="24"/>
          <w:szCs w:val="24"/>
          <w:shd w:val="clear" w:fill="FFFFFF"/>
        </w:rPr>
        <w:t>: Non-selective; kills everything it touches. </w:t>
      </w:r>
      <w:r>
        <w:rPr>
          <w:rStyle w:val="8"/>
          <w:rFonts w:hint="default" w:ascii="Arial" w:hAnsi="Arial" w:eastAsia="Arial" w:cs="Arial"/>
          <w:b/>
          <w:bCs/>
          <w:i w:val="0"/>
          <w:iCs w:val="0"/>
          <w:caps w:val="0"/>
          <w:color w:val="0A0A0A"/>
          <w:spacing w:val="0"/>
          <w:sz w:val="24"/>
          <w:szCs w:val="24"/>
          <w:shd w:val="clear" w:fill="FFFFFF"/>
        </w:rPr>
        <w:t>Run Out 500ml</w:t>
      </w:r>
      <w:r>
        <w:rPr>
          <w:rFonts w:hint="default" w:ascii="Arial" w:hAnsi="Arial" w:eastAsia="Arial" w:cs="Arial"/>
          <w:i w:val="0"/>
          <w:iCs w:val="0"/>
          <w:caps w:val="0"/>
          <w:color w:val="0A0A0A"/>
          <w:spacing w:val="0"/>
          <w:sz w:val="24"/>
          <w:szCs w:val="24"/>
          <w:shd w:val="clear" w:fill="FFFFFF"/>
        </w:rPr>
        <w:t> costs ~</w:t>
      </w:r>
      <w:r>
        <w:rPr>
          <w:rStyle w:val="8"/>
          <w:rFonts w:hint="default" w:ascii="Arial" w:hAnsi="Arial" w:eastAsia="Arial" w:cs="Arial"/>
          <w:b/>
          <w:bCs/>
          <w:i w:val="0"/>
          <w:iCs w:val="0"/>
          <w:caps w:val="0"/>
          <w:color w:val="0A0A0A"/>
          <w:spacing w:val="0"/>
          <w:sz w:val="24"/>
          <w:szCs w:val="24"/>
          <w:shd w:val="clear" w:fill="FFFFFF"/>
        </w:rPr>
        <w:t>₱320.00</w:t>
      </w:r>
      <w:r>
        <w:rPr>
          <w:rFonts w:hint="default" w:ascii="Arial" w:hAnsi="Arial" w:eastAsia="Arial" w:cs="Arial"/>
          <w:i w:val="0"/>
          <w:iCs w:val="0"/>
          <w:caps w:val="0"/>
          <w:color w:val="0A0A0A"/>
          <w:spacing w:val="0"/>
          <w:sz w:val="24"/>
          <w:szCs w:val="24"/>
          <w:shd w:val="clear" w:fill="FFFFFF"/>
        </w:rPr>
        <w:t>.</w:t>
      </w:r>
    </w:p>
    <w:p w14:paraId="44690CD6">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Application</w:t>
      </w:r>
      <w:r>
        <w:rPr>
          <w:rFonts w:hint="default" w:ascii="Arial" w:hAnsi="Arial" w:eastAsia="Arial" w:cs="Arial"/>
          <w:i w:val="0"/>
          <w:iCs w:val="0"/>
          <w:caps w:val="0"/>
          <w:color w:val="0A0A0A"/>
          <w:spacing w:val="0"/>
          <w:sz w:val="24"/>
          <w:szCs w:val="24"/>
          <w:shd w:val="clear" w:fill="FFFFFF"/>
        </w:rPr>
        <w:t>: Use a spray hood/shield to prevent non-selective herbicides from hitting sugarcane leaves. </w:t>
      </w:r>
    </w:p>
    <w:p w14:paraId="7E83B8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 xml:space="preserve"> </w:t>
      </w:r>
      <w:r>
        <w:rPr>
          <w:rFonts w:hint="default" w:ascii="Arial" w:hAnsi="Arial" w:eastAsia="Arial" w:cs="Arial"/>
          <w:i w:val="0"/>
          <w:iCs w:val="0"/>
          <w:caps w:val="0"/>
          <w:color w:val="56595E"/>
          <w:spacing w:val="0"/>
          <w:kern w:val="0"/>
          <w:sz w:val="16"/>
          <w:szCs w:val="16"/>
          <w:shd w:val="clear" w:fill="FFFFFF"/>
          <w:lang w:val="en-US" w:eastAsia="zh-CN" w:bidi="ar"/>
        </w:rPr>
        <w:t>Pest Control Philippines +7</w:t>
      </w:r>
    </w:p>
    <w:p w14:paraId="0A874061">
      <w:pPr>
        <w:keepNext w:val="0"/>
        <w:keepLines w:val="0"/>
        <w:widowControl/>
        <w:numPr>
          <w:ilvl w:val="0"/>
          <w:numId w:val="6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p>
    <w:p w14:paraId="6FC17CAF">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3. Pesticides &amp; Fungicides</w:t>
      </w:r>
    </w:p>
    <w:p w14:paraId="31B4A399">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Insecticides</w:t>
      </w:r>
      <w:r>
        <w:rPr>
          <w:rFonts w:hint="default" w:ascii="Arial" w:hAnsi="Arial" w:eastAsia="Arial" w:cs="Arial"/>
          <w:i w:val="0"/>
          <w:iCs w:val="0"/>
          <w:caps w:val="0"/>
          <w:color w:val="0A0A0A"/>
          <w:spacing w:val="0"/>
          <w:sz w:val="24"/>
          <w:szCs w:val="24"/>
          <w:shd w:val="clear" w:fill="FFFFFF"/>
        </w:rPr>
        <w:t>:</w:t>
      </w:r>
    </w:p>
    <w:p w14:paraId="20E94185">
      <w:pPr>
        <w:keepNext w:val="0"/>
        <w:keepLines w:val="0"/>
        <w:widowControl/>
        <w:numPr>
          <w:ilvl w:val="1"/>
          <w:numId w:val="6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Prevathon 5SC</w:t>
      </w:r>
      <w:r>
        <w:rPr>
          <w:rFonts w:hint="default" w:ascii="Arial" w:hAnsi="Arial" w:eastAsia="Arial" w:cs="Arial"/>
          <w:i w:val="0"/>
          <w:iCs w:val="0"/>
          <w:caps w:val="0"/>
          <w:color w:val="0A0A0A"/>
          <w:spacing w:val="0"/>
          <w:sz w:val="24"/>
          <w:szCs w:val="24"/>
          <w:shd w:val="clear" w:fill="FFFFFF"/>
        </w:rPr>
        <w:t>: Common for borer control.</w:t>
      </w:r>
    </w:p>
    <w:p w14:paraId="3BE572CB">
      <w:pPr>
        <w:keepNext w:val="0"/>
        <w:keepLines w:val="0"/>
        <w:widowControl/>
        <w:numPr>
          <w:ilvl w:val="1"/>
          <w:numId w:val="6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Apache 10G</w:t>
      </w:r>
      <w:r>
        <w:rPr>
          <w:rFonts w:hint="default" w:ascii="Arial" w:hAnsi="Arial" w:eastAsia="Arial" w:cs="Arial"/>
          <w:i w:val="0"/>
          <w:iCs w:val="0"/>
          <w:caps w:val="0"/>
          <w:color w:val="0A0A0A"/>
          <w:spacing w:val="0"/>
          <w:sz w:val="24"/>
          <w:szCs w:val="24"/>
          <w:shd w:val="clear" w:fill="FFFFFF"/>
        </w:rPr>
        <w:t>: Granular soil amendment for subterranean pests.</w:t>
      </w:r>
    </w:p>
    <w:p w14:paraId="60E0D975">
      <w:pPr>
        <w:keepNext w:val="0"/>
        <w:keepLines w:val="0"/>
        <w:widowControl/>
        <w:numPr>
          <w:ilvl w:val="1"/>
          <w:numId w:val="6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Lambda-cyhalothrin (e.g., Zulpac)</w:t>
      </w:r>
      <w:r>
        <w:rPr>
          <w:rFonts w:hint="default" w:ascii="Arial" w:hAnsi="Arial" w:eastAsia="Arial" w:cs="Arial"/>
          <w:i w:val="0"/>
          <w:iCs w:val="0"/>
          <w:caps w:val="0"/>
          <w:color w:val="0A0A0A"/>
          <w:spacing w:val="0"/>
          <w:sz w:val="24"/>
          <w:szCs w:val="24"/>
          <w:shd w:val="clear" w:fill="FFFFFF"/>
        </w:rPr>
        <w:t>: Systemic control for various sucking and chewing insects. Dosage: 1.0–1.5 Tbsp per 16L water.</w:t>
      </w:r>
    </w:p>
    <w:p w14:paraId="1888C1F3">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Fungicides</w:t>
      </w:r>
      <w:r>
        <w:rPr>
          <w:rFonts w:hint="default" w:ascii="Arial" w:hAnsi="Arial" w:eastAsia="Arial" w:cs="Arial"/>
          <w:i w:val="0"/>
          <w:iCs w:val="0"/>
          <w:caps w:val="0"/>
          <w:color w:val="0A0A0A"/>
          <w:spacing w:val="0"/>
          <w:sz w:val="24"/>
          <w:szCs w:val="24"/>
          <w:shd w:val="clear" w:fill="FFFFFF"/>
        </w:rPr>
        <w:t>:</w:t>
      </w:r>
    </w:p>
    <w:p w14:paraId="5FF41873">
      <w:pPr>
        <w:keepNext w:val="0"/>
        <w:keepLines w:val="0"/>
        <w:widowControl/>
        <w:numPr>
          <w:ilvl w:val="1"/>
          <w:numId w:val="6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Benomyl (e.g., Zerin 50 WP)</w:t>
      </w:r>
      <w:r>
        <w:rPr>
          <w:rFonts w:hint="default" w:ascii="Arial" w:hAnsi="Arial" w:eastAsia="Arial" w:cs="Arial"/>
          <w:i w:val="0"/>
          <w:iCs w:val="0"/>
          <w:caps w:val="0"/>
          <w:color w:val="0A0A0A"/>
          <w:spacing w:val="0"/>
          <w:sz w:val="24"/>
          <w:szCs w:val="24"/>
          <w:shd w:val="clear" w:fill="FFFFFF"/>
        </w:rPr>
        <w:t>: Systemic fungicide used for blights and leaf spots. Dosage: 1–2 Tbsp per 16L water.</w:t>
      </w:r>
    </w:p>
    <w:p w14:paraId="36C9CA4C">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Application</w:t>
      </w:r>
      <w:r>
        <w:rPr>
          <w:rFonts w:hint="default" w:ascii="Arial" w:hAnsi="Arial" w:eastAsia="Arial" w:cs="Arial"/>
          <w:i w:val="0"/>
          <w:iCs w:val="0"/>
          <w:caps w:val="0"/>
          <w:color w:val="0A0A0A"/>
          <w:spacing w:val="0"/>
          <w:sz w:val="24"/>
          <w:szCs w:val="24"/>
          <w:shd w:val="clear" w:fill="FFFFFF"/>
        </w:rPr>
        <w:t>: Scouting should be done weekly; spray only upon noticing signs of pests or disease. </w:t>
      </w:r>
    </w:p>
    <w:p w14:paraId="029871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 xml:space="preserve"> </w:t>
      </w:r>
      <w:r>
        <w:rPr>
          <w:rFonts w:hint="default" w:ascii="Arial" w:hAnsi="Arial" w:eastAsia="Arial" w:cs="Arial"/>
          <w:i w:val="0"/>
          <w:iCs w:val="0"/>
          <w:caps w:val="0"/>
          <w:color w:val="56595E"/>
          <w:spacing w:val="0"/>
          <w:kern w:val="0"/>
          <w:sz w:val="16"/>
          <w:szCs w:val="16"/>
          <w:shd w:val="clear" w:fill="FFFFFF"/>
          <w:lang w:val="en-US" w:eastAsia="zh-CN" w:bidi="ar"/>
        </w:rPr>
        <w:t>Fertilizer and Pesticide Authority +3</w:t>
      </w:r>
    </w:p>
    <w:p w14:paraId="7433C2B9">
      <w:pPr>
        <w:keepNext w:val="0"/>
        <w:keepLines w:val="0"/>
        <w:widowControl/>
        <w:numPr>
          <w:ilvl w:val="0"/>
          <w:numId w:val="6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p>
    <w:p w14:paraId="6F17DB5F">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4. Foliars &amp; Root Boosters</w:t>
      </w:r>
    </w:p>
    <w:p w14:paraId="408A1582">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Foliar Sprays</w:t>
      </w:r>
      <w:r>
        <w:rPr>
          <w:rFonts w:hint="default" w:ascii="Arial" w:hAnsi="Arial" w:eastAsia="Arial" w:cs="Arial"/>
          <w:i w:val="0"/>
          <w:iCs w:val="0"/>
          <w:caps w:val="0"/>
          <w:color w:val="0A0A0A"/>
          <w:spacing w:val="0"/>
          <w:sz w:val="24"/>
          <w:szCs w:val="24"/>
          <w:shd w:val="clear" w:fill="FFFFFF"/>
        </w:rPr>
        <w:t>: High-NPK blends (e.g., 19-19-19) are used every 15 days as growth boosters. </w:t>
      </w:r>
      <w:r>
        <w:rPr>
          <w:rStyle w:val="8"/>
          <w:rFonts w:hint="default" w:ascii="Arial" w:hAnsi="Arial" w:eastAsia="Arial" w:cs="Arial"/>
          <w:b/>
          <w:bCs/>
          <w:i w:val="0"/>
          <w:iCs w:val="0"/>
          <w:caps w:val="0"/>
          <w:color w:val="0A0A0A"/>
          <w:spacing w:val="0"/>
          <w:sz w:val="24"/>
          <w:szCs w:val="24"/>
          <w:shd w:val="clear" w:fill="FFFFFF"/>
        </w:rPr>
        <w:t>Triple 14</w:t>
      </w:r>
      <w:r>
        <w:rPr>
          <w:rFonts w:hint="default" w:ascii="Arial" w:hAnsi="Arial" w:eastAsia="Arial" w:cs="Arial"/>
          <w:i w:val="0"/>
          <w:iCs w:val="0"/>
          <w:caps w:val="0"/>
          <w:color w:val="0A0A0A"/>
          <w:spacing w:val="0"/>
          <w:sz w:val="24"/>
          <w:szCs w:val="24"/>
          <w:shd w:val="clear" w:fill="FFFFFF"/>
        </w:rPr>
        <w:t> can be mixed at 2 Tbsp per 4L of water for foliar use.</w:t>
      </w:r>
    </w:p>
    <w:p w14:paraId="08F5C07F">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Root Boosters</w:t>
      </w:r>
      <w:r>
        <w:rPr>
          <w:rFonts w:hint="default" w:ascii="Arial" w:hAnsi="Arial" w:eastAsia="Arial" w:cs="Arial"/>
          <w:i w:val="0"/>
          <w:iCs w:val="0"/>
          <w:caps w:val="0"/>
          <w:color w:val="0A0A0A"/>
          <w:spacing w:val="0"/>
          <w:sz w:val="24"/>
          <w:szCs w:val="24"/>
          <w:shd w:val="clear" w:fill="FFFFFF"/>
        </w:rPr>
        <w:t>: Phosphorus-rich fertilizers like </w:t>
      </w:r>
      <w:r>
        <w:rPr>
          <w:rStyle w:val="8"/>
          <w:rFonts w:hint="default" w:ascii="Arial" w:hAnsi="Arial" w:eastAsia="Arial" w:cs="Arial"/>
          <w:b/>
          <w:bCs/>
          <w:i w:val="0"/>
          <w:iCs w:val="0"/>
          <w:caps w:val="0"/>
          <w:color w:val="0A0A0A"/>
          <w:spacing w:val="0"/>
          <w:sz w:val="24"/>
          <w:szCs w:val="24"/>
          <w:shd w:val="clear" w:fill="FFFFFF"/>
        </w:rPr>
        <w:t>DAP</w:t>
      </w:r>
      <w:r>
        <w:rPr>
          <w:rFonts w:hint="default" w:ascii="Arial" w:hAnsi="Arial" w:eastAsia="Arial" w:cs="Arial"/>
          <w:i w:val="0"/>
          <w:iCs w:val="0"/>
          <w:caps w:val="0"/>
          <w:color w:val="0A0A0A"/>
          <w:spacing w:val="0"/>
          <w:sz w:val="24"/>
          <w:szCs w:val="24"/>
          <w:shd w:val="clear" w:fill="FFFFFF"/>
        </w:rPr>
        <w:t> or specialized amendments like </w:t>
      </w:r>
      <w:r>
        <w:rPr>
          <w:rStyle w:val="8"/>
          <w:rFonts w:hint="default" w:ascii="Arial" w:hAnsi="Arial" w:eastAsia="Arial" w:cs="Arial"/>
          <w:b/>
          <w:bCs/>
          <w:i w:val="0"/>
          <w:iCs w:val="0"/>
          <w:caps w:val="0"/>
          <w:color w:val="0A0A0A"/>
          <w:spacing w:val="0"/>
          <w:sz w:val="24"/>
          <w:szCs w:val="24"/>
          <w:shd w:val="clear" w:fill="FFFFFF"/>
        </w:rPr>
        <w:t>Attract Soil Amendment</w:t>
      </w:r>
      <w:r>
        <w:rPr>
          <w:rFonts w:hint="default" w:ascii="Arial" w:hAnsi="Arial" w:eastAsia="Arial" w:cs="Arial"/>
          <w:i w:val="0"/>
          <w:iCs w:val="0"/>
          <w:caps w:val="0"/>
          <w:color w:val="0A0A0A"/>
          <w:spacing w:val="0"/>
          <w:sz w:val="24"/>
          <w:szCs w:val="24"/>
          <w:shd w:val="clear" w:fill="FFFFFF"/>
        </w:rPr>
        <w:t> are standard for early root architecture. </w:t>
      </w:r>
    </w:p>
    <w:p w14:paraId="5B5168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 xml:space="preserve"> </w:t>
      </w:r>
      <w:r>
        <w:rPr>
          <w:rFonts w:hint="default" w:ascii="Arial" w:hAnsi="Arial" w:eastAsia="Arial" w:cs="Arial"/>
          <w:i w:val="0"/>
          <w:iCs w:val="0"/>
          <w:caps w:val="0"/>
          <w:color w:val="56595E"/>
          <w:spacing w:val="0"/>
          <w:kern w:val="0"/>
          <w:sz w:val="16"/>
          <w:szCs w:val="16"/>
          <w:shd w:val="clear" w:fill="FFFFFF"/>
          <w:lang w:val="en-US" w:eastAsia="zh-CN" w:bidi="ar"/>
        </w:rPr>
        <w:t>Yara Philippines +4</w:t>
      </w:r>
    </w:p>
    <w:p w14:paraId="7D59C35F">
      <w:pPr>
        <w:keepNext w:val="0"/>
        <w:keepLines w:val="0"/>
        <w:widowControl/>
        <w:numPr>
          <w:ilvl w:val="0"/>
          <w:numId w:val="67"/>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p>
    <w:p w14:paraId="7886814F">
      <w:pPr>
        <w:keepNext w:val="0"/>
        <w:keepLines w:val="0"/>
        <w:widowControl/>
        <w:suppressLineNumbers w:val="0"/>
        <w:shd w:val="clear" w:fill="FFFFFF"/>
        <w:spacing w:line="360" w:lineRule="atLeast"/>
        <w:ind w:left="0" w:firstLine="0"/>
        <w:jc w:val="left"/>
        <w:rPr>
          <w:rFonts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Mixing for a 16-liter knapsack sprayer (the standard size in Bukidnon) requires precision. Over-mixing wastes money and can "burn" the cane, while under-mixing won't kill the weeds or pests.</w:t>
      </w:r>
    </w:p>
    <w:p w14:paraId="72DD335B">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1. The Golden Rule: The "Slurry" Method</w:t>
      </w:r>
    </w:p>
    <w:p w14:paraId="33C23DF9">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Never pour granules or thick liquids directly into the sprayer tank.</w:t>
      </w:r>
    </w:p>
    <w:p w14:paraId="68C30828">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Fill a small 4L bucket halfway with water.</w:t>
      </w:r>
    </w:p>
    <w:p w14:paraId="6ABC3523">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Add your chemical and stir thoroughly with a stick until fully dissolved.</w:t>
      </w:r>
    </w:p>
    <w:p w14:paraId="26A3B0AF">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Fill the sprayer tank halfway with clean water.</w:t>
      </w:r>
    </w:p>
    <w:p w14:paraId="3A349488">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Pour the mixture into the tank through the strainer.</w:t>
      </w:r>
    </w:p>
    <w:p w14:paraId="2B060896">
      <w:pPr>
        <w:keepNext w:val="0"/>
        <w:keepLines w:val="0"/>
        <w:widowControl/>
        <w:numPr>
          <w:ilvl w:val="0"/>
          <w:numId w:val="6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Top off with water to the 16L mark.</w:t>
      </w:r>
    </w:p>
    <w:p w14:paraId="4E4D39C5">
      <w:pPr>
        <w:keepNext w:val="0"/>
        <w:keepLines w:val="0"/>
        <w:widowControl/>
        <w:suppressLineNumbers w:val="0"/>
        <w:pBdr>
          <w:top w:val="single" w:color="DCDFE5" w:sz="4" w:space="0"/>
          <w:left w:val="none" w:color="auto" w:sz="0" w:space="0"/>
          <w:bottom w:val="none" w:color="auto" w:sz="0" w:space="0"/>
          <w:right w:val="none" w:color="auto" w:sz="0" w:space="0"/>
        </w:pBdr>
        <w:shd w:val="clear" w:fill="FFFFFF"/>
        <w:ind w:left="0" w:firstLine="0"/>
        <w:rPr>
          <w:rFonts w:hint="default" w:ascii="Arial" w:hAnsi="Arial" w:eastAsia="Arial" w:cs="Arial"/>
          <w:i w:val="0"/>
          <w:iCs w:val="0"/>
          <w:caps w:val="0"/>
          <w:spacing w:val="0"/>
          <w:sz w:val="21"/>
          <w:szCs w:val="21"/>
          <w:lang w:val="en-US"/>
        </w:rPr>
      </w:pPr>
      <w:r>
        <w:rPr>
          <w:rFonts w:ascii="Arial"/>
          <w:lang w:val="en-US"/>
        </w:rPr>
        <w:t xml:space="preserve"> </w:t>
      </w:r>
    </w:p>
    <w:p w14:paraId="51F0459A">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2. Mixing Guide for Sugarcane Chemicals</w:t>
      </w:r>
    </w:p>
    <w:p w14:paraId="6D75EA2E">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Style w:val="6"/>
          <w:rFonts w:hint="default" w:ascii="Arial" w:hAnsi="Arial" w:eastAsia="Arial" w:cs="Arial"/>
          <w:i/>
          <w:iCs/>
          <w:caps w:val="0"/>
          <w:color w:val="0A0A0A"/>
          <w:spacing w:val="0"/>
          <w:kern w:val="0"/>
          <w:sz w:val="24"/>
          <w:szCs w:val="24"/>
          <w:shd w:val="clear" w:fill="FFFFFF"/>
          <w:lang w:val="en-US" w:eastAsia="zh-CN" w:bidi="ar"/>
        </w:rPr>
        <w:t>Measurements are based on standard Philippine 16-Liter (4-gallon) knapsack sprayers.</w:t>
      </w:r>
    </w:p>
    <w:tbl>
      <w:tblPr>
        <w:tblStyle w:val="5"/>
        <w:tblW w:w="97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41"/>
        <w:gridCol w:w="2028"/>
        <w:gridCol w:w="2143"/>
        <w:gridCol w:w="3268"/>
      </w:tblGrid>
      <w:tr w14:paraId="5EA98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20" w:type="dxa"/>
              <w:left w:w="0" w:type="dxa"/>
              <w:bottom w:w="120" w:type="dxa"/>
              <w:right w:w="240" w:type="dxa"/>
            </w:tcMar>
            <w:vAlign w:val="top"/>
          </w:tcPr>
          <w:p w14:paraId="5DD50084">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Chemical Type</w:t>
            </w:r>
          </w:p>
        </w:tc>
        <w:tc>
          <w:tcPr>
            <w:tcW w:w="0" w:type="auto"/>
            <w:tcBorders>
              <w:bottom w:val="single" w:color="DCDFE5" w:sz="4" w:space="0"/>
            </w:tcBorders>
            <w:shd w:val="clear" w:color="auto" w:fill="auto"/>
            <w:tcMar>
              <w:top w:w="120" w:type="dxa"/>
              <w:left w:w="0" w:type="dxa"/>
              <w:bottom w:w="120" w:type="dxa"/>
              <w:right w:w="240" w:type="dxa"/>
            </w:tcMar>
            <w:vAlign w:val="top"/>
          </w:tcPr>
          <w:p w14:paraId="1B7F7E2C">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Example Product</w:t>
            </w:r>
          </w:p>
        </w:tc>
        <w:tc>
          <w:tcPr>
            <w:tcW w:w="0" w:type="auto"/>
            <w:tcBorders>
              <w:bottom w:val="single" w:color="DCDFE5" w:sz="4" w:space="0"/>
            </w:tcBorders>
            <w:shd w:val="clear" w:color="auto" w:fill="auto"/>
            <w:tcMar>
              <w:top w:w="120" w:type="dxa"/>
              <w:left w:w="0" w:type="dxa"/>
              <w:bottom w:w="120" w:type="dxa"/>
              <w:right w:w="240" w:type="dxa"/>
            </w:tcMar>
            <w:vAlign w:val="top"/>
          </w:tcPr>
          <w:p w14:paraId="017FEC67">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Standard Dose (per 16L)</w:t>
            </w:r>
          </w:p>
        </w:tc>
        <w:tc>
          <w:tcPr>
            <w:tcW w:w="0" w:type="auto"/>
            <w:tcBorders>
              <w:bottom w:val="single" w:color="DCDFE5" w:sz="4" w:space="0"/>
            </w:tcBorders>
            <w:shd w:val="clear" w:color="auto" w:fill="auto"/>
            <w:tcMar>
              <w:top w:w="120" w:type="dxa"/>
              <w:left w:w="0" w:type="dxa"/>
              <w:bottom w:w="120" w:type="dxa"/>
              <w:right w:w="0" w:type="dxa"/>
            </w:tcMar>
            <w:vAlign w:val="top"/>
          </w:tcPr>
          <w:p w14:paraId="217954C7">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Purpose</w:t>
            </w:r>
          </w:p>
        </w:tc>
      </w:tr>
      <w:tr w14:paraId="572BA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65C360C7">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Non-Selective Herbicide</w:t>
            </w:r>
          </w:p>
        </w:tc>
        <w:tc>
          <w:tcPr>
            <w:tcW w:w="0" w:type="auto"/>
            <w:tcBorders>
              <w:bottom w:val="single" w:color="DCDFE5" w:sz="4" w:space="0"/>
            </w:tcBorders>
            <w:shd w:val="clear" w:color="auto" w:fill="auto"/>
            <w:tcMar>
              <w:top w:w="180" w:type="dxa"/>
              <w:left w:w="0" w:type="dxa"/>
              <w:bottom w:w="180" w:type="dxa"/>
              <w:right w:w="240" w:type="dxa"/>
            </w:tcMar>
            <w:vAlign w:val="top"/>
          </w:tcPr>
          <w:p w14:paraId="287071C2">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Roundup / Glyphosate</w:t>
            </w:r>
          </w:p>
        </w:tc>
        <w:tc>
          <w:tcPr>
            <w:tcW w:w="0" w:type="auto"/>
            <w:tcBorders>
              <w:bottom w:val="single" w:color="DCDFE5" w:sz="4" w:space="0"/>
            </w:tcBorders>
            <w:shd w:val="clear" w:color="auto" w:fill="auto"/>
            <w:tcMar>
              <w:top w:w="180" w:type="dxa"/>
              <w:left w:w="0" w:type="dxa"/>
              <w:bottom w:w="180" w:type="dxa"/>
              <w:right w:w="240" w:type="dxa"/>
            </w:tcMar>
            <w:vAlign w:val="top"/>
          </w:tcPr>
          <w:p w14:paraId="358FF1EF">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8–12 Tbsp</w:t>
            </w:r>
            <w:r>
              <w:rPr>
                <w:rFonts w:hint="default" w:ascii="Arial" w:hAnsi="Arial" w:eastAsia="Arial" w:cs="Arial"/>
                <w:color w:val="0A0A0A"/>
                <w:spacing w:val="0"/>
                <w:kern w:val="0"/>
                <w:sz w:val="21"/>
                <w:szCs w:val="21"/>
                <w:lang w:val="en-US" w:eastAsia="zh-CN" w:bidi="ar"/>
              </w:rPr>
              <w:t> (120-180ml)</w:t>
            </w:r>
          </w:p>
        </w:tc>
        <w:tc>
          <w:tcPr>
            <w:tcW w:w="0" w:type="auto"/>
            <w:tcBorders>
              <w:bottom w:val="single" w:color="DCDFE5" w:sz="4" w:space="0"/>
            </w:tcBorders>
            <w:shd w:val="clear" w:color="auto" w:fill="auto"/>
            <w:tcMar>
              <w:top w:w="180" w:type="dxa"/>
              <w:left w:w="0" w:type="dxa"/>
              <w:bottom w:w="180" w:type="dxa"/>
              <w:right w:w="0" w:type="dxa"/>
            </w:tcMar>
            <w:vAlign w:val="top"/>
          </w:tcPr>
          <w:p w14:paraId="63D7C3D3">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Total weed kill before planting.</w:t>
            </w:r>
          </w:p>
        </w:tc>
      </w:tr>
      <w:tr w14:paraId="12C20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4C0B64D3">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Selective Herbicide</w:t>
            </w:r>
          </w:p>
        </w:tc>
        <w:tc>
          <w:tcPr>
            <w:tcW w:w="0" w:type="auto"/>
            <w:tcBorders>
              <w:bottom w:val="single" w:color="DCDFE5" w:sz="4" w:space="0"/>
            </w:tcBorders>
            <w:shd w:val="clear" w:color="auto" w:fill="auto"/>
            <w:tcMar>
              <w:top w:w="180" w:type="dxa"/>
              <w:left w:w="0" w:type="dxa"/>
              <w:bottom w:w="180" w:type="dxa"/>
              <w:right w:w="240" w:type="dxa"/>
            </w:tcMar>
            <w:vAlign w:val="top"/>
          </w:tcPr>
          <w:p w14:paraId="77BC8FA8">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2,4-D Ester</w:t>
            </w:r>
          </w:p>
        </w:tc>
        <w:tc>
          <w:tcPr>
            <w:tcW w:w="0" w:type="auto"/>
            <w:tcBorders>
              <w:bottom w:val="single" w:color="DCDFE5" w:sz="4" w:space="0"/>
            </w:tcBorders>
            <w:shd w:val="clear" w:color="auto" w:fill="auto"/>
            <w:tcMar>
              <w:top w:w="180" w:type="dxa"/>
              <w:left w:w="0" w:type="dxa"/>
              <w:bottom w:w="180" w:type="dxa"/>
              <w:right w:w="240" w:type="dxa"/>
            </w:tcMar>
            <w:vAlign w:val="top"/>
          </w:tcPr>
          <w:p w14:paraId="6573DCDA">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4–6 Tbsp</w:t>
            </w:r>
            <w:r>
              <w:rPr>
                <w:rFonts w:hint="default" w:ascii="Arial" w:hAnsi="Arial" w:eastAsia="Arial" w:cs="Arial"/>
                <w:color w:val="0A0A0A"/>
                <w:spacing w:val="0"/>
                <w:kern w:val="0"/>
                <w:sz w:val="21"/>
                <w:szCs w:val="21"/>
                <w:lang w:val="en-US" w:eastAsia="zh-CN" w:bidi="ar"/>
              </w:rPr>
              <w:t> (60-90ml)</w:t>
            </w:r>
          </w:p>
        </w:tc>
        <w:tc>
          <w:tcPr>
            <w:tcW w:w="0" w:type="auto"/>
            <w:tcBorders>
              <w:bottom w:val="single" w:color="DCDFE5" w:sz="4" w:space="0"/>
            </w:tcBorders>
            <w:shd w:val="clear" w:color="auto" w:fill="auto"/>
            <w:tcMar>
              <w:top w:w="180" w:type="dxa"/>
              <w:left w:w="0" w:type="dxa"/>
              <w:bottom w:w="180" w:type="dxa"/>
              <w:right w:w="0" w:type="dxa"/>
            </w:tcMar>
            <w:vAlign w:val="top"/>
          </w:tcPr>
          <w:p w14:paraId="17035A02">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Kills broadleaf weeds without hitting cane.</w:t>
            </w:r>
          </w:p>
        </w:tc>
      </w:tr>
      <w:tr w14:paraId="5FEDF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5AA50908">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Insecticide (Systemic)</w:t>
            </w:r>
          </w:p>
        </w:tc>
        <w:tc>
          <w:tcPr>
            <w:tcW w:w="0" w:type="auto"/>
            <w:tcBorders>
              <w:bottom w:val="single" w:color="DCDFE5" w:sz="4" w:space="0"/>
            </w:tcBorders>
            <w:shd w:val="clear" w:color="auto" w:fill="auto"/>
            <w:tcMar>
              <w:top w:w="180" w:type="dxa"/>
              <w:left w:w="0" w:type="dxa"/>
              <w:bottom w:w="180" w:type="dxa"/>
              <w:right w:w="240" w:type="dxa"/>
            </w:tcMar>
            <w:vAlign w:val="top"/>
          </w:tcPr>
          <w:p w14:paraId="310D29D4">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Prevathon / Zulpac</w:t>
            </w:r>
          </w:p>
        </w:tc>
        <w:tc>
          <w:tcPr>
            <w:tcW w:w="0" w:type="auto"/>
            <w:tcBorders>
              <w:bottom w:val="single" w:color="DCDFE5" w:sz="4" w:space="0"/>
            </w:tcBorders>
            <w:shd w:val="clear" w:color="auto" w:fill="auto"/>
            <w:tcMar>
              <w:top w:w="180" w:type="dxa"/>
              <w:left w:w="0" w:type="dxa"/>
              <w:bottom w:w="180" w:type="dxa"/>
              <w:right w:w="240" w:type="dxa"/>
            </w:tcMar>
            <w:vAlign w:val="top"/>
          </w:tcPr>
          <w:p w14:paraId="4029BD58">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1.5–2 Tbsp</w:t>
            </w:r>
            <w:r>
              <w:rPr>
                <w:rFonts w:hint="default" w:ascii="Arial" w:hAnsi="Arial" w:eastAsia="Arial" w:cs="Arial"/>
                <w:color w:val="0A0A0A"/>
                <w:spacing w:val="0"/>
                <w:kern w:val="0"/>
                <w:sz w:val="21"/>
                <w:szCs w:val="21"/>
                <w:lang w:val="en-US" w:eastAsia="zh-CN" w:bidi="ar"/>
              </w:rPr>
              <w:t> (22-30ml)</w:t>
            </w:r>
          </w:p>
        </w:tc>
        <w:tc>
          <w:tcPr>
            <w:tcW w:w="0" w:type="auto"/>
            <w:tcBorders>
              <w:bottom w:val="single" w:color="DCDFE5" w:sz="4" w:space="0"/>
            </w:tcBorders>
            <w:shd w:val="clear" w:color="auto" w:fill="auto"/>
            <w:tcMar>
              <w:top w:w="180" w:type="dxa"/>
              <w:left w:w="0" w:type="dxa"/>
              <w:bottom w:w="180" w:type="dxa"/>
              <w:right w:w="0" w:type="dxa"/>
            </w:tcMar>
            <w:vAlign w:val="top"/>
          </w:tcPr>
          <w:p w14:paraId="246F8324">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Stem borers and sucking insects.</w:t>
            </w:r>
          </w:p>
        </w:tc>
      </w:tr>
      <w:tr w14:paraId="4F503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623C17E1">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Fungicide</w:t>
            </w:r>
          </w:p>
        </w:tc>
        <w:tc>
          <w:tcPr>
            <w:tcW w:w="0" w:type="auto"/>
            <w:tcBorders>
              <w:bottom w:val="single" w:color="DCDFE5" w:sz="4" w:space="0"/>
            </w:tcBorders>
            <w:shd w:val="clear" w:color="auto" w:fill="auto"/>
            <w:tcMar>
              <w:top w:w="180" w:type="dxa"/>
              <w:left w:w="0" w:type="dxa"/>
              <w:bottom w:w="180" w:type="dxa"/>
              <w:right w:w="240" w:type="dxa"/>
            </w:tcMar>
            <w:vAlign w:val="top"/>
          </w:tcPr>
          <w:p w14:paraId="3DC215F8">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Zerin / Benomyl</w:t>
            </w:r>
          </w:p>
        </w:tc>
        <w:tc>
          <w:tcPr>
            <w:tcW w:w="0" w:type="auto"/>
            <w:tcBorders>
              <w:bottom w:val="single" w:color="DCDFE5" w:sz="4" w:space="0"/>
            </w:tcBorders>
            <w:shd w:val="clear" w:color="auto" w:fill="auto"/>
            <w:tcMar>
              <w:top w:w="180" w:type="dxa"/>
              <w:left w:w="0" w:type="dxa"/>
              <w:bottom w:w="180" w:type="dxa"/>
              <w:right w:w="240" w:type="dxa"/>
            </w:tcMar>
            <w:vAlign w:val="top"/>
          </w:tcPr>
          <w:p w14:paraId="0A1CB3DC">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1–2 Tbsp</w:t>
            </w:r>
            <w:r>
              <w:rPr>
                <w:rFonts w:hint="default" w:ascii="Arial" w:hAnsi="Arial" w:eastAsia="Arial" w:cs="Arial"/>
                <w:color w:val="0A0A0A"/>
                <w:spacing w:val="0"/>
                <w:kern w:val="0"/>
                <w:sz w:val="21"/>
                <w:szCs w:val="21"/>
                <w:lang w:val="en-US" w:eastAsia="zh-CN" w:bidi="ar"/>
              </w:rPr>
              <w:t> (15-30g)</w:t>
            </w:r>
          </w:p>
        </w:tc>
        <w:tc>
          <w:tcPr>
            <w:tcW w:w="0" w:type="auto"/>
            <w:tcBorders>
              <w:bottom w:val="single" w:color="DCDFE5" w:sz="4" w:space="0"/>
            </w:tcBorders>
            <w:shd w:val="clear" w:color="auto" w:fill="auto"/>
            <w:tcMar>
              <w:top w:w="180" w:type="dxa"/>
              <w:left w:w="0" w:type="dxa"/>
              <w:bottom w:w="180" w:type="dxa"/>
              <w:right w:w="0" w:type="dxa"/>
            </w:tcMar>
            <w:vAlign w:val="top"/>
          </w:tcPr>
          <w:p w14:paraId="44A85402">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Leaf spot and smut prevention.</w:t>
            </w:r>
          </w:p>
        </w:tc>
      </w:tr>
      <w:tr w14:paraId="3A220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07C92A6C">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Foliar Fertilizer</w:t>
            </w:r>
          </w:p>
        </w:tc>
        <w:tc>
          <w:tcPr>
            <w:tcW w:w="0" w:type="auto"/>
            <w:tcBorders>
              <w:bottom w:val="single" w:color="DCDFE5" w:sz="4" w:space="0"/>
            </w:tcBorders>
            <w:shd w:val="clear" w:color="auto" w:fill="auto"/>
            <w:tcMar>
              <w:top w:w="180" w:type="dxa"/>
              <w:left w:w="0" w:type="dxa"/>
              <w:bottom w:w="180" w:type="dxa"/>
              <w:right w:w="240" w:type="dxa"/>
            </w:tcMar>
            <w:vAlign w:val="top"/>
          </w:tcPr>
          <w:p w14:paraId="539EDB7B">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Nutrio / Triple 19</w:t>
            </w:r>
          </w:p>
        </w:tc>
        <w:tc>
          <w:tcPr>
            <w:tcW w:w="0" w:type="auto"/>
            <w:tcBorders>
              <w:bottom w:val="single" w:color="DCDFE5" w:sz="4" w:space="0"/>
            </w:tcBorders>
            <w:shd w:val="clear" w:color="auto" w:fill="auto"/>
            <w:tcMar>
              <w:top w:w="180" w:type="dxa"/>
              <w:left w:w="0" w:type="dxa"/>
              <w:bottom w:w="180" w:type="dxa"/>
              <w:right w:w="240" w:type="dxa"/>
            </w:tcMar>
            <w:vAlign w:val="top"/>
          </w:tcPr>
          <w:p w14:paraId="2CC1343F">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4–6 Tbsp</w:t>
            </w:r>
            <w:r>
              <w:rPr>
                <w:rFonts w:hint="default" w:ascii="Arial" w:hAnsi="Arial" w:eastAsia="Arial" w:cs="Arial"/>
                <w:color w:val="0A0A0A"/>
                <w:spacing w:val="0"/>
                <w:kern w:val="0"/>
                <w:sz w:val="21"/>
                <w:szCs w:val="21"/>
                <w:lang w:val="en-US" w:eastAsia="zh-CN" w:bidi="ar"/>
              </w:rPr>
              <w:t> (60-90g)</w:t>
            </w:r>
          </w:p>
        </w:tc>
        <w:tc>
          <w:tcPr>
            <w:tcW w:w="0" w:type="auto"/>
            <w:tcBorders>
              <w:bottom w:val="single" w:color="DCDFE5" w:sz="4" w:space="0"/>
            </w:tcBorders>
            <w:shd w:val="clear" w:color="auto" w:fill="auto"/>
            <w:tcMar>
              <w:top w:w="180" w:type="dxa"/>
              <w:left w:w="0" w:type="dxa"/>
              <w:bottom w:w="180" w:type="dxa"/>
              <w:right w:w="0" w:type="dxa"/>
            </w:tcMar>
            <w:vAlign w:val="top"/>
          </w:tcPr>
          <w:p w14:paraId="74C3F41B">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Rapid growth and "greening" boost.</w:t>
            </w:r>
          </w:p>
        </w:tc>
      </w:tr>
      <w:tr w14:paraId="3B849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nil"/>
            </w:tcBorders>
            <w:shd w:val="clear" w:color="auto" w:fill="auto"/>
            <w:tcMar>
              <w:top w:w="180" w:type="dxa"/>
              <w:left w:w="0" w:type="dxa"/>
              <w:bottom w:w="180" w:type="dxa"/>
              <w:right w:w="240" w:type="dxa"/>
            </w:tcMar>
            <w:vAlign w:val="top"/>
          </w:tcPr>
          <w:p w14:paraId="37520CC6">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Sticker/Spreader</w:t>
            </w:r>
          </w:p>
        </w:tc>
        <w:tc>
          <w:tcPr>
            <w:tcW w:w="0" w:type="auto"/>
            <w:tcBorders>
              <w:bottom w:val="nil"/>
            </w:tcBorders>
            <w:shd w:val="clear" w:color="auto" w:fill="auto"/>
            <w:tcMar>
              <w:top w:w="180" w:type="dxa"/>
              <w:left w:w="0" w:type="dxa"/>
              <w:bottom w:w="180" w:type="dxa"/>
              <w:right w:w="240" w:type="dxa"/>
            </w:tcMar>
            <w:vAlign w:val="top"/>
          </w:tcPr>
          <w:p w14:paraId="356474C3">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S-800 / Triton</w:t>
            </w:r>
          </w:p>
        </w:tc>
        <w:tc>
          <w:tcPr>
            <w:tcW w:w="0" w:type="auto"/>
            <w:tcBorders>
              <w:bottom w:val="nil"/>
            </w:tcBorders>
            <w:shd w:val="clear" w:color="auto" w:fill="auto"/>
            <w:tcMar>
              <w:top w:w="180" w:type="dxa"/>
              <w:left w:w="0" w:type="dxa"/>
              <w:bottom w:w="180" w:type="dxa"/>
              <w:right w:w="240" w:type="dxa"/>
            </w:tcMar>
            <w:vAlign w:val="top"/>
          </w:tcPr>
          <w:p w14:paraId="7CF8BDD7">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1 Tbsp</w:t>
            </w:r>
            <w:r>
              <w:rPr>
                <w:rFonts w:hint="default" w:ascii="Arial" w:hAnsi="Arial" w:eastAsia="Arial" w:cs="Arial"/>
                <w:color w:val="0A0A0A"/>
                <w:spacing w:val="0"/>
                <w:kern w:val="0"/>
                <w:sz w:val="21"/>
                <w:szCs w:val="21"/>
                <w:lang w:val="en-US" w:eastAsia="zh-CN" w:bidi="ar"/>
              </w:rPr>
              <w:t> (15ml)</w:t>
            </w:r>
          </w:p>
        </w:tc>
        <w:tc>
          <w:tcPr>
            <w:tcW w:w="0" w:type="auto"/>
            <w:tcBorders>
              <w:bottom w:val="nil"/>
            </w:tcBorders>
            <w:shd w:val="clear" w:color="auto" w:fill="auto"/>
            <w:tcMar>
              <w:top w:w="180" w:type="dxa"/>
              <w:left w:w="0" w:type="dxa"/>
              <w:bottom w:w="180" w:type="dxa"/>
              <w:right w:w="0" w:type="dxa"/>
            </w:tcMar>
            <w:vAlign w:val="top"/>
          </w:tcPr>
          <w:p w14:paraId="1CD12E03">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Essential:</w:t>
            </w:r>
            <w:r>
              <w:rPr>
                <w:rFonts w:hint="default" w:ascii="Arial" w:hAnsi="Arial" w:eastAsia="Arial" w:cs="Arial"/>
                <w:color w:val="0A0A0A"/>
                <w:spacing w:val="0"/>
                <w:kern w:val="0"/>
                <w:sz w:val="21"/>
                <w:szCs w:val="21"/>
                <w:lang w:val="en-US" w:eastAsia="zh-CN" w:bidi="ar"/>
              </w:rPr>
              <w:t> Helps chemical stick to waxy leaves.</w:t>
            </w:r>
          </w:p>
        </w:tc>
      </w:tr>
    </w:tbl>
    <w:p w14:paraId="1C4E2C6A">
      <w:pPr>
        <w:keepNext w:val="0"/>
        <w:keepLines w:val="0"/>
        <w:widowControl/>
        <w:suppressLineNumbers w:val="0"/>
        <w:pBdr>
          <w:top w:val="single" w:color="DCDFE5" w:sz="4" w:space="0"/>
          <w:left w:val="none" w:color="auto" w:sz="0" w:space="0"/>
          <w:bottom w:val="none" w:color="auto" w:sz="0" w:space="0"/>
          <w:right w:val="none" w:color="auto" w:sz="0" w:space="0"/>
        </w:pBdr>
        <w:shd w:val="clear" w:fill="FFFFFF"/>
        <w:ind w:left="0" w:firstLine="0"/>
        <w:rPr>
          <w:rFonts w:hint="default" w:ascii="Arial" w:hAnsi="Arial" w:eastAsia="Arial" w:cs="Arial"/>
          <w:i w:val="0"/>
          <w:iCs w:val="0"/>
          <w:caps w:val="0"/>
          <w:spacing w:val="0"/>
          <w:sz w:val="21"/>
          <w:szCs w:val="21"/>
          <w:lang w:val="en-US"/>
        </w:rPr>
      </w:pPr>
      <w:r>
        <w:rPr>
          <w:rFonts w:ascii="Arial"/>
          <w:sz w:val="24"/>
          <w:szCs w:val="24"/>
          <w:lang w:val="en-US"/>
        </w:rPr>
        <w:t xml:space="preserve"> </w:t>
      </w:r>
    </w:p>
    <w:p w14:paraId="23E75D11">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3. Application Tips for Bukidnon Weather</w:t>
      </w:r>
    </w:p>
    <w:p w14:paraId="508DF1E3">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The "Sticker" Secret</w:t>
      </w:r>
      <w:r>
        <w:rPr>
          <w:rFonts w:hint="default" w:ascii="Arial" w:hAnsi="Arial" w:eastAsia="Arial" w:cs="Arial"/>
          <w:i w:val="0"/>
          <w:iCs w:val="0"/>
          <w:caps w:val="0"/>
          <w:color w:val="0A0A0A"/>
          <w:spacing w:val="0"/>
          <w:sz w:val="24"/>
          <w:szCs w:val="24"/>
          <w:shd w:val="clear" w:fill="FFFFFF"/>
        </w:rPr>
        <w:t>: Sugarcane leaves are waxy. Always add a </w:t>
      </w:r>
      <w:r>
        <w:rPr>
          <w:rStyle w:val="8"/>
          <w:rFonts w:hint="default" w:ascii="Arial" w:hAnsi="Arial" w:eastAsia="Arial" w:cs="Arial"/>
          <w:b/>
          <w:bCs/>
          <w:i w:val="0"/>
          <w:iCs w:val="0"/>
          <w:caps w:val="0"/>
          <w:color w:val="0A0A0A"/>
          <w:spacing w:val="0"/>
          <w:sz w:val="24"/>
          <w:szCs w:val="24"/>
          <w:shd w:val="clear" w:fill="FFFFFF"/>
        </w:rPr>
        <w:t>Sticker/Spreader</w:t>
      </w:r>
      <w:r>
        <w:rPr>
          <w:rFonts w:hint="default" w:ascii="Arial" w:hAnsi="Arial" w:eastAsia="Arial" w:cs="Arial"/>
          <w:i w:val="0"/>
          <w:iCs w:val="0"/>
          <w:caps w:val="0"/>
          <w:color w:val="0A0A0A"/>
          <w:spacing w:val="0"/>
          <w:sz w:val="24"/>
          <w:szCs w:val="24"/>
          <w:shd w:val="clear" w:fill="FFFFFF"/>
        </w:rPr>
        <w:t> last to your mix. Without it, your expensive chemicals will just bead up and roll off the leaf onto the ground.</w:t>
      </w:r>
    </w:p>
    <w:p w14:paraId="67DD1A1B">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Spray Timing</w:t>
      </w:r>
      <w:r>
        <w:rPr>
          <w:rFonts w:hint="default" w:ascii="Arial" w:hAnsi="Arial" w:eastAsia="Arial" w:cs="Arial"/>
          <w:i w:val="0"/>
          <w:iCs w:val="0"/>
          <w:caps w:val="0"/>
          <w:color w:val="0A0A0A"/>
          <w:spacing w:val="0"/>
          <w:sz w:val="24"/>
          <w:szCs w:val="24"/>
          <w:shd w:val="clear" w:fill="FFFFFF"/>
        </w:rPr>
        <w:t>: In Bukidnon, spray between </w:t>
      </w:r>
      <w:r>
        <w:rPr>
          <w:rStyle w:val="8"/>
          <w:rFonts w:hint="default" w:ascii="Arial" w:hAnsi="Arial" w:eastAsia="Arial" w:cs="Arial"/>
          <w:b/>
          <w:bCs/>
          <w:i w:val="0"/>
          <w:iCs w:val="0"/>
          <w:caps w:val="0"/>
          <w:color w:val="0A0A0A"/>
          <w:spacing w:val="0"/>
          <w:sz w:val="24"/>
          <w:szCs w:val="24"/>
          <w:shd w:val="clear" w:fill="FFFFFF"/>
        </w:rPr>
        <w:t>6:00 AM and 10:00 AM</w:t>
      </w:r>
      <w:r>
        <w:rPr>
          <w:rFonts w:hint="default" w:ascii="Arial" w:hAnsi="Arial" w:eastAsia="Arial" w:cs="Arial"/>
          <w:i w:val="0"/>
          <w:iCs w:val="0"/>
          <w:caps w:val="0"/>
          <w:color w:val="0A0A0A"/>
          <w:spacing w:val="0"/>
          <w:sz w:val="24"/>
          <w:szCs w:val="24"/>
          <w:shd w:val="clear" w:fill="FFFFFF"/>
        </w:rPr>
        <w:t>. Avoid spraying after 10:00 AM when the sun is hot, as the "stomata" (pores) of the plant close up, and the chemical won't be absorbed.</w:t>
      </w:r>
    </w:p>
    <w:p w14:paraId="3646D8A8">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Water Quality</w:t>
      </w:r>
      <w:r>
        <w:rPr>
          <w:rFonts w:hint="default" w:ascii="Arial" w:hAnsi="Arial" w:eastAsia="Arial" w:cs="Arial"/>
          <w:i w:val="0"/>
          <w:iCs w:val="0"/>
          <w:caps w:val="0"/>
          <w:color w:val="0A0A0A"/>
          <w:spacing w:val="0"/>
          <w:sz w:val="24"/>
          <w:szCs w:val="24"/>
          <w:shd w:val="clear" w:fill="FFFFFF"/>
        </w:rPr>
        <w:t>: Use clean water from a pump or tap. Avoid "linaw" (murky) river water; the silt and dirt in river water can "deactivate" Glyphosate, making it useless.</w:t>
      </w:r>
    </w:p>
    <w:p w14:paraId="5DA23BA7">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4. Safety First</w:t>
      </w:r>
    </w:p>
    <w:p w14:paraId="1DDD69A4">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Direction</w:t>
      </w:r>
      <w:r>
        <w:rPr>
          <w:rFonts w:hint="default" w:ascii="Arial" w:hAnsi="Arial" w:eastAsia="Arial" w:cs="Arial"/>
          <w:i w:val="0"/>
          <w:iCs w:val="0"/>
          <w:caps w:val="0"/>
          <w:color w:val="0A0A0A"/>
          <w:spacing w:val="0"/>
          <w:sz w:val="24"/>
          <w:szCs w:val="24"/>
          <w:shd w:val="clear" w:fill="FFFFFF"/>
        </w:rPr>
        <w:t>: Always spray </w:t>
      </w:r>
      <w:r>
        <w:rPr>
          <w:rStyle w:val="8"/>
          <w:rFonts w:hint="default" w:ascii="Arial" w:hAnsi="Arial" w:eastAsia="Arial" w:cs="Arial"/>
          <w:b/>
          <w:bCs/>
          <w:i w:val="0"/>
          <w:iCs w:val="0"/>
          <w:caps w:val="0"/>
          <w:color w:val="0A0A0A"/>
          <w:spacing w:val="0"/>
          <w:sz w:val="24"/>
          <w:szCs w:val="24"/>
          <w:shd w:val="clear" w:fill="FFFFFF"/>
        </w:rPr>
        <w:t>with the wind</w:t>
      </w:r>
      <w:r>
        <w:rPr>
          <w:rFonts w:hint="default" w:ascii="Arial" w:hAnsi="Arial" w:eastAsia="Arial" w:cs="Arial"/>
          <w:i w:val="0"/>
          <w:iCs w:val="0"/>
          <w:caps w:val="0"/>
          <w:color w:val="0A0A0A"/>
          <w:spacing w:val="0"/>
          <w:sz w:val="24"/>
          <w:szCs w:val="24"/>
          <w:shd w:val="clear" w:fill="FFFFFF"/>
        </w:rPr>
        <w:t> at your back. Never spray against the wind, or the mist will land on your skin and lungs.</w:t>
      </w:r>
    </w:p>
    <w:p w14:paraId="7410571C">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PPE</w:t>
      </w:r>
      <w:r>
        <w:rPr>
          <w:rFonts w:hint="default" w:ascii="Arial" w:hAnsi="Arial" w:eastAsia="Arial" w:cs="Arial"/>
          <w:i w:val="0"/>
          <w:iCs w:val="0"/>
          <w:caps w:val="0"/>
          <w:color w:val="0A0A0A"/>
          <w:spacing w:val="0"/>
          <w:sz w:val="24"/>
          <w:szCs w:val="24"/>
          <w:shd w:val="clear" w:fill="FFFFFF"/>
        </w:rPr>
        <w:t>: At a minimum, wear a long-sleeved shirt, pants, boots, and a face mask (even a t-shirt wrapped around your face is better than nothing).</w:t>
      </w:r>
    </w:p>
    <w:p w14:paraId="13961E9D">
      <w:pPr>
        <w:keepNext w:val="0"/>
        <w:keepLines w:val="0"/>
        <w:widowControl/>
        <w:suppressLineNumbers w:val="0"/>
        <w:shd w:val="clear" w:fill="FFFFFF"/>
        <w:spacing w:line="360" w:lineRule="atLeast"/>
        <w:ind w:left="0" w:firstLine="0"/>
        <w:jc w:val="left"/>
        <w:rPr>
          <w:rFonts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In Valencia and Maramag, agrivet stores like </w:t>
      </w:r>
    </w:p>
    <w:p w14:paraId="6A4483A5">
      <w:pPr>
        <w:keepNext w:val="0"/>
        <w:keepLines w:val="0"/>
        <w:widowControl/>
        <w:suppressLineNumbers w:val="0"/>
        <w:shd w:val="clear" w:fill="FFFFFF"/>
        <w:spacing w:line="360" w:lineRule="atLeast"/>
        <w:ind w:left="0" w:firstLine="0"/>
        <w:jc w:val="left"/>
        <w:rPr>
          <w:rFonts w:hint="default"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B-MEG</w:t>
      </w:r>
    </w:p>
    <w:p w14:paraId="2BCD9482">
      <w:pPr>
        <w:keepNext w:val="0"/>
        <w:keepLines w:val="0"/>
        <w:widowControl/>
        <w:suppressLineNumbers w:val="0"/>
        <w:jc w:val="left"/>
      </w:pPr>
      <w:r>
        <w:rPr>
          <w:rFonts w:hint="default" w:ascii="Arial" w:hAnsi="Arial" w:eastAsia="Arial" w:cs="Arial"/>
          <w:i w:val="0"/>
          <w:iCs w:val="0"/>
          <w:caps w:val="0"/>
          <w:color w:val="0A0A0A"/>
          <w:spacing w:val="0"/>
          <w:kern w:val="0"/>
          <w:sz w:val="24"/>
          <w:szCs w:val="24"/>
          <w:shd w:val="clear" w:fill="FFFFFF"/>
          <w:lang w:val="en-US" w:eastAsia="zh-CN" w:bidi="ar"/>
        </w:rPr>
        <w:t>, </w:t>
      </w:r>
    </w:p>
    <w:p w14:paraId="37028B11">
      <w:pPr>
        <w:keepNext w:val="0"/>
        <w:keepLines w:val="0"/>
        <w:widowControl/>
        <w:suppressLineNumbers w:val="0"/>
        <w:shd w:val="clear" w:fill="FFFFFF"/>
        <w:spacing w:line="360" w:lineRule="atLeast"/>
        <w:ind w:left="0" w:firstLine="0"/>
        <w:jc w:val="left"/>
        <w:rPr>
          <w:rFonts w:hint="default"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Agway</w:t>
      </w:r>
    </w:p>
    <w:p w14:paraId="4691AA2E">
      <w:pPr>
        <w:keepNext w:val="0"/>
        <w:keepLines w:val="0"/>
        <w:widowControl/>
        <w:suppressLineNumbers w:val="0"/>
        <w:jc w:val="left"/>
      </w:pPr>
      <w:r>
        <w:rPr>
          <w:rFonts w:hint="default" w:ascii="Arial" w:hAnsi="Arial" w:eastAsia="Arial" w:cs="Arial"/>
          <w:i w:val="0"/>
          <w:iCs w:val="0"/>
          <w:caps w:val="0"/>
          <w:color w:val="0A0A0A"/>
          <w:spacing w:val="0"/>
          <w:kern w:val="0"/>
          <w:sz w:val="24"/>
          <w:szCs w:val="24"/>
          <w:shd w:val="clear" w:fill="FFFFFF"/>
          <w:lang w:val="en-US" w:eastAsia="zh-CN" w:bidi="ar"/>
        </w:rPr>
        <w:t>, and </w:t>
      </w:r>
    </w:p>
    <w:p w14:paraId="6173B923">
      <w:pPr>
        <w:keepNext w:val="0"/>
        <w:keepLines w:val="0"/>
        <w:widowControl/>
        <w:suppressLineNumbers w:val="0"/>
        <w:shd w:val="clear" w:fill="FFFFFF"/>
        <w:spacing w:line="360" w:lineRule="atLeast"/>
        <w:ind w:left="0" w:firstLine="0"/>
        <w:jc w:val="left"/>
        <w:rPr>
          <w:rFonts w:hint="default" w:ascii="Arial" w:hAnsi="Arial" w:eastAsia="Arial" w:cs="Arial"/>
          <w:b/>
          <w:bCs/>
          <w:i w:val="0"/>
          <w:iCs w:val="0"/>
          <w:caps w:val="0"/>
          <w:color w:val="0A0A0A"/>
          <w:spacing w:val="0"/>
          <w:sz w:val="24"/>
          <w:szCs w:val="24"/>
        </w:rPr>
      </w:pPr>
      <w:r>
        <w:rPr>
          <w:rFonts w:hint="default" w:ascii="Arial" w:hAnsi="Arial" w:eastAsia="Arial" w:cs="Arial"/>
          <w:b/>
          <w:bCs/>
          <w:i w:val="0"/>
          <w:iCs w:val="0"/>
          <w:caps w:val="0"/>
          <w:color w:val="0A0A0A"/>
          <w:spacing w:val="0"/>
          <w:kern w:val="0"/>
          <w:sz w:val="24"/>
          <w:szCs w:val="24"/>
          <w:shd w:val="clear" w:fill="FFFFFF"/>
          <w:lang w:val="en-US" w:eastAsia="zh-CN" w:bidi="ar"/>
        </w:rPr>
        <w:t>PACIFICA</w:t>
      </w:r>
    </w:p>
    <w:p w14:paraId="22F02FC5">
      <w:pPr>
        <w:keepNext w:val="0"/>
        <w:keepLines w:val="0"/>
        <w:widowControl/>
        <w:suppressLineNumbers w:val="0"/>
        <w:jc w:val="left"/>
      </w:pPr>
      <w:r>
        <w:rPr>
          <w:rFonts w:hint="default" w:ascii="Arial" w:hAnsi="Arial" w:eastAsia="Arial" w:cs="Arial"/>
          <w:i w:val="0"/>
          <w:iCs w:val="0"/>
          <w:caps w:val="0"/>
          <w:color w:val="0A0A0A"/>
          <w:spacing w:val="0"/>
          <w:kern w:val="0"/>
          <w:sz w:val="24"/>
          <w:szCs w:val="24"/>
          <w:shd w:val="clear" w:fill="FFFFFF"/>
          <w:lang w:val="en-US" w:eastAsia="zh-CN" w:bidi="ar"/>
        </w:rPr>
        <w:t> carry the standard range of sugarcane inputs. As of </w:t>
      </w:r>
      <w:r>
        <w:rPr>
          <w:rStyle w:val="8"/>
          <w:rFonts w:hint="default" w:ascii="Arial" w:hAnsi="Arial" w:eastAsia="Arial" w:cs="Arial"/>
          <w:b/>
          <w:bCs/>
          <w:i w:val="0"/>
          <w:iCs w:val="0"/>
          <w:caps w:val="0"/>
          <w:color w:val="0A0A0A"/>
          <w:spacing w:val="0"/>
          <w:kern w:val="0"/>
          <w:sz w:val="24"/>
          <w:szCs w:val="24"/>
          <w:shd w:val="clear" w:fill="FFFFFF"/>
          <w:lang w:val="en-US" w:eastAsia="zh-CN" w:bidi="ar"/>
        </w:rPr>
        <w:t>March 2026</w:t>
      </w:r>
      <w:r>
        <w:rPr>
          <w:rFonts w:hint="default" w:ascii="Arial" w:hAnsi="Arial" w:eastAsia="Arial" w:cs="Arial"/>
          <w:i w:val="0"/>
          <w:iCs w:val="0"/>
          <w:caps w:val="0"/>
          <w:color w:val="0A0A0A"/>
          <w:spacing w:val="0"/>
          <w:kern w:val="0"/>
          <w:sz w:val="24"/>
          <w:szCs w:val="24"/>
          <w:shd w:val="clear" w:fill="FFFFFF"/>
          <w:lang w:val="en-US" w:eastAsia="zh-CN" w:bidi="ar"/>
        </w:rPr>
        <w:t>, prices in Bukidnon have seen minor adjustments due to the peak milling season. </w:t>
      </w:r>
    </w:p>
    <w:p w14:paraId="166E6405">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1. Fertilizer Prices (per 50kg bag)</w:t>
      </w:r>
      <w:r>
        <w:rPr>
          <w:rFonts w:hint="default" w:ascii="Arial" w:hAnsi="Arial" w:eastAsia="Arial" w:cs="Arial"/>
          <w:b/>
          <w:bCs/>
          <w:i w:val="0"/>
          <w:iCs w:val="0"/>
          <w:caps w:val="0"/>
          <w:color w:val="0A0A0A"/>
          <w:spacing w:val="0"/>
          <w:kern w:val="0"/>
          <w:sz w:val="30"/>
          <w:szCs w:val="30"/>
          <w:shd w:val="clear" w:fill="FFFFFF"/>
          <w:lang w:val="en-US" w:eastAsia="zh-CN" w:bidi="ar"/>
        </w:rPr>
        <w:t> </w:t>
      </w:r>
    </w:p>
    <w:p w14:paraId="702C6666">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Most large-scale planters in Bukidnon buy in bulk from distributors, but retail prices in local shops are as follows:</w:t>
      </w:r>
    </w:p>
    <w:tbl>
      <w:tblPr>
        <w:tblStyle w:val="5"/>
        <w:tblW w:w="97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7"/>
        <w:gridCol w:w="1776"/>
        <w:gridCol w:w="2097"/>
        <w:gridCol w:w="3970"/>
      </w:tblGrid>
      <w:tr w14:paraId="124BB0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single" w:color="DCDFE5" w:sz="4" w:space="0"/>
            </w:tcBorders>
            <w:shd w:val="clear" w:color="auto" w:fill="auto"/>
            <w:tcMar>
              <w:top w:w="120" w:type="dxa"/>
              <w:left w:w="0" w:type="dxa"/>
              <w:bottom w:w="120" w:type="dxa"/>
              <w:right w:w="240" w:type="dxa"/>
            </w:tcMar>
            <w:vAlign w:val="top"/>
          </w:tcPr>
          <w:p w14:paraId="0423B784">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Fertilizer Grade </w:t>
            </w:r>
          </w:p>
        </w:tc>
        <w:tc>
          <w:tcPr>
            <w:tcW w:w="0" w:type="auto"/>
            <w:tcBorders>
              <w:bottom w:val="single" w:color="DCDFE5" w:sz="4" w:space="0"/>
            </w:tcBorders>
            <w:shd w:val="clear" w:color="auto" w:fill="auto"/>
            <w:tcMar>
              <w:top w:w="120" w:type="dxa"/>
              <w:left w:w="0" w:type="dxa"/>
              <w:bottom w:w="120" w:type="dxa"/>
              <w:right w:w="240" w:type="dxa"/>
            </w:tcMar>
            <w:vAlign w:val="top"/>
          </w:tcPr>
          <w:p w14:paraId="26DE6D8C">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Common Brands</w:t>
            </w:r>
          </w:p>
        </w:tc>
        <w:tc>
          <w:tcPr>
            <w:tcW w:w="0" w:type="auto"/>
            <w:tcBorders>
              <w:bottom w:val="single" w:color="DCDFE5" w:sz="4" w:space="0"/>
            </w:tcBorders>
            <w:shd w:val="clear" w:color="auto" w:fill="auto"/>
            <w:tcMar>
              <w:top w:w="120" w:type="dxa"/>
              <w:left w:w="0" w:type="dxa"/>
              <w:bottom w:w="120" w:type="dxa"/>
              <w:right w:w="240" w:type="dxa"/>
            </w:tcMar>
            <w:vAlign w:val="top"/>
          </w:tcPr>
          <w:p w14:paraId="587D6590">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Retail Price (March 2026)</w:t>
            </w:r>
          </w:p>
        </w:tc>
        <w:tc>
          <w:tcPr>
            <w:tcW w:w="0" w:type="auto"/>
            <w:tcBorders>
              <w:bottom w:val="single" w:color="DCDFE5" w:sz="4" w:space="0"/>
            </w:tcBorders>
            <w:shd w:val="clear" w:color="auto" w:fill="auto"/>
            <w:tcMar>
              <w:top w:w="120" w:type="dxa"/>
              <w:left w:w="0" w:type="dxa"/>
              <w:bottom w:w="120" w:type="dxa"/>
              <w:right w:w="0" w:type="dxa"/>
            </w:tcMar>
            <w:vAlign w:val="top"/>
          </w:tcPr>
          <w:p w14:paraId="0A3304B6">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Application Tip</w:t>
            </w:r>
          </w:p>
        </w:tc>
      </w:tr>
      <w:tr w14:paraId="565C6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23A86252">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Urea (46-0-0)</w:t>
            </w:r>
          </w:p>
        </w:tc>
        <w:tc>
          <w:tcPr>
            <w:tcW w:w="0" w:type="auto"/>
            <w:tcBorders>
              <w:bottom w:val="single" w:color="DCDFE5" w:sz="4" w:space="0"/>
            </w:tcBorders>
            <w:shd w:val="clear" w:color="auto" w:fill="auto"/>
            <w:tcMar>
              <w:top w:w="180" w:type="dxa"/>
              <w:left w:w="0" w:type="dxa"/>
              <w:bottom w:w="180" w:type="dxa"/>
              <w:right w:w="240" w:type="dxa"/>
            </w:tcMar>
            <w:vAlign w:val="top"/>
          </w:tcPr>
          <w:p w14:paraId="6C9A87F9">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Viking Ship, Swire</w:t>
            </w:r>
          </w:p>
        </w:tc>
        <w:tc>
          <w:tcPr>
            <w:tcW w:w="0" w:type="auto"/>
            <w:tcBorders>
              <w:bottom w:val="single" w:color="DCDFE5" w:sz="4" w:space="0"/>
            </w:tcBorders>
            <w:shd w:val="clear" w:color="auto" w:fill="auto"/>
            <w:tcMar>
              <w:top w:w="180" w:type="dxa"/>
              <w:left w:w="0" w:type="dxa"/>
              <w:bottom w:w="180" w:type="dxa"/>
              <w:right w:w="240" w:type="dxa"/>
            </w:tcMar>
            <w:vAlign w:val="top"/>
          </w:tcPr>
          <w:p w14:paraId="30BBE554">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₱1,600.00 – ₱1,889.00</w:t>
            </w:r>
          </w:p>
        </w:tc>
        <w:tc>
          <w:tcPr>
            <w:tcW w:w="0" w:type="auto"/>
            <w:tcBorders>
              <w:bottom w:val="single" w:color="DCDFE5" w:sz="4" w:space="0"/>
            </w:tcBorders>
            <w:shd w:val="clear" w:color="auto" w:fill="auto"/>
            <w:tcMar>
              <w:top w:w="180" w:type="dxa"/>
              <w:left w:w="0" w:type="dxa"/>
              <w:bottom w:w="180" w:type="dxa"/>
              <w:right w:w="0" w:type="dxa"/>
            </w:tcMar>
            <w:vAlign w:val="top"/>
          </w:tcPr>
          <w:p w14:paraId="611CDB49">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Apply in split doses; avoid late application to prevent sugar loss.</w:t>
            </w:r>
          </w:p>
        </w:tc>
      </w:tr>
      <w:tr w14:paraId="791D9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2FB2DFFD">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Complete (14-14-14)</w:t>
            </w:r>
          </w:p>
        </w:tc>
        <w:tc>
          <w:tcPr>
            <w:tcW w:w="0" w:type="auto"/>
            <w:tcBorders>
              <w:bottom w:val="single" w:color="DCDFE5" w:sz="4" w:space="0"/>
            </w:tcBorders>
            <w:shd w:val="clear" w:color="auto" w:fill="auto"/>
            <w:tcMar>
              <w:top w:w="180" w:type="dxa"/>
              <w:left w:w="0" w:type="dxa"/>
              <w:bottom w:w="180" w:type="dxa"/>
              <w:right w:w="240" w:type="dxa"/>
            </w:tcMar>
            <w:vAlign w:val="top"/>
          </w:tcPr>
          <w:p w14:paraId="6841E2A5">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Atlas, Amigo</w:t>
            </w:r>
          </w:p>
        </w:tc>
        <w:tc>
          <w:tcPr>
            <w:tcW w:w="0" w:type="auto"/>
            <w:tcBorders>
              <w:bottom w:val="single" w:color="DCDFE5" w:sz="4" w:space="0"/>
            </w:tcBorders>
            <w:shd w:val="clear" w:color="auto" w:fill="auto"/>
            <w:tcMar>
              <w:top w:w="180" w:type="dxa"/>
              <w:left w:w="0" w:type="dxa"/>
              <w:bottom w:w="180" w:type="dxa"/>
              <w:right w:w="240" w:type="dxa"/>
            </w:tcMar>
            <w:vAlign w:val="top"/>
          </w:tcPr>
          <w:p w14:paraId="41466608">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₱1,490.00 – ₱1,510.00</w:t>
            </w:r>
          </w:p>
        </w:tc>
        <w:tc>
          <w:tcPr>
            <w:tcW w:w="0" w:type="auto"/>
            <w:tcBorders>
              <w:bottom w:val="single" w:color="DCDFE5" w:sz="4" w:space="0"/>
            </w:tcBorders>
            <w:shd w:val="clear" w:color="auto" w:fill="auto"/>
            <w:tcMar>
              <w:top w:w="180" w:type="dxa"/>
              <w:left w:w="0" w:type="dxa"/>
              <w:bottom w:w="180" w:type="dxa"/>
              <w:right w:w="0" w:type="dxa"/>
            </w:tcMar>
            <w:vAlign w:val="top"/>
          </w:tcPr>
          <w:p w14:paraId="4481BE02">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Use as a basal dose to provide a balanced start.</w:t>
            </w:r>
          </w:p>
        </w:tc>
      </w:tr>
      <w:tr w14:paraId="4FE96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62D028DF">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Ammophos (16-20-0)</w:t>
            </w:r>
          </w:p>
        </w:tc>
        <w:tc>
          <w:tcPr>
            <w:tcW w:w="0" w:type="auto"/>
            <w:tcBorders>
              <w:bottom w:val="single" w:color="DCDFE5" w:sz="4" w:space="0"/>
            </w:tcBorders>
            <w:shd w:val="clear" w:color="auto" w:fill="auto"/>
            <w:tcMar>
              <w:top w:w="180" w:type="dxa"/>
              <w:left w:w="0" w:type="dxa"/>
              <w:bottom w:w="180" w:type="dxa"/>
              <w:right w:w="240" w:type="dxa"/>
            </w:tcMar>
            <w:vAlign w:val="top"/>
          </w:tcPr>
          <w:p w14:paraId="4C67C637">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Amigo, Swire</w:t>
            </w:r>
          </w:p>
        </w:tc>
        <w:tc>
          <w:tcPr>
            <w:tcW w:w="0" w:type="auto"/>
            <w:tcBorders>
              <w:bottom w:val="single" w:color="DCDFE5" w:sz="4" w:space="0"/>
            </w:tcBorders>
            <w:shd w:val="clear" w:color="auto" w:fill="auto"/>
            <w:tcMar>
              <w:top w:w="180" w:type="dxa"/>
              <w:left w:w="0" w:type="dxa"/>
              <w:bottom w:w="180" w:type="dxa"/>
              <w:right w:w="240" w:type="dxa"/>
            </w:tcMar>
            <w:vAlign w:val="top"/>
          </w:tcPr>
          <w:p w14:paraId="4205EB18">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₱1,310.00 – ₱1,370.00</w:t>
            </w:r>
          </w:p>
        </w:tc>
        <w:tc>
          <w:tcPr>
            <w:tcW w:w="0" w:type="auto"/>
            <w:tcBorders>
              <w:bottom w:val="single" w:color="DCDFE5" w:sz="4" w:space="0"/>
            </w:tcBorders>
            <w:shd w:val="clear" w:color="auto" w:fill="auto"/>
            <w:tcMar>
              <w:top w:w="180" w:type="dxa"/>
              <w:left w:w="0" w:type="dxa"/>
              <w:bottom w:w="180" w:type="dxa"/>
              <w:right w:w="0" w:type="dxa"/>
            </w:tcMar>
            <w:vAlign w:val="top"/>
          </w:tcPr>
          <w:p w14:paraId="58CEB98F">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Ideal for acidic Bukidnon soils to boost phosphorus.</w:t>
            </w:r>
          </w:p>
        </w:tc>
      </w:tr>
      <w:tr w14:paraId="6F420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04B71481">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Potash (0-0-60)</w:t>
            </w:r>
          </w:p>
        </w:tc>
        <w:tc>
          <w:tcPr>
            <w:tcW w:w="0" w:type="auto"/>
            <w:tcBorders>
              <w:bottom w:val="single" w:color="DCDFE5" w:sz="4" w:space="0"/>
            </w:tcBorders>
            <w:shd w:val="clear" w:color="auto" w:fill="auto"/>
            <w:tcMar>
              <w:top w:w="180" w:type="dxa"/>
              <w:left w:w="0" w:type="dxa"/>
              <w:bottom w:w="180" w:type="dxa"/>
              <w:right w:w="240" w:type="dxa"/>
            </w:tcMar>
            <w:vAlign w:val="top"/>
          </w:tcPr>
          <w:p w14:paraId="05E094F9">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MOP</w:t>
            </w:r>
          </w:p>
        </w:tc>
        <w:tc>
          <w:tcPr>
            <w:tcW w:w="0" w:type="auto"/>
            <w:tcBorders>
              <w:bottom w:val="single" w:color="DCDFE5" w:sz="4" w:space="0"/>
            </w:tcBorders>
            <w:shd w:val="clear" w:color="auto" w:fill="auto"/>
            <w:tcMar>
              <w:top w:w="180" w:type="dxa"/>
              <w:left w:w="0" w:type="dxa"/>
              <w:bottom w:w="180" w:type="dxa"/>
              <w:right w:w="240" w:type="dxa"/>
            </w:tcMar>
            <w:vAlign w:val="top"/>
          </w:tcPr>
          <w:p w14:paraId="232CABDC">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₱1,440.00 – ₱1,550.00</w:t>
            </w:r>
          </w:p>
        </w:tc>
        <w:tc>
          <w:tcPr>
            <w:tcW w:w="0" w:type="auto"/>
            <w:tcBorders>
              <w:bottom w:val="single" w:color="DCDFE5" w:sz="4" w:space="0"/>
            </w:tcBorders>
            <w:shd w:val="clear" w:color="auto" w:fill="auto"/>
            <w:tcMar>
              <w:top w:w="180" w:type="dxa"/>
              <w:left w:w="0" w:type="dxa"/>
              <w:bottom w:w="180" w:type="dxa"/>
              <w:right w:w="0" w:type="dxa"/>
            </w:tcMar>
            <w:vAlign w:val="top"/>
          </w:tcPr>
          <w:p w14:paraId="3514B204">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Apply 3–4 months before harvest to increase LKg/TC.</w:t>
            </w:r>
          </w:p>
        </w:tc>
      </w:tr>
      <w:tr w14:paraId="22D8F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nil"/>
            </w:tcBorders>
            <w:shd w:val="clear" w:color="auto" w:fill="auto"/>
            <w:tcMar>
              <w:top w:w="180" w:type="dxa"/>
              <w:left w:w="0" w:type="dxa"/>
              <w:bottom w:w="180" w:type="dxa"/>
              <w:right w:w="240" w:type="dxa"/>
            </w:tcMar>
            <w:vAlign w:val="top"/>
          </w:tcPr>
          <w:p w14:paraId="2BE114C4">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DAP (18-46-0)</w:t>
            </w:r>
          </w:p>
        </w:tc>
        <w:tc>
          <w:tcPr>
            <w:tcW w:w="0" w:type="auto"/>
            <w:tcBorders>
              <w:bottom w:val="nil"/>
            </w:tcBorders>
            <w:shd w:val="clear" w:color="auto" w:fill="auto"/>
            <w:tcMar>
              <w:top w:w="180" w:type="dxa"/>
              <w:left w:w="0" w:type="dxa"/>
              <w:bottom w:w="180" w:type="dxa"/>
              <w:right w:w="240" w:type="dxa"/>
            </w:tcMar>
            <w:vAlign w:val="top"/>
          </w:tcPr>
          <w:p w14:paraId="79F860E9">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Di-Ammonium Phos</w:t>
            </w:r>
          </w:p>
        </w:tc>
        <w:tc>
          <w:tcPr>
            <w:tcW w:w="0" w:type="auto"/>
            <w:tcBorders>
              <w:bottom w:val="nil"/>
            </w:tcBorders>
            <w:shd w:val="clear" w:color="auto" w:fill="auto"/>
            <w:tcMar>
              <w:top w:w="180" w:type="dxa"/>
              <w:left w:w="0" w:type="dxa"/>
              <w:bottom w:w="180" w:type="dxa"/>
              <w:right w:w="240" w:type="dxa"/>
            </w:tcMar>
            <w:vAlign w:val="top"/>
          </w:tcPr>
          <w:p w14:paraId="29D46362">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₱2,450.00 – ₱2,550.00</w:t>
            </w:r>
          </w:p>
        </w:tc>
        <w:tc>
          <w:tcPr>
            <w:tcW w:w="0" w:type="auto"/>
            <w:tcBorders>
              <w:bottom w:val="nil"/>
            </w:tcBorders>
            <w:shd w:val="clear" w:color="auto" w:fill="auto"/>
            <w:tcMar>
              <w:top w:w="180" w:type="dxa"/>
              <w:left w:w="0" w:type="dxa"/>
              <w:bottom w:w="180" w:type="dxa"/>
              <w:right w:w="0" w:type="dxa"/>
            </w:tcMar>
            <w:vAlign w:val="top"/>
          </w:tcPr>
          <w:p w14:paraId="03958F31">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Best for root boosting; apply directly in the furrow.</w:t>
            </w:r>
          </w:p>
        </w:tc>
      </w:tr>
    </w:tbl>
    <w:p w14:paraId="09F62DE8">
      <w:pPr>
        <w:keepNext w:val="0"/>
        <w:keepLines w:val="0"/>
        <w:widowControl/>
        <w:suppressLineNumbers w:val="0"/>
        <w:pBdr>
          <w:top w:val="single" w:color="DCDFE5" w:sz="4" w:space="0"/>
          <w:left w:val="none" w:color="auto" w:sz="0" w:space="0"/>
          <w:bottom w:val="none" w:color="auto" w:sz="0" w:space="0"/>
          <w:right w:val="none" w:color="auto" w:sz="0" w:space="0"/>
        </w:pBdr>
        <w:shd w:val="clear" w:fill="FFFFFF"/>
        <w:ind w:left="0" w:firstLine="0"/>
        <w:rPr>
          <w:rFonts w:hint="default" w:ascii="Arial" w:hAnsi="Arial" w:eastAsia="Arial" w:cs="Arial"/>
          <w:i w:val="0"/>
          <w:iCs w:val="0"/>
          <w:caps w:val="0"/>
          <w:spacing w:val="0"/>
          <w:sz w:val="21"/>
          <w:szCs w:val="21"/>
          <w:lang w:val="en-US"/>
        </w:rPr>
      </w:pPr>
      <w:r>
        <w:rPr>
          <w:rFonts w:ascii="Arial"/>
          <w:sz w:val="24"/>
          <w:szCs w:val="24"/>
          <w:lang w:val="en-US"/>
        </w:rPr>
        <w:t xml:space="preserve"> </w:t>
      </w:r>
    </w:p>
    <w:p w14:paraId="6585A3F3">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2. Herbicides (per Liter)</w:t>
      </w:r>
    </w:p>
    <w:p w14:paraId="7D86C42C">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Weed management is critical in Bukidnon's wet climate to prevent grass from "choking" young ratoons.</w:t>
      </w:r>
    </w:p>
    <w:p w14:paraId="7C289326">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Roundup (Glyphosate)</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₱430.00 per liter</w:t>
      </w:r>
      <w:r>
        <w:rPr>
          <w:rFonts w:hint="default" w:ascii="Arial" w:hAnsi="Arial" w:eastAsia="Arial" w:cs="Arial"/>
          <w:i w:val="0"/>
          <w:iCs w:val="0"/>
          <w:caps w:val="0"/>
          <w:color w:val="0A0A0A"/>
          <w:spacing w:val="0"/>
          <w:sz w:val="24"/>
          <w:szCs w:val="24"/>
          <w:shd w:val="clear" w:fill="FFFFFF"/>
        </w:rPr>
        <w:t>.</w:t>
      </w:r>
    </w:p>
    <w:p w14:paraId="0DF869C4">
      <w:pPr>
        <w:keepNext w:val="0"/>
        <w:keepLines w:val="0"/>
        <w:widowControl/>
        <w:numPr>
          <w:ilvl w:val="1"/>
          <w:numId w:val="7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6"/>
          <w:rFonts w:hint="default" w:ascii="Arial" w:hAnsi="Arial" w:eastAsia="Arial" w:cs="Arial"/>
          <w:i/>
          <w:iCs/>
          <w:caps w:val="0"/>
          <w:color w:val="0A0A0A"/>
          <w:spacing w:val="0"/>
          <w:sz w:val="24"/>
          <w:szCs w:val="24"/>
          <w:shd w:val="clear" w:fill="FFFFFF"/>
        </w:rPr>
        <w:t>Alternative</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Clear Out</w:t>
      </w:r>
      <w:r>
        <w:rPr>
          <w:rFonts w:hint="default" w:ascii="Arial" w:hAnsi="Arial" w:eastAsia="Arial" w:cs="Arial"/>
          <w:i w:val="0"/>
          <w:iCs w:val="0"/>
          <w:caps w:val="0"/>
          <w:color w:val="0A0A0A"/>
          <w:spacing w:val="0"/>
          <w:sz w:val="24"/>
          <w:szCs w:val="24"/>
          <w:shd w:val="clear" w:fill="FFFFFF"/>
        </w:rPr>
        <w:t> or </w:t>
      </w:r>
      <w:r>
        <w:rPr>
          <w:rStyle w:val="8"/>
          <w:rFonts w:hint="default" w:ascii="Arial" w:hAnsi="Arial" w:eastAsia="Arial" w:cs="Arial"/>
          <w:b/>
          <w:bCs/>
          <w:i w:val="0"/>
          <w:iCs w:val="0"/>
          <w:caps w:val="0"/>
          <w:color w:val="0A0A0A"/>
          <w:spacing w:val="0"/>
          <w:sz w:val="24"/>
          <w:szCs w:val="24"/>
          <w:shd w:val="clear" w:fill="FFFFFF"/>
        </w:rPr>
        <w:t>Spitfire</w:t>
      </w:r>
      <w:r>
        <w:rPr>
          <w:rFonts w:hint="default" w:ascii="Arial" w:hAnsi="Arial" w:eastAsia="Arial" w:cs="Arial"/>
          <w:i w:val="0"/>
          <w:iCs w:val="0"/>
          <w:caps w:val="0"/>
          <w:color w:val="0A0A0A"/>
          <w:spacing w:val="0"/>
          <w:sz w:val="24"/>
          <w:szCs w:val="24"/>
          <w:shd w:val="clear" w:fill="FFFFFF"/>
        </w:rPr>
        <w:t> (~₱400.00/L). Use for "blanket spraying" before the cane sprouts.</w:t>
      </w:r>
    </w:p>
    <w:p w14:paraId="632B40C0">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2,4-D Amine/Ester</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₱300.00 – ₱325.00 per liter</w:t>
      </w:r>
      <w:r>
        <w:rPr>
          <w:rFonts w:hint="default" w:ascii="Arial" w:hAnsi="Arial" w:eastAsia="Arial" w:cs="Arial"/>
          <w:i w:val="0"/>
          <w:iCs w:val="0"/>
          <w:caps w:val="0"/>
          <w:color w:val="0A0A0A"/>
          <w:spacing w:val="0"/>
          <w:sz w:val="24"/>
          <w:szCs w:val="24"/>
          <w:shd w:val="clear" w:fill="FFFFFF"/>
        </w:rPr>
        <w:t>.</w:t>
      </w:r>
    </w:p>
    <w:p w14:paraId="20D67322">
      <w:pPr>
        <w:keepNext w:val="0"/>
        <w:keepLines w:val="0"/>
        <w:widowControl/>
        <w:numPr>
          <w:ilvl w:val="1"/>
          <w:numId w:val="7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6"/>
          <w:rFonts w:hint="default" w:ascii="Arial" w:hAnsi="Arial" w:eastAsia="Arial" w:cs="Arial"/>
          <w:i/>
          <w:iCs/>
          <w:caps w:val="0"/>
          <w:color w:val="0A0A0A"/>
          <w:spacing w:val="0"/>
          <w:sz w:val="24"/>
          <w:szCs w:val="24"/>
          <w:shd w:val="clear" w:fill="FFFFFF"/>
        </w:rPr>
        <w:t>Application</w:t>
      </w:r>
      <w:r>
        <w:rPr>
          <w:rFonts w:hint="default" w:ascii="Arial" w:hAnsi="Arial" w:eastAsia="Arial" w:cs="Arial"/>
          <w:i w:val="0"/>
          <w:iCs w:val="0"/>
          <w:caps w:val="0"/>
          <w:color w:val="0A0A0A"/>
          <w:spacing w:val="0"/>
          <w:sz w:val="24"/>
          <w:szCs w:val="24"/>
          <w:shd w:val="clear" w:fill="FFFFFF"/>
        </w:rPr>
        <w:t>: Selective for broadleaf weeds. Safe to spray over standing cane if weeds are small.</w:t>
      </w:r>
    </w:p>
    <w:p w14:paraId="20B86C3B">
      <w:pPr>
        <w:keepNext w:val="0"/>
        <w:keepLines w:val="0"/>
        <w:widowControl/>
        <w:numPr>
          <w:ilvl w:val="0"/>
          <w:numId w:val="7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Atrazine</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₱350.00 – ₱450.00 per kg</w:t>
      </w:r>
      <w:r>
        <w:rPr>
          <w:rFonts w:hint="default" w:ascii="Arial" w:hAnsi="Arial" w:eastAsia="Arial" w:cs="Arial"/>
          <w:i w:val="0"/>
          <w:iCs w:val="0"/>
          <w:caps w:val="0"/>
          <w:color w:val="0A0A0A"/>
          <w:spacing w:val="0"/>
          <w:sz w:val="24"/>
          <w:szCs w:val="24"/>
          <w:shd w:val="clear" w:fill="FFFFFF"/>
        </w:rPr>
        <w:t>.</w:t>
      </w:r>
    </w:p>
    <w:p w14:paraId="10DA0A16">
      <w:pPr>
        <w:keepNext w:val="0"/>
        <w:keepLines w:val="0"/>
        <w:widowControl/>
        <w:numPr>
          <w:ilvl w:val="1"/>
          <w:numId w:val="7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6"/>
          <w:rFonts w:hint="default" w:ascii="Arial" w:hAnsi="Arial" w:eastAsia="Arial" w:cs="Arial"/>
          <w:i/>
          <w:iCs/>
          <w:caps w:val="0"/>
          <w:color w:val="0A0A0A"/>
          <w:spacing w:val="0"/>
          <w:sz w:val="24"/>
          <w:szCs w:val="24"/>
          <w:shd w:val="clear" w:fill="FFFFFF"/>
        </w:rPr>
        <w:t>Usage</w:t>
      </w:r>
      <w:r>
        <w:rPr>
          <w:rFonts w:hint="default" w:ascii="Arial" w:hAnsi="Arial" w:eastAsia="Arial" w:cs="Arial"/>
          <w:i w:val="0"/>
          <w:iCs w:val="0"/>
          <w:caps w:val="0"/>
          <w:color w:val="0A0A0A"/>
          <w:spacing w:val="0"/>
          <w:sz w:val="24"/>
          <w:szCs w:val="24"/>
          <w:shd w:val="clear" w:fill="FFFFFF"/>
        </w:rPr>
        <w:t>: Best pre-emergence herbicide. Apply right after planting/off-barring to prevent weed seeds from germinating. </w:t>
      </w:r>
    </w:p>
    <w:p w14:paraId="3EC536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 xml:space="preserve"> </w:t>
      </w:r>
      <w:r>
        <w:rPr>
          <w:rFonts w:hint="default" w:ascii="Arial" w:hAnsi="Arial" w:eastAsia="Arial" w:cs="Arial"/>
          <w:i w:val="0"/>
          <w:iCs w:val="0"/>
          <w:caps w:val="0"/>
          <w:color w:val="56595E"/>
          <w:spacing w:val="0"/>
          <w:kern w:val="0"/>
          <w:sz w:val="16"/>
          <w:szCs w:val="16"/>
          <w:shd w:val="clear" w:fill="FFFFFF"/>
          <w:lang w:val="en-US" w:eastAsia="zh-CN" w:bidi="ar"/>
        </w:rPr>
        <w:t>GoEden +3</w:t>
      </w:r>
    </w:p>
    <w:p w14:paraId="0EB64B46">
      <w:pPr>
        <w:keepNext w:val="0"/>
        <w:keepLines w:val="0"/>
        <w:widowControl/>
        <w:numPr>
          <w:ilvl w:val="1"/>
          <w:numId w:val="7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p>
    <w:p w14:paraId="16AD27C3">
      <w:pPr>
        <w:keepNext w:val="0"/>
        <w:keepLines w:val="0"/>
        <w:widowControl/>
        <w:suppressLineNumbers w:val="0"/>
        <w:pBdr>
          <w:top w:val="single" w:color="DCDFE5" w:sz="4" w:space="0"/>
          <w:left w:val="none" w:color="auto" w:sz="0" w:space="0"/>
          <w:bottom w:val="none" w:color="auto" w:sz="0" w:space="0"/>
          <w:right w:val="none" w:color="auto" w:sz="0" w:space="0"/>
        </w:pBdr>
        <w:shd w:val="clear" w:fill="FFFFFF"/>
        <w:ind w:left="0" w:firstLine="0"/>
        <w:rPr>
          <w:rFonts w:hint="default" w:ascii="Arial" w:hAnsi="Arial" w:eastAsia="Arial" w:cs="Arial"/>
          <w:i w:val="0"/>
          <w:iCs w:val="0"/>
          <w:caps w:val="0"/>
          <w:spacing w:val="0"/>
          <w:sz w:val="21"/>
          <w:szCs w:val="21"/>
          <w:lang w:val="en-US"/>
        </w:rPr>
      </w:pPr>
      <w:r>
        <w:rPr>
          <w:rFonts w:ascii="Arial"/>
          <w:lang w:val="en-US"/>
        </w:rPr>
        <w:t xml:space="preserve"> </w:t>
      </w:r>
    </w:p>
    <w:p w14:paraId="20AE0C22">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3. Insecticides &amp; Fungicides (per Liter/Pack)</w:t>
      </w:r>
      <w:r>
        <w:rPr>
          <w:rFonts w:hint="default" w:ascii="Arial" w:hAnsi="Arial" w:eastAsia="Arial" w:cs="Arial"/>
          <w:b/>
          <w:bCs/>
          <w:i w:val="0"/>
          <w:iCs w:val="0"/>
          <w:caps w:val="0"/>
          <w:color w:val="0A0A0A"/>
          <w:spacing w:val="0"/>
          <w:kern w:val="0"/>
          <w:sz w:val="30"/>
          <w:szCs w:val="30"/>
          <w:shd w:val="clear" w:fill="FFFFFF"/>
          <w:lang w:val="en-US" w:eastAsia="zh-CN" w:bidi="ar"/>
        </w:rPr>
        <w:t> </w:t>
      </w:r>
    </w:p>
    <w:p w14:paraId="01AF4ED3">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Prevathon (Borer Control)</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₱1,200.00 – ₱1,500.00 per 250ml</w:t>
      </w:r>
      <w:r>
        <w:rPr>
          <w:rFonts w:hint="default" w:ascii="Arial" w:hAnsi="Arial" w:eastAsia="Arial" w:cs="Arial"/>
          <w:i w:val="0"/>
          <w:iCs w:val="0"/>
          <w:caps w:val="0"/>
          <w:color w:val="0A0A0A"/>
          <w:spacing w:val="0"/>
          <w:sz w:val="24"/>
          <w:szCs w:val="24"/>
          <w:shd w:val="clear" w:fill="FFFFFF"/>
        </w:rPr>
        <w:t> (Concentrated).</w:t>
      </w:r>
    </w:p>
    <w:p w14:paraId="33C059A9">
      <w:pPr>
        <w:keepNext w:val="0"/>
        <w:keepLines w:val="0"/>
        <w:widowControl/>
        <w:numPr>
          <w:ilvl w:val="1"/>
          <w:numId w:val="7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6"/>
          <w:rFonts w:hint="default" w:ascii="Arial" w:hAnsi="Arial" w:eastAsia="Arial" w:cs="Arial"/>
          <w:i/>
          <w:iCs/>
          <w:caps w:val="0"/>
          <w:color w:val="0A0A0A"/>
          <w:spacing w:val="0"/>
          <w:sz w:val="24"/>
          <w:szCs w:val="24"/>
          <w:shd w:val="clear" w:fill="FFFFFF"/>
        </w:rPr>
        <w:t>Why</w:t>
      </w:r>
      <w:r>
        <w:rPr>
          <w:rFonts w:hint="default" w:ascii="Arial" w:hAnsi="Arial" w:eastAsia="Arial" w:cs="Arial"/>
          <w:i w:val="0"/>
          <w:iCs w:val="0"/>
          <w:caps w:val="0"/>
          <w:color w:val="0A0A0A"/>
          <w:spacing w:val="0"/>
          <w:sz w:val="24"/>
          <w:szCs w:val="24"/>
          <w:shd w:val="clear" w:fill="FFFFFF"/>
        </w:rPr>
        <w:t>: It is the "gold standard" for stem borers in Bukidnon.</w:t>
      </w:r>
    </w:p>
    <w:p w14:paraId="2834F109">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Zulpac (Lambda-cyhalothrin)</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₱450.00 – ₱600.00 per liter</w:t>
      </w:r>
      <w:r>
        <w:rPr>
          <w:rFonts w:hint="default" w:ascii="Arial" w:hAnsi="Arial" w:eastAsia="Arial" w:cs="Arial"/>
          <w:i w:val="0"/>
          <w:iCs w:val="0"/>
          <w:caps w:val="0"/>
          <w:color w:val="0A0A0A"/>
          <w:spacing w:val="0"/>
          <w:sz w:val="24"/>
          <w:szCs w:val="24"/>
          <w:shd w:val="clear" w:fill="FFFFFF"/>
        </w:rPr>
        <w:t>.</w:t>
      </w:r>
    </w:p>
    <w:p w14:paraId="36F68668">
      <w:pPr>
        <w:keepNext w:val="0"/>
        <w:keepLines w:val="0"/>
        <w:widowControl/>
        <w:numPr>
          <w:ilvl w:val="1"/>
          <w:numId w:val="7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6"/>
          <w:rFonts w:hint="default" w:ascii="Arial" w:hAnsi="Arial" w:eastAsia="Arial" w:cs="Arial"/>
          <w:i/>
          <w:iCs/>
          <w:caps w:val="0"/>
          <w:color w:val="0A0A0A"/>
          <w:spacing w:val="0"/>
          <w:sz w:val="24"/>
          <w:szCs w:val="24"/>
          <w:shd w:val="clear" w:fill="FFFFFF"/>
        </w:rPr>
        <w:t>Usage</w:t>
      </w:r>
      <w:r>
        <w:rPr>
          <w:rFonts w:hint="default" w:ascii="Arial" w:hAnsi="Arial" w:eastAsia="Arial" w:cs="Arial"/>
          <w:i w:val="0"/>
          <w:iCs w:val="0"/>
          <w:caps w:val="0"/>
          <w:color w:val="0A0A0A"/>
          <w:spacing w:val="0"/>
          <w:sz w:val="24"/>
          <w:szCs w:val="24"/>
          <w:shd w:val="clear" w:fill="FFFFFF"/>
        </w:rPr>
        <w:t>: Good for general sucking insects and armyworms.</w:t>
      </w:r>
    </w:p>
    <w:p w14:paraId="09CC7353">
      <w:pPr>
        <w:keepNext w:val="0"/>
        <w:keepLines w:val="0"/>
        <w:widowControl/>
        <w:numPr>
          <w:ilvl w:val="0"/>
          <w:numId w:val="7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Zerin (Benomyl Fungicide)</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₱650.00 per kg</w:t>
      </w:r>
      <w:r>
        <w:rPr>
          <w:rFonts w:hint="default" w:ascii="Arial" w:hAnsi="Arial" w:eastAsia="Arial" w:cs="Arial"/>
          <w:i w:val="0"/>
          <w:iCs w:val="0"/>
          <w:caps w:val="0"/>
          <w:color w:val="0A0A0A"/>
          <w:spacing w:val="0"/>
          <w:sz w:val="24"/>
          <w:szCs w:val="24"/>
          <w:shd w:val="clear" w:fill="FFFFFF"/>
        </w:rPr>
        <w:t>.</w:t>
      </w:r>
    </w:p>
    <w:p w14:paraId="24E7F91C">
      <w:pPr>
        <w:keepNext w:val="0"/>
        <w:keepLines w:val="0"/>
        <w:widowControl/>
        <w:numPr>
          <w:ilvl w:val="1"/>
          <w:numId w:val="7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6"/>
          <w:rFonts w:hint="default" w:ascii="Arial" w:hAnsi="Arial" w:eastAsia="Arial" w:cs="Arial"/>
          <w:i/>
          <w:iCs/>
          <w:caps w:val="0"/>
          <w:color w:val="0A0A0A"/>
          <w:spacing w:val="0"/>
          <w:sz w:val="24"/>
          <w:szCs w:val="24"/>
          <w:shd w:val="clear" w:fill="FFFFFF"/>
        </w:rPr>
        <w:t>Purpose</w:t>
      </w:r>
      <w:r>
        <w:rPr>
          <w:rFonts w:hint="default" w:ascii="Arial" w:hAnsi="Arial" w:eastAsia="Arial" w:cs="Arial"/>
          <w:i w:val="0"/>
          <w:iCs w:val="0"/>
          <w:caps w:val="0"/>
          <w:color w:val="0A0A0A"/>
          <w:spacing w:val="0"/>
          <w:sz w:val="24"/>
          <w:szCs w:val="24"/>
          <w:shd w:val="clear" w:fill="FFFFFF"/>
        </w:rPr>
        <w:t>: Used for treating setts before planting to prevent Pineapple disease and Red Rot. </w:t>
      </w:r>
    </w:p>
    <w:p w14:paraId="6C4959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 xml:space="preserve"> </w:t>
      </w:r>
      <w:r>
        <w:rPr>
          <w:rFonts w:hint="default" w:ascii="Arial" w:hAnsi="Arial" w:eastAsia="Arial" w:cs="Arial"/>
          <w:i w:val="0"/>
          <w:iCs w:val="0"/>
          <w:caps w:val="0"/>
          <w:color w:val="56595E"/>
          <w:spacing w:val="0"/>
          <w:kern w:val="0"/>
          <w:sz w:val="16"/>
          <w:szCs w:val="16"/>
          <w:shd w:val="clear" w:fill="FFFFFF"/>
          <w:lang w:val="en-US" w:eastAsia="zh-CN" w:bidi="ar"/>
        </w:rPr>
        <w:t>Scribd +1</w:t>
      </w:r>
    </w:p>
    <w:p w14:paraId="44500E82">
      <w:pPr>
        <w:keepNext w:val="0"/>
        <w:keepLines w:val="0"/>
        <w:widowControl/>
        <w:numPr>
          <w:ilvl w:val="1"/>
          <w:numId w:val="7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p>
    <w:p w14:paraId="35A649AA">
      <w:pPr>
        <w:keepNext w:val="0"/>
        <w:keepLines w:val="0"/>
        <w:widowControl/>
        <w:suppressLineNumbers w:val="0"/>
        <w:pBdr>
          <w:top w:val="single" w:color="DCDFE5" w:sz="4" w:space="0"/>
          <w:left w:val="none" w:color="auto" w:sz="0" w:space="0"/>
          <w:bottom w:val="none" w:color="auto" w:sz="0" w:space="0"/>
          <w:right w:val="none" w:color="auto" w:sz="0" w:space="0"/>
        </w:pBdr>
        <w:shd w:val="clear" w:fill="FFFFFF"/>
        <w:ind w:left="0" w:firstLine="0"/>
        <w:rPr>
          <w:rFonts w:hint="default" w:ascii="Arial" w:hAnsi="Arial" w:eastAsia="Arial" w:cs="Arial"/>
          <w:i w:val="0"/>
          <w:iCs w:val="0"/>
          <w:caps w:val="0"/>
          <w:spacing w:val="0"/>
          <w:sz w:val="21"/>
          <w:szCs w:val="21"/>
          <w:lang w:val="en-US"/>
        </w:rPr>
      </w:pPr>
      <w:r>
        <w:rPr>
          <w:rFonts w:ascii="Arial"/>
          <w:lang w:val="en-US"/>
        </w:rPr>
        <w:t xml:space="preserve"> </w:t>
      </w:r>
    </w:p>
    <w:p w14:paraId="5079AA45">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4. Foliars, Boosters &amp; Adjuvants</w:t>
      </w:r>
    </w:p>
    <w:p w14:paraId="5B987D3F">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Nutrio Foliar</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₱350.00 per 100g</w:t>
      </w:r>
      <w:r>
        <w:rPr>
          <w:rFonts w:hint="default" w:ascii="Arial" w:hAnsi="Arial" w:eastAsia="Arial" w:cs="Arial"/>
          <w:i w:val="0"/>
          <w:iCs w:val="0"/>
          <w:caps w:val="0"/>
          <w:color w:val="0A0A0A"/>
          <w:spacing w:val="0"/>
          <w:sz w:val="24"/>
          <w:szCs w:val="24"/>
          <w:shd w:val="clear" w:fill="FFFFFF"/>
        </w:rPr>
        <w:t>.</w:t>
      </w:r>
    </w:p>
    <w:p w14:paraId="55708C83">
      <w:pPr>
        <w:keepNext w:val="0"/>
        <w:keepLines w:val="0"/>
        <w:widowControl/>
        <w:numPr>
          <w:ilvl w:val="1"/>
          <w:numId w:val="7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6"/>
          <w:rFonts w:hint="default" w:ascii="Arial" w:hAnsi="Arial" w:eastAsia="Arial" w:cs="Arial"/>
          <w:i/>
          <w:iCs/>
          <w:caps w:val="0"/>
          <w:color w:val="0A0A0A"/>
          <w:spacing w:val="0"/>
          <w:sz w:val="24"/>
          <w:szCs w:val="24"/>
          <w:shd w:val="clear" w:fill="FFFFFF"/>
        </w:rPr>
        <w:t>Alternative</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Super Gro</w:t>
      </w:r>
      <w:r>
        <w:rPr>
          <w:rFonts w:hint="default" w:ascii="Arial" w:hAnsi="Arial" w:eastAsia="Arial" w:cs="Arial"/>
          <w:i w:val="0"/>
          <w:iCs w:val="0"/>
          <w:caps w:val="0"/>
          <w:color w:val="0A0A0A"/>
          <w:spacing w:val="0"/>
          <w:sz w:val="24"/>
          <w:szCs w:val="24"/>
          <w:shd w:val="clear" w:fill="FFFFFF"/>
        </w:rPr>
        <w:t> (~₱2,500/L but highly concentrated). These act as "vitamins" for the plant during drought or after heavy rains.</w:t>
      </w:r>
    </w:p>
    <w:p w14:paraId="1BC76468">
      <w:pPr>
        <w:keepNext w:val="0"/>
        <w:keepLines w:val="0"/>
        <w:widowControl/>
        <w:numPr>
          <w:ilvl w:val="0"/>
          <w:numId w:val="7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Sticker/Spreader (e.g., S-800)</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₱150.00 – ₱250.00 per liter</w:t>
      </w:r>
      <w:r>
        <w:rPr>
          <w:rFonts w:hint="default" w:ascii="Arial" w:hAnsi="Arial" w:eastAsia="Arial" w:cs="Arial"/>
          <w:i w:val="0"/>
          <w:iCs w:val="0"/>
          <w:caps w:val="0"/>
          <w:color w:val="0A0A0A"/>
          <w:spacing w:val="0"/>
          <w:sz w:val="24"/>
          <w:szCs w:val="24"/>
          <w:shd w:val="clear" w:fill="FFFFFF"/>
        </w:rPr>
        <w:t>.</w:t>
      </w:r>
    </w:p>
    <w:p w14:paraId="6AC5363F">
      <w:pPr>
        <w:keepNext w:val="0"/>
        <w:keepLines w:val="0"/>
        <w:widowControl/>
        <w:numPr>
          <w:ilvl w:val="1"/>
          <w:numId w:val="8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6"/>
          <w:rFonts w:hint="default" w:ascii="Arial" w:hAnsi="Arial" w:eastAsia="Arial" w:cs="Arial"/>
          <w:i/>
          <w:iCs/>
          <w:caps w:val="0"/>
          <w:color w:val="0A0A0A"/>
          <w:spacing w:val="0"/>
          <w:sz w:val="24"/>
          <w:szCs w:val="24"/>
          <w:shd w:val="clear" w:fill="FFFFFF"/>
        </w:rPr>
        <w:t>Importance</w:t>
      </w:r>
      <w:r>
        <w:rPr>
          <w:rFonts w:hint="default" w:ascii="Arial" w:hAnsi="Arial" w:eastAsia="Arial" w:cs="Arial"/>
          <w:i w:val="0"/>
          <w:iCs w:val="0"/>
          <w:caps w:val="0"/>
          <w:color w:val="0A0A0A"/>
          <w:spacing w:val="0"/>
          <w:sz w:val="24"/>
          <w:szCs w:val="24"/>
          <w:shd w:val="clear" w:fill="FFFFFF"/>
        </w:rPr>
        <w:t>: Do not skip this! Bukidnon rains can wash away your chemicals in minutes; stickers ensure the medicine stays on the leaf. </w:t>
      </w:r>
    </w:p>
    <w:p w14:paraId="64CA56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360" w:lineRule="atLeast"/>
        <w:ind w:left="0" w:righ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 xml:space="preserve"> </w:t>
      </w:r>
      <w:r>
        <w:rPr>
          <w:rFonts w:hint="default" w:ascii="Arial" w:hAnsi="Arial" w:eastAsia="Arial" w:cs="Arial"/>
          <w:i w:val="0"/>
          <w:iCs w:val="0"/>
          <w:caps w:val="0"/>
          <w:color w:val="56595E"/>
          <w:spacing w:val="0"/>
          <w:kern w:val="0"/>
          <w:sz w:val="16"/>
          <w:szCs w:val="16"/>
          <w:shd w:val="clear" w:fill="FFFFFF"/>
          <w:lang w:val="en-US" w:eastAsia="zh-CN" w:bidi="ar"/>
        </w:rPr>
        <w:t>Facebook +3</w:t>
      </w:r>
    </w:p>
    <w:p w14:paraId="4271DDB6">
      <w:pPr>
        <w:keepNext w:val="0"/>
        <w:keepLines w:val="0"/>
        <w:widowControl/>
        <w:numPr>
          <w:ilvl w:val="1"/>
          <w:numId w:val="8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p>
    <w:p w14:paraId="247A0783">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Where to Buy in Bukidnon</w:t>
      </w:r>
    </w:p>
    <w:p w14:paraId="25ADB020">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For the best prices, check the agrivet cluster in </w:t>
      </w:r>
      <w:r>
        <w:rPr>
          <w:rStyle w:val="8"/>
          <w:rFonts w:hint="default" w:ascii="Arial" w:hAnsi="Arial" w:eastAsia="Arial" w:cs="Arial"/>
          <w:b/>
          <w:bCs/>
          <w:i w:val="0"/>
          <w:iCs w:val="0"/>
          <w:caps w:val="0"/>
          <w:color w:val="0A0A0A"/>
          <w:spacing w:val="0"/>
          <w:kern w:val="0"/>
          <w:sz w:val="24"/>
          <w:szCs w:val="24"/>
          <w:shd w:val="clear" w:fill="FFFFFF"/>
          <w:lang w:val="en-US" w:eastAsia="zh-CN" w:bidi="ar"/>
        </w:rPr>
        <w:t>Valencia City</w:t>
      </w:r>
      <w:r>
        <w:rPr>
          <w:rFonts w:hint="default" w:ascii="Arial" w:hAnsi="Arial" w:eastAsia="Arial" w:cs="Arial"/>
          <w:i w:val="0"/>
          <w:iCs w:val="0"/>
          <w:caps w:val="0"/>
          <w:color w:val="0A0A0A"/>
          <w:spacing w:val="0"/>
          <w:kern w:val="0"/>
          <w:sz w:val="24"/>
          <w:szCs w:val="24"/>
          <w:shd w:val="clear" w:fill="FFFFFF"/>
          <w:lang w:val="en-US" w:eastAsia="zh-CN" w:bidi="ar"/>
        </w:rPr>
        <w:t> (near the Public Market) or the large distributors along the highway in </w:t>
      </w:r>
      <w:r>
        <w:rPr>
          <w:rStyle w:val="8"/>
          <w:rFonts w:hint="default" w:ascii="Arial" w:hAnsi="Arial" w:eastAsia="Arial" w:cs="Arial"/>
          <w:b/>
          <w:bCs/>
          <w:i w:val="0"/>
          <w:iCs w:val="0"/>
          <w:caps w:val="0"/>
          <w:color w:val="0A0A0A"/>
          <w:spacing w:val="0"/>
          <w:kern w:val="0"/>
          <w:sz w:val="24"/>
          <w:szCs w:val="24"/>
          <w:shd w:val="clear" w:fill="FFFFFF"/>
          <w:lang w:val="en-US" w:eastAsia="zh-CN" w:bidi="ar"/>
        </w:rPr>
        <w:t>Maramag</w:t>
      </w:r>
      <w:r>
        <w:rPr>
          <w:rFonts w:hint="default" w:ascii="Arial" w:hAnsi="Arial" w:eastAsia="Arial" w:cs="Arial"/>
          <w:i w:val="0"/>
          <w:iCs w:val="0"/>
          <w:caps w:val="0"/>
          <w:color w:val="0A0A0A"/>
          <w:spacing w:val="0"/>
          <w:kern w:val="0"/>
          <w:sz w:val="24"/>
          <w:szCs w:val="24"/>
          <w:shd w:val="clear" w:fill="FFFFFF"/>
          <w:lang w:val="en-US" w:eastAsia="zh-CN" w:bidi="ar"/>
        </w:rPr>
        <w:t>. Many stores offer a "Planter's Discount" if you show your </w:t>
      </w:r>
      <w:r>
        <w:rPr>
          <w:rStyle w:val="8"/>
          <w:rFonts w:hint="default" w:ascii="Arial" w:hAnsi="Arial" w:eastAsia="Arial" w:cs="Arial"/>
          <w:b/>
          <w:bCs/>
          <w:i w:val="0"/>
          <w:iCs w:val="0"/>
          <w:caps w:val="0"/>
          <w:color w:val="0A0A0A"/>
          <w:spacing w:val="0"/>
          <w:kern w:val="0"/>
          <w:sz w:val="24"/>
          <w:szCs w:val="24"/>
          <w:shd w:val="clear" w:fill="FFFFFF"/>
          <w:lang w:val="en-US" w:eastAsia="zh-CN" w:bidi="ar"/>
        </w:rPr>
        <w:t>ABSFI</w:t>
      </w:r>
      <w:r>
        <w:rPr>
          <w:rFonts w:hint="default" w:ascii="Arial" w:hAnsi="Arial" w:eastAsia="Arial" w:cs="Arial"/>
          <w:i w:val="0"/>
          <w:iCs w:val="0"/>
          <w:caps w:val="0"/>
          <w:color w:val="0A0A0A"/>
          <w:spacing w:val="0"/>
          <w:kern w:val="0"/>
          <w:sz w:val="24"/>
          <w:szCs w:val="24"/>
          <w:shd w:val="clear" w:fill="FFFFFF"/>
          <w:lang w:val="en-US" w:eastAsia="zh-CN" w:bidi="ar"/>
        </w:rPr>
        <w:t> or </w:t>
      </w:r>
      <w:r>
        <w:rPr>
          <w:rStyle w:val="8"/>
          <w:rFonts w:hint="default" w:ascii="Arial" w:hAnsi="Arial" w:eastAsia="Arial" w:cs="Arial"/>
          <w:b/>
          <w:bCs/>
          <w:i w:val="0"/>
          <w:iCs w:val="0"/>
          <w:caps w:val="0"/>
          <w:color w:val="0A0A0A"/>
          <w:spacing w:val="0"/>
          <w:kern w:val="0"/>
          <w:sz w:val="24"/>
          <w:szCs w:val="24"/>
          <w:shd w:val="clear" w:fill="FFFFFF"/>
          <w:lang w:val="en-US" w:eastAsia="zh-CN" w:bidi="ar"/>
        </w:rPr>
        <w:t>USPBA</w:t>
      </w:r>
      <w:r>
        <w:rPr>
          <w:rFonts w:hint="default" w:ascii="Arial" w:hAnsi="Arial" w:eastAsia="Arial" w:cs="Arial"/>
          <w:i w:val="0"/>
          <w:iCs w:val="0"/>
          <w:caps w:val="0"/>
          <w:color w:val="0A0A0A"/>
          <w:spacing w:val="0"/>
          <w:kern w:val="0"/>
          <w:sz w:val="24"/>
          <w:szCs w:val="24"/>
          <w:shd w:val="clear" w:fill="FFFFFF"/>
          <w:lang w:val="en-US" w:eastAsia="zh-CN" w:bidi="ar"/>
        </w:rPr>
        <w:t> membership ID. </w:t>
      </w:r>
    </w:p>
    <w:p w14:paraId="09A48E8C">
      <w:pPr>
        <w:keepNext w:val="0"/>
        <w:keepLines w:val="0"/>
        <w:widowControl/>
        <w:suppressLineNumbers w:val="0"/>
        <w:shd w:val="clear" w:fill="FFFFFF"/>
        <w:spacing w:line="360" w:lineRule="atLeast"/>
        <w:ind w:left="0" w:firstLine="0"/>
        <w:jc w:val="left"/>
        <w:rPr>
          <w:rFonts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Based on the current 2026 prices in </w:t>
      </w:r>
      <w:r>
        <w:rPr>
          <w:rStyle w:val="8"/>
          <w:rFonts w:hint="default" w:ascii="Arial" w:hAnsi="Arial" w:eastAsia="Arial" w:cs="Arial"/>
          <w:b/>
          <w:bCs/>
          <w:i w:val="0"/>
          <w:iCs w:val="0"/>
          <w:caps w:val="0"/>
          <w:color w:val="0A0A0A"/>
          <w:spacing w:val="0"/>
          <w:kern w:val="0"/>
          <w:sz w:val="24"/>
          <w:szCs w:val="24"/>
          <w:shd w:val="clear" w:fill="FFFFFF"/>
          <w:lang w:val="en-US" w:eastAsia="zh-CN" w:bidi="ar"/>
        </w:rPr>
        <w:t>Valencia</w:t>
      </w:r>
      <w:r>
        <w:rPr>
          <w:rFonts w:hint="default" w:ascii="Arial" w:hAnsi="Arial" w:eastAsia="Arial" w:cs="Arial"/>
          <w:i w:val="0"/>
          <w:iCs w:val="0"/>
          <w:caps w:val="0"/>
          <w:color w:val="0A0A0A"/>
          <w:spacing w:val="0"/>
          <w:kern w:val="0"/>
          <w:sz w:val="24"/>
          <w:szCs w:val="24"/>
          <w:shd w:val="clear" w:fill="FFFFFF"/>
          <w:lang w:val="en-US" w:eastAsia="zh-CN" w:bidi="ar"/>
        </w:rPr>
        <w:t> and </w:t>
      </w:r>
      <w:r>
        <w:rPr>
          <w:rStyle w:val="8"/>
          <w:rFonts w:hint="default" w:ascii="Arial" w:hAnsi="Arial" w:eastAsia="Arial" w:cs="Arial"/>
          <w:b/>
          <w:bCs/>
          <w:i w:val="0"/>
          <w:iCs w:val="0"/>
          <w:caps w:val="0"/>
          <w:color w:val="0A0A0A"/>
          <w:spacing w:val="0"/>
          <w:kern w:val="0"/>
          <w:sz w:val="24"/>
          <w:szCs w:val="24"/>
          <w:shd w:val="clear" w:fill="FFFFFF"/>
          <w:lang w:val="en-US" w:eastAsia="zh-CN" w:bidi="ar"/>
        </w:rPr>
        <w:t>Maramag</w:t>
      </w:r>
      <w:r>
        <w:rPr>
          <w:rFonts w:hint="default" w:ascii="Arial" w:hAnsi="Arial" w:eastAsia="Arial" w:cs="Arial"/>
          <w:i w:val="0"/>
          <w:iCs w:val="0"/>
          <w:caps w:val="0"/>
          <w:color w:val="0A0A0A"/>
          <w:spacing w:val="0"/>
          <w:kern w:val="0"/>
          <w:sz w:val="24"/>
          <w:szCs w:val="24"/>
          <w:shd w:val="clear" w:fill="FFFFFF"/>
          <w:lang w:val="en-US" w:eastAsia="zh-CN" w:bidi="ar"/>
        </w:rPr>
        <w:t>, here is a breakdown of the estimated input costs for </w:t>
      </w:r>
      <w:r>
        <w:rPr>
          <w:rStyle w:val="8"/>
          <w:rFonts w:hint="default" w:ascii="Arial" w:hAnsi="Arial" w:eastAsia="Arial" w:cs="Arial"/>
          <w:b/>
          <w:bCs/>
          <w:i w:val="0"/>
          <w:iCs w:val="0"/>
          <w:caps w:val="0"/>
          <w:color w:val="0A0A0A"/>
          <w:spacing w:val="0"/>
          <w:kern w:val="0"/>
          <w:sz w:val="24"/>
          <w:szCs w:val="24"/>
          <w:shd w:val="clear" w:fill="FFFFFF"/>
          <w:lang w:val="en-US" w:eastAsia="zh-CN" w:bidi="ar"/>
        </w:rPr>
        <w:t>one hectare</w:t>
      </w:r>
      <w:r>
        <w:rPr>
          <w:rFonts w:hint="default" w:ascii="Arial" w:hAnsi="Arial" w:eastAsia="Arial" w:cs="Arial"/>
          <w:i w:val="0"/>
          <w:iCs w:val="0"/>
          <w:caps w:val="0"/>
          <w:color w:val="0A0A0A"/>
          <w:spacing w:val="0"/>
          <w:kern w:val="0"/>
          <w:sz w:val="24"/>
          <w:szCs w:val="24"/>
          <w:shd w:val="clear" w:fill="FFFFFF"/>
          <w:lang w:val="en-US" w:eastAsia="zh-CN" w:bidi="ar"/>
        </w:rPr>
        <w:t> of sugarcane. This assumes a high-yield target of 80–100 tons (TC/ha) for a </w:t>
      </w:r>
      <w:r>
        <w:rPr>
          <w:rStyle w:val="8"/>
          <w:rFonts w:hint="default" w:ascii="Arial" w:hAnsi="Arial" w:eastAsia="Arial" w:cs="Arial"/>
          <w:b/>
          <w:bCs/>
          <w:i w:val="0"/>
          <w:iCs w:val="0"/>
          <w:caps w:val="0"/>
          <w:color w:val="0A0A0A"/>
          <w:spacing w:val="0"/>
          <w:kern w:val="0"/>
          <w:sz w:val="24"/>
          <w:szCs w:val="24"/>
          <w:shd w:val="clear" w:fill="FFFFFF"/>
          <w:lang w:val="en-US" w:eastAsia="zh-CN" w:bidi="ar"/>
        </w:rPr>
        <w:t>Ratoon Crop</w:t>
      </w:r>
      <w:r>
        <w:rPr>
          <w:rFonts w:hint="default" w:ascii="Arial" w:hAnsi="Arial" w:eastAsia="Arial" w:cs="Arial"/>
          <w:i w:val="0"/>
          <w:iCs w:val="0"/>
          <w:caps w:val="0"/>
          <w:color w:val="0A0A0A"/>
          <w:spacing w:val="0"/>
          <w:kern w:val="0"/>
          <w:sz w:val="24"/>
          <w:szCs w:val="24"/>
          <w:shd w:val="clear" w:fill="FFFFFF"/>
          <w:lang w:val="en-US" w:eastAsia="zh-CN" w:bidi="ar"/>
        </w:rPr>
        <w:t>, which is common in Bukidnon.</w:t>
      </w:r>
    </w:p>
    <w:p w14:paraId="4B9F4BB3">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1. Fertilizer Cost (The "Big Three")</w:t>
      </w:r>
    </w:p>
    <w:p w14:paraId="49C4A6E7">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For a productive ratoon, you typically need </w:t>
      </w:r>
      <w:r>
        <w:rPr>
          <w:rStyle w:val="8"/>
          <w:rFonts w:hint="default" w:ascii="Arial" w:hAnsi="Arial" w:eastAsia="Arial" w:cs="Arial"/>
          <w:b/>
          <w:bCs/>
          <w:i w:val="0"/>
          <w:iCs w:val="0"/>
          <w:caps w:val="0"/>
          <w:color w:val="0A0A0A"/>
          <w:spacing w:val="0"/>
          <w:kern w:val="0"/>
          <w:sz w:val="24"/>
          <w:szCs w:val="24"/>
          <w:shd w:val="clear" w:fill="FFFFFF"/>
          <w:lang w:val="en-US" w:eastAsia="zh-CN" w:bidi="ar"/>
        </w:rPr>
        <w:t>10–12 bags</w:t>
      </w:r>
      <w:r>
        <w:rPr>
          <w:rFonts w:hint="default" w:ascii="Arial" w:hAnsi="Arial" w:eastAsia="Arial" w:cs="Arial"/>
          <w:i w:val="0"/>
          <w:iCs w:val="0"/>
          <w:caps w:val="0"/>
          <w:color w:val="0A0A0A"/>
          <w:spacing w:val="0"/>
          <w:kern w:val="0"/>
          <w:sz w:val="24"/>
          <w:szCs w:val="24"/>
          <w:shd w:val="clear" w:fill="FFFFFF"/>
          <w:lang w:val="en-US" w:eastAsia="zh-CN" w:bidi="ar"/>
        </w:rPr>
        <w:t> of fertilizer per hectare.</w:t>
      </w:r>
    </w:p>
    <w:tbl>
      <w:tblPr>
        <w:tblStyle w:val="5"/>
        <w:tblW w:w="97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88"/>
        <w:gridCol w:w="1899"/>
        <w:gridCol w:w="2123"/>
        <w:gridCol w:w="1870"/>
      </w:tblGrid>
      <w:tr w14:paraId="2C37A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20" w:type="dxa"/>
              <w:left w:w="0" w:type="dxa"/>
              <w:bottom w:w="120" w:type="dxa"/>
              <w:right w:w="240" w:type="dxa"/>
            </w:tcMar>
            <w:vAlign w:val="top"/>
          </w:tcPr>
          <w:p w14:paraId="0BA251B3">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Fertilizer Type</w:t>
            </w:r>
          </w:p>
        </w:tc>
        <w:tc>
          <w:tcPr>
            <w:tcW w:w="0" w:type="auto"/>
            <w:tcBorders>
              <w:bottom w:val="single" w:color="DCDFE5" w:sz="4" w:space="0"/>
            </w:tcBorders>
            <w:shd w:val="clear" w:color="auto" w:fill="auto"/>
            <w:tcMar>
              <w:top w:w="120" w:type="dxa"/>
              <w:left w:w="0" w:type="dxa"/>
              <w:bottom w:w="120" w:type="dxa"/>
              <w:right w:w="240" w:type="dxa"/>
            </w:tcMar>
            <w:vAlign w:val="top"/>
          </w:tcPr>
          <w:p w14:paraId="0330DE1B">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Quantity</w:t>
            </w:r>
          </w:p>
        </w:tc>
        <w:tc>
          <w:tcPr>
            <w:tcW w:w="0" w:type="auto"/>
            <w:tcBorders>
              <w:bottom w:val="single" w:color="DCDFE5" w:sz="4" w:space="0"/>
            </w:tcBorders>
            <w:shd w:val="clear" w:color="auto" w:fill="auto"/>
            <w:tcMar>
              <w:top w:w="120" w:type="dxa"/>
              <w:left w:w="0" w:type="dxa"/>
              <w:bottom w:w="120" w:type="dxa"/>
              <w:right w:w="240" w:type="dxa"/>
            </w:tcMar>
            <w:vAlign w:val="top"/>
          </w:tcPr>
          <w:p w14:paraId="4EBAB6AA">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Unit Price</w:t>
            </w:r>
          </w:p>
        </w:tc>
        <w:tc>
          <w:tcPr>
            <w:tcW w:w="0" w:type="auto"/>
            <w:tcBorders>
              <w:bottom w:val="single" w:color="DCDFE5" w:sz="4" w:space="0"/>
            </w:tcBorders>
            <w:shd w:val="clear" w:color="auto" w:fill="auto"/>
            <w:tcMar>
              <w:top w:w="120" w:type="dxa"/>
              <w:left w:w="0" w:type="dxa"/>
              <w:bottom w:w="120" w:type="dxa"/>
              <w:right w:w="0" w:type="dxa"/>
            </w:tcMar>
            <w:vAlign w:val="top"/>
          </w:tcPr>
          <w:p w14:paraId="38DA6902">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Total Cost</w:t>
            </w:r>
          </w:p>
        </w:tc>
      </w:tr>
      <w:tr w14:paraId="64C85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22AF76CF">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Complete (14-14-14)</w:t>
            </w:r>
          </w:p>
        </w:tc>
        <w:tc>
          <w:tcPr>
            <w:tcW w:w="0" w:type="auto"/>
            <w:tcBorders>
              <w:bottom w:val="single" w:color="DCDFE5" w:sz="4" w:space="0"/>
            </w:tcBorders>
            <w:shd w:val="clear" w:color="auto" w:fill="auto"/>
            <w:tcMar>
              <w:top w:w="180" w:type="dxa"/>
              <w:left w:w="0" w:type="dxa"/>
              <w:bottom w:w="180" w:type="dxa"/>
              <w:right w:w="240" w:type="dxa"/>
            </w:tcMar>
            <w:vAlign w:val="top"/>
          </w:tcPr>
          <w:p w14:paraId="7115EEC2">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4 Bags</w:t>
            </w:r>
          </w:p>
        </w:tc>
        <w:tc>
          <w:tcPr>
            <w:tcW w:w="0" w:type="auto"/>
            <w:tcBorders>
              <w:bottom w:val="single" w:color="DCDFE5" w:sz="4" w:space="0"/>
            </w:tcBorders>
            <w:shd w:val="clear" w:color="auto" w:fill="auto"/>
            <w:tcMar>
              <w:top w:w="180" w:type="dxa"/>
              <w:left w:w="0" w:type="dxa"/>
              <w:bottom w:w="180" w:type="dxa"/>
              <w:right w:w="240" w:type="dxa"/>
            </w:tcMar>
            <w:vAlign w:val="top"/>
          </w:tcPr>
          <w:p w14:paraId="28F13858">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₱1,500.00</w:t>
            </w:r>
          </w:p>
        </w:tc>
        <w:tc>
          <w:tcPr>
            <w:tcW w:w="0" w:type="auto"/>
            <w:tcBorders>
              <w:bottom w:val="single" w:color="DCDFE5" w:sz="4" w:space="0"/>
            </w:tcBorders>
            <w:shd w:val="clear" w:color="auto" w:fill="auto"/>
            <w:tcMar>
              <w:top w:w="180" w:type="dxa"/>
              <w:left w:w="0" w:type="dxa"/>
              <w:bottom w:w="180" w:type="dxa"/>
              <w:right w:w="0" w:type="dxa"/>
            </w:tcMar>
            <w:vAlign w:val="top"/>
          </w:tcPr>
          <w:p w14:paraId="701D8786">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₱6,000.00</w:t>
            </w:r>
          </w:p>
        </w:tc>
      </w:tr>
      <w:tr w14:paraId="0638A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36A13ED8">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Urea (46-0-0)</w:t>
            </w:r>
          </w:p>
        </w:tc>
        <w:tc>
          <w:tcPr>
            <w:tcW w:w="0" w:type="auto"/>
            <w:tcBorders>
              <w:bottom w:val="single" w:color="DCDFE5" w:sz="4" w:space="0"/>
            </w:tcBorders>
            <w:shd w:val="clear" w:color="auto" w:fill="auto"/>
            <w:tcMar>
              <w:top w:w="180" w:type="dxa"/>
              <w:left w:w="0" w:type="dxa"/>
              <w:bottom w:w="180" w:type="dxa"/>
              <w:right w:w="240" w:type="dxa"/>
            </w:tcMar>
            <w:vAlign w:val="top"/>
          </w:tcPr>
          <w:p w14:paraId="28698A0D">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6 Bags</w:t>
            </w:r>
          </w:p>
        </w:tc>
        <w:tc>
          <w:tcPr>
            <w:tcW w:w="0" w:type="auto"/>
            <w:tcBorders>
              <w:bottom w:val="single" w:color="DCDFE5" w:sz="4" w:space="0"/>
            </w:tcBorders>
            <w:shd w:val="clear" w:color="auto" w:fill="auto"/>
            <w:tcMar>
              <w:top w:w="180" w:type="dxa"/>
              <w:left w:w="0" w:type="dxa"/>
              <w:bottom w:w="180" w:type="dxa"/>
              <w:right w:w="240" w:type="dxa"/>
            </w:tcMar>
            <w:vAlign w:val="top"/>
          </w:tcPr>
          <w:p w14:paraId="70F09B5E">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₱1,800.00</w:t>
            </w:r>
          </w:p>
        </w:tc>
        <w:tc>
          <w:tcPr>
            <w:tcW w:w="0" w:type="auto"/>
            <w:tcBorders>
              <w:bottom w:val="single" w:color="DCDFE5" w:sz="4" w:space="0"/>
            </w:tcBorders>
            <w:shd w:val="clear" w:color="auto" w:fill="auto"/>
            <w:tcMar>
              <w:top w:w="180" w:type="dxa"/>
              <w:left w:w="0" w:type="dxa"/>
              <w:bottom w:w="180" w:type="dxa"/>
              <w:right w:w="0" w:type="dxa"/>
            </w:tcMar>
            <w:vAlign w:val="top"/>
          </w:tcPr>
          <w:p w14:paraId="07E6EF18">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₱10,800.00</w:t>
            </w:r>
          </w:p>
        </w:tc>
      </w:tr>
      <w:tr w14:paraId="15AF4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1C3E78EE">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Potash (0-0-60)</w:t>
            </w:r>
          </w:p>
        </w:tc>
        <w:tc>
          <w:tcPr>
            <w:tcW w:w="0" w:type="auto"/>
            <w:tcBorders>
              <w:bottom w:val="single" w:color="DCDFE5" w:sz="4" w:space="0"/>
            </w:tcBorders>
            <w:shd w:val="clear" w:color="auto" w:fill="auto"/>
            <w:tcMar>
              <w:top w:w="180" w:type="dxa"/>
              <w:left w:w="0" w:type="dxa"/>
              <w:bottom w:w="180" w:type="dxa"/>
              <w:right w:w="240" w:type="dxa"/>
            </w:tcMar>
            <w:vAlign w:val="top"/>
          </w:tcPr>
          <w:p w14:paraId="6FE01F5E">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2 Bags</w:t>
            </w:r>
          </w:p>
        </w:tc>
        <w:tc>
          <w:tcPr>
            <w:tcW w:w="0" w:type="auto"/>
            <w:tcBorders>
              <w:bottom w:val="single" w:color="DCDFE5" w:sz="4" w:space="0"/>
            </w:tcBorders>
            <w:shd w:val="clear" w:color="auto" w:fill="auto"/>
            <w:tcMar>
              <w:top w:w="180" w:type="dxa"/>
              <w:left w:w="0" w:type="dxa"/>
              <w:bottom w:w="180" w:type="dxa"/>
              <w:right w:w="240" w:type="dxa"/>
            </w:tcMar>
            <w:vAlign w:val="top"/>
          </w:tcPr>
          <w:p w14:paraId="57CDF9B8">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₱1,500.00</w:t>
            </w:r>
          </w:p>
        </w:tc>
        <w:tc>
          <w:tcPr>
            <w:tcW w:w="0" w:type="auto"/>
            <w:tcBorders>
              <w:bottom w:val="single" w:color="DCDFE5" w:sz="4" w:space="0"/>
            </w:tcBorders>
            <w:shd w:val="clear" w:color="auto" w:fill="auto"/>
            <w:tcMar>
              <w:top w:w="180" w:type="dxa"/>
              <w:left w:w="0" w:type="dxa"/>
              <w:bottom w:w="180" w:type="dxa"/>
              <w:right w:w="0" w:type="dxa"/>
            </w:tcMar>
            <w:vAlign w:val="top"/>
          </w:tcPr>
          <w:p w14:paraId="5F47D415">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₱3,000.00</w:t>
            </w:r>
          </w:p>
        </w:tc>
      </w:tr>
      <w:tr w14:paraId="6C6C9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nil"/>
            </w:tcBorders>
            <w:shd w:val="clear" w:color="auto" w:fill="auto"/>
            <w:tcMar>
              <w:top w:w="180" w:type="dxa"/>
              <w:left w:w="0" w:type="dxa"/>
              <w:bottom w:w="180" w:type="dxa"/>
              <w:right w:w="240" w:type="dxa"/>
            </w:tcMar>
            <w:vAlign w:val="top"/>
          </w:tcPr>
          <w:p w14:paraId="05049A1F">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Subtotal</w:t>
            </w:r>
          </w:p>
        </w:tc>
        <w:tc>
          <w:tcPr>
            <w:tcW w:w="0" w:type="auto"/>
            <w:tcBorders>
              <w:bottom w:val="nil"/>
            </w:tcBorders>
            <w:shd w:val="clear" w:color="auto" w:fill="auto"/>
            <w:tcMar>
              <w:top w:w="180" w:type="dxa"/>
              <w:left w:w="0" w:type="dxa"/>
              <w:bottom w:w="180" w:type="dxa"/>
              <w:right w:w="240" w:type="dxa"/>
            </w:tcMar>
            <w:vAlign w:val="top"/>
          </w:tcPr>
          <w:p w14:paraId="0D17652A">
            <w:pPr>
              <w:rPr>
                <w:rFonts w:hint="default" w:ascii="Arial" w:hAnsi="Arial" w:eastAsia="Arial" w:cs="Arial"/>
                <w:color w:val="0A0A0A"/>
                <w:spacing w:val="0"/>
                <w:sz w:val="21"/>
                <w:szCs w:val="21"/>
              </w:rPr>
            </w:pPr>
          </w:p>
        </w:tc>
        <w:tc>
          <w:tcPr>
            <w:tcW w:w="0" w:type="auto"/>
            <w:tcBorders>
              <w:bottom w:val="nil"/>
            </w:tcBorders>
            <w:shd w:val="clear" w:color="auto" w:fill="auto"/>
            <w:tcMar>
              <w:top w:w="180" w:type="dxa"/>
              <w:left w:w="0" w:type="dxa"/>
              <w:bottom w:w="180" w:type="dxa"/>
              <w:right w:w="240" w:type="dxa"/>
            </w:tcMar>
            <w:vAlign w:val="top"/>
          </w:tcPr>
          <w:p w14:paraId="7644ED11">
            <w:pPr>
              <w:rPr>
                <w:rFonts w:hint="default" w:ascii="Arial" w:hAnsi="Arial" w:eastAsia="Arial" w:cs="Arial"/>
                <w:color w:val="0A0A0A"/>
                <w:spacing w:val="0"/>
                <w:sz w:val="21"/>
                <w:szCs w:val="21"/>
              </w:rPr>
            </w:pPr>
          </w:p>
        </w:tc>
        <w:tc>
          <w:tcPr>
            <w:tcW w:w="0" w:type="auto"/>
            <w:tcBorders>
              <w:bottom w:val="nil"/>
            </w:tcBorders>
            <w:shd w:val="clear" w:color="auto" w:fill="auto"/>
            <w:tcMar>
              <w:top w:w="180" w:type="dxa"/>
              <w:left w:w="0" w:type="dxa"/>
              <w:bottom w:w="180" w:type="dxa"/>
              <w:right w:w="0" w:type="dxa"/>
            </w:tcMar>
            <w:vAlign w:val="top"/>
          </w:tcPr>
          <w:p w14:paraId="50D0DB32">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₱19,800.00</w:t>
            </w:r>
          </w:p>
        </w:tc>
      </w:tr>
    </w:tbl>
    <w:p w14:paraId="67957F06">
      <w:pPr>
        <w:keepNext w:val="0"/>
        <w:keepLines w:val="0"/>
        <w:widowControl/>
        <w:suppressLineNumbers w:val="0"/>
        <w:pBdr>
          <w:top w:val="single" w:color="DCDFE5" w:sz="4" w:space="0"/>
          <w:left w:val="none" w:color="auto" w:sz="0" w:space="0"/>
          <w:bottom w:val="none" w:color="auto" w:sz="0" w:space="0"/>
          <w:right w:val="none" w:color="auto" w:sz="0" w:space="0"/>
        </w:pBdr>
        <w:shd w:val="clear" w:fill="FFFFFF"/>
        <w:ind w:left="0" w:firstLine="0"/>
        <w:rPr>
          <w:rFonts w:hint="default" w:ascii="Arial" w:hAnsi="Arial" w:eastAsia="Arial" w:cs="Arial"/>
          <w:i w:val="0"/>
          <w:iCs w:val="0"/>
          <w:caps w:val="0"/>
          <w:spacing w:val="0"/>
          <w:sz w:val="21"/>
          <w:szCs w:val="21"/>
          <w:lang w:val="en-US"/>
        </w:rPr>
      </w:pPr>
      <w:r>
        <w:rPr>
          <w:rFonts w:ascii="Arial"/>
          <w:sz w:val="24"/>
          <w:szCs w:val="24"/>
          <w:lang w:val="en-US"/>
        </w:rPr>
        <w:t xml:space="preserve"> </w:t>
      </w:r>
    </w:p>
    <w:p w14:paraId="4CED2447">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2. Chemical Control (Herbicides &amp; Pesticides)</w:t>
      </w:r>
    </w:p>
    <w:p w14:paraId="47841029">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Assuming a standard weed and borer prevention program.</w:t>
      </w:r>
    </w:p>
    <w:tbl>
      <w:tblPr>
        <w:tblStyle w:val="5"/>
        <w:tblW w:w="97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486"/>
        <w:gridCol w:w="1731"/>
        <w:gridCol w:w="1935"/>
        <w:gridCol w:w="1628"/>
      </w:tblGrid>
      <w:tr w14:paraId="4A7E7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single" w:color="DCDFE5" w:sz="4" w:space="0"/>
            </w:tcBorders>
            <w:shd w:val="clear" w:color="auto" w:fill="auto"/>
            <w:tcMar>
              <w:top w:w="120" w:type="dxa"/>
              <w:left w:w="0" w:type="dxa"/>
              <w:bottom w:w="120" w:type="dxa"/>
              <w:right w:w="240" w:type="dxa"/>
            </w:tcMar>
            <w:vAlign w:val="top"/>
          </w:tcPr>
          <w:p w14:paraId="677E4D45">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Chemical Item</w:t>
            </w:r>
          </w:p>
        </w:tc>
        <w:tc>
          <w:tcPr>
            <w:tcW w:w="0" w:type="auto"/>
            <w:tcBorders>
              <w:bottom w:val="single" w:color="DCDFE5" w:sz="4" w:space="0"/>
            </w:tcBorders>
            <w:shd w:val="clear" w:color="auto" w:fill="auto"/>
            <w:tcMar>
              <w:top w:w="120" w:type="dxa"/>
              <w:left w:w="0" w:type="dxa"/>
              <w:bottom w:w="120" w:type="dxa"/>
              <w:right w:w="240" w:type="dxa"/>
            </w:tcMar>
            <w:vAlign w:val="top"/>
          </w:tcPr>
          <w:p w14:paraId="0C266792">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Quantity</w:t>
            </w:r>
          </w:p>
        </w:tc>
        <w:tc>
          <w:tcPr>
            <w:tcW w:w="0" w:type="auto"/>
            <w:tcBorders>
              <w:bottom w:val="single" w:color="DCDFE5" w:sz="4" w:space="0"/>
            </w:tcBorders>
            <w:shd w:val="clear" w:color="auto" w:fill="auto"/>
            <w:tcMar>
              <w:top w:w="120" w:type="dxa"/>
              <w:left w:w="0" w:type="dxa"/>
              <w:bottom w:w="120" w:type="dxa"/>
              <w:right w:w="240" w:type="dxa"/>
            </w:tcMar>
            <w:vAlign w:val="top"/>
          </w:tcPr>
          <w:p w14:paraId="569B09DF">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Unit Price</w:t>
            </w:r>
          </w:p>
        </w:tc>
        <w:tc>
          <w:tcPr>
            <w:tcW w:w="0" w:type="auto"/>
            <w:tcBorders>
              <w:bottom w:val="single" w:color="DCDFE5" w:sz="4" w:space="0"/>
            </w:tcBorders>
            <w:shd w:val="clear" w:color="auto" w:fill="auto"/>
            <w:tcMar>
              <w:top w:w="120" w:type="dxa"/>
              <w:left w:w="0" w:type="dxa"/>
              <w:bottom w:w="120" w:type="dxa"/>
              <w:right w:w="0" w:type="dxa"/>
            </w:tcMar>
            <w:vAlign w:val="top"/>
          </w:tcPr>
          <w:p w14:paraId="431CA1B0">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Total Cost</w:t>
            </w:r>
          </w:p>
        </w:tc>
      </w:tr>
      <w:tr w14:paraId="5B24C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44188D59">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Atrazine (Pre-emergence)</w:t>
            </w:r>
          </w:p>
        </w:tc>
        <w:tc>
          <w:tcPr>
            <w:tcW w:w="0" w:type="auto"/>
            <w:tcBorders>
              <w:bottom w:val="single" w:color="DCDFE5" w:sz="4" w:space="0"/>
            </w:tcBorders>
            <w:shd w:val="clear" w:color="auto" w:fill="auto"/>
            <w:tcMar>
              <w:top w:w="180" w:type="dxa"/>
              <w:left w:w="0" w:type="dxa"/>
              <w:bottom w:w="180" w:type="dxa"/>
              <w:right w:w="240" w:type="dxa"/>
            </w:tcMar>
            <w:vAlign w:val="top"/>
          </w:tcPr>
          <w:p w14:paraId="41DBFA06">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2 kg</w:t>
            </w:r>
          </w:p>
        </w:tc>
        <w:tc>
          <w:tcPr>
            <w:tcW w:w="0" w:type="auto"/>
            <w:tcBorders>
              <w:bottom w:val="single" w:color="DCDFE5" w:sz="4" w:space="0"/>
            </w:tcBorders>
            <w:shd w:val="clear" w:color="auto" w:fill="auto"/>
            <w:tcMar>
              <w:top w:w="180" w:type="dxa"/>
              <w:left w:w="0" w:type="dxa"/>
              <w:bottom w:w="180" w:type="dxa"/>
              <w:right w:w="240" w:type="dxa"/>
            </w:tcMar>
            <w:vAlign w:val="top"/>
          </w:tcPr>
          <w:p w14:paraId="1E615279">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₱400.00</w:t>
            </w:r>
          </w:p>
        </w:tc>
        <w:tc>
          <w:tcPr>
            <w:tcW w:w="0" w:type="auto"/>
            <w:tcBorders>
              <w:bottom w:val="single" w:color="DCDFE5" w:sz="4" w:space="0"/>
            </w:tcBorders>
            <w:shd w:val="clear" w:color="auto" w:fill="auto"/>
            <w:tcMar>
              <w:top w:w="180" w:type="dxa"/>
              <w:left w:w="0" w:type="dxa"/>
              <w:bottom w:w="180" w:type="dxa"/>
              <w:right w:w="0" w:type="dxa"/>
            </w:tcMar>
            <w:vAlign w:val="top"/>
          </w:tcPr>
          <w:p w14:paraId="6B8605B1">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₱800.00</w:t>
            </w:r>
          </w:p>
        </w:tc>
      </w:tr>
      <w:tr w14:paraId="5344A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29760C40">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2,4-D Ester (Broadleaf)</w:t>
            </w:r>
          </w:p>
        </w:tc>
        <w:tc>
          <w:tcPr>
            <w:tcW w:w="0" w:type="auto"/>
            <w:tcBorders>
              <w:bottom w:val="single" w:color="DCDFE5" w:sz="4" w:space="0"/>
            </w:tcBorders>
            <w:shd w:val="clear" w:color="auto" w:fill="auto"/>
            <w:tcMar>
              <w:top w:w="180" w:type="dxa"/>
              <w:left w:w="0" w:type="dxa"/>
              <w:bottom w:w="180" w:type="dxa"/>
              <w:right w:w="240" w:type="dxa"/>
            </w:tcMar>
            <w:vAlign w:val="top"/>
          </w:tcPr>
          <w:p w14:paraId="692FA050">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2 Liters</w:t>
            </w:r>
          </w:p>
        </w:tc>
        <w:tc>
          <w:tcPr>
            <w:tcW w:w="0" w:type="auto"/>
            <w:tcBorders>
              <w:bottom w:val="single" w:color="DCDFE5" w:sz="4" w:space="0"/>
            </w:tcBorders>
            <w:shd w:val="clear" w:color="auto" w:fill="auto"/>
            <w:tcMar>
              <w:top w:w="180" w:type="dxa"/>
              <w:left w:w="0" w:type="dxa"/>
              <w:bottom w:w="180" w:type="dxa"/>
              <w:right w:w="240" w:type="dxa"/>
            </w:tcMar>
            <w:vAlign w:val="top"/>
          </w:tcPr>
          <w:p w14:paraId="410AD67F">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₱315.00</w:t>
            </w:r>
          </w:p>
        </w:tc>
        <w:tc>
          <w:tcPr>
            <w:tcW w:w="0" w:type="auto"/>
            <w:tcBorders>
              <w:bottom w:val="single" w:color="DCDFE5" w:sz="4" w:space="0"/>
            </w:tcBorders>
            <w:shd w:val="clear" w:color="auto" w:fill="auto"/>
            <w:tcMar>
              <w:top w:w="180" w:type="dxa"/>
              <w:left w:w="0" w:type="dxa"/>
              <w:bottom w:w="180" w:type="dxa"/>
              <w:right w:w="0" w:type="dxa"/>
            </w:tcMar>
            <w:vAlign w:val="top"/>
          </w:tcPr>
          <w:p w14:paraId="759CB02A">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₱630.00</w:t>
            </w:r>
          </w:p>
        </w:tc>
      </w:tr>
      <w:tr w14:paraId="4E429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3AA16B6A">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Roundup/Glyphosate</w:t>
            </w:r>
          </w:p>
        </w:tc>
        <w:tc>
          <w:tcPr>
            <w:tcW w:w="0" w:type="auto"/>
            <w:tcBorders>
              <w:bottom w:val="single" w:color="DCDFE5" w:sz="4" w:space="0"/>
            </w:tcBorders>
            <w:shd w:val="clear" w:color="auto" w:fill="auto"/>
            <w:tcMar>
              <w:top w:w="180" w:type="dxa"/>
              <w:left w:w="0" w:type="dxa"/>
              <w:bottom w:w="180" w:type="dxa"/>
              <w:right w:w="240" w:type="dxa"/>
            </w:tcMar>
            <w:vAlign w:val="top"/>
          </w:tcPr>
          <w:p w14:paraId="2981291A">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4 Liters</w:t>
            </w:r>
          </w:p>
        </w:tc>
        <w:tc>
          <w:tcPr>
            <w:tcW w:w="0" w:type="auto"/>
            <w:tcBorders>
              <w:bottom w:val="single" w:color="DCDFE5" w:sz="4" w:space="0"/>
            </w:tcBorders>
            <w:shd w:val="clear" w:color="auto" w:fill="auto"/>
            <w:tcMar>
              <w:top w:w="180" w:type="dxa"/>
              <w:left w:w="0" w:type="dxa"/>
              <w:bottom w:w="180" w:type="dxa"/>
              <w:right w:w="240" w:type="dxa"/>
            </w:tcMar>
            <w:vAlign w:val="top"/>
          </w:tcPr>
          <w:p w14:paraId="0C337D87">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₱430.00</w:t>
            </w:r>
          </w:p>
        </w:tc>
        <w:tc>
          <w:tcPr>
            <w:tcW w:w="0" w:type="auto"/>
            <w:tcBorders>
              <w:bottom w:val="single" w:color="DCDFE5" w:sz="4" w:space="0"/>
            </w:tcBorders>
            <w:shd w:val="clear" w:color="auto" w:fill="auto"/>
            <w:tcMar>
              <w:top w:w="180" w:type="dxa"/>
              <w:left w:w="0" w:type="dxa"/>
              <w:bottom w:w="180" w:type="dxa"/>
              <w:right w:w="0" w:type="dxa"/>
            </w:tcMar>
            <w:vAlign w:val="top"/>
          </w:tcPr>
          <w:p w14:paraId="277CA0DE">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₱1,720.00</w:t>
            </w:r>
          </w:p>
        </w:tc>
      </w:tr>
      <w:tr w14:paraId="3E238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38191C16">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Prevathon (Borer Control)</w:t>
            </w:r>
          </w:p>
        </w:tc>
        <w:tc>
          <w:tcPr>
            <w:tcW w:w="0" w:type="auto"/>
            <w:tcBorders>
              <w:bottom w:val="single" w:color="DCDFE5" w:sz="4" w:space="0"/>
            </w:tcBorders>
            <w:shd w:val="clear" w:color="auto" w:fill="auto"/>
            <w:tcMar>
              <w:top w:w="180" w:type="dxa"/>
              <w:left w:w="0" w:type="dxa"/>
              <w:bottom w:w="180" w:type="dxa"/>
              <w:right w:w="240" w:type="dxa"/>
            </w:tcMar>
            <w:vAlign w:val="top"/>
          </w:tcPr>
          <w:p w14:paraId="0AD3ABBB">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500 ml</w:t>
            </w:r>
          </w:p>
        </w:tc>
        <w:tc>
          <w:tcPr>
            <w:tcW w:w="0" w:type="auto"/>
            <w:tcBorders>
              <w:bottom w:val="single" w:color="DCDFE5" w:sz="4" w:space="0"/>
            </w:tcBorders>
            <w:shd w:val="clear" w:color="auto" w:fill="auto"/>
            <w:tcMar>
              <w:top w:w="180" w:type="dxa"/>
              <w:left w:w="0" w:type="dxa"/>
              <w:bottom w:w="180" w:type="dxa"/>
              <w:right w:w="240" w:type="dxa"/>
            </w:tcMar>
            <w:vAlign w:val="top"/>
          </w:tcPr>
          <w:p w14:paraId="220B7661">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₱2,800.00</w:t>
            </w:r>
          </w:p>
        </w:tc>
        <w:tc>
          <w:tcPr>
            <w:tcW w:w="0" w:type="auto"/>
            <w:tcBorders>
              <w:bottom w:val="single" w:color="DCDFE5" w:sz="4" w:space="0"/>
            </w:tcBorders>
            <w:shd w:val="clear" w:color="auto" w:fill="auto"/>
            <w:tcMar>
              <w:top w:w="180" w:type="dxa"/>
              <w:left w:w="0" w:type="dxa"/>
              <w:bottom w:w="180" w:type="dxa"/>
              <w:right w:w="0" w:type="dxa"/>
            </w:tcMar>
            <w:vAlign w:val="top"/>
          </w:tcPr>
          <w:p w14:paraId="66E4CB0D">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₱2,800.00</w:t>
            </w:r>
          </w:p>
        </w:tc>
      </w:tr>
      <w:tr w14:paraId="13F62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384B3DEF">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Sticker/Spreader</w:t>
            </w:r>
          </w:p>
        </w:tc>
        <w:tc>
          <w:tcPr>
            <w:tcW w:w="0" w:type="auto"/>
            <w:tcBorders>
              <w:bottom w:val="single" w:color="DCDFE5" w:sz="4" w:space="0"/>
            </w:tcBorders>
            <w:shd w:val="clear" w:color="auto" w:fill="auto"/>
            <w:tcMar>
              <w:top w:w="180" w:type="dxa"/>
              <w:left w:w="0" w:type="dxa"/>
              <w:bottom w:w="180" w:type="dxa"/>
              <w:right w:w="240" w:type="dxa"/>
            </w:tcMar>
            <w:vAlign w:val="top"/>
          </w:tcPr>
          <w:p w14:paraId="076AFDFA">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1 Liter</w:t>
            </w:r>
          </w:p>
        </w:tc>
        <w:tc>
          <w:tcPr>
            <w:tcW w:w="0" w:type="auto"/>
            <w:tcBorders>
              <w:bottom w:val="single" w:color="DCDFE5" w:sz="4" w:space="0"/>
            </w:tcBorders>
            <w:shd w:val="clear" w:color="auto" w:fill="auto"/>
            <w:tcMar>
              <w:top w:w="180" w:type="dxa"/>
              <w:left w:w="0" w:type="dxa"/>
              <w:bottom w:w="180" w:type="dxa"/>
              <w:right w:w="240" w:type="dxa"/>
            </w:tcMar>
            <w:vAlign w:val="top"/>
          </w:tcPr>
          <w:p w14:paraId="6156F540">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₱250.00</w:t>
            </w:r>
          </w:p>
        </w:tc>
        <w:tc>
          <w:tcPr>
            <w:tcW w:w="0" w:type="auto"/>
            <w:tcBorders>
              <w:bottom w:val="single" w:color="DCDFE5" w:sz="4" w:space="0"/>
            </w:tcBorders>
            <w:shd w:val="clear" w:color="auto" w:fill="auto"/>
            <w:tcMar>
              <w:top w:w="180" w:type="dxa"/>
              <w:left w:w="0" w:type="dxa"/>
              <w:bottom w:w="180" w:type="dxa"/>
              <w:right w:w="0" w:type="dxa"/>
            </w:tcMar>
            <w:vAlign w:val="top"/>
          </w:tcPr>
          <w:p w14:paraId="50940523">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₱250.00</w:t>
            </w:r>
          </w:p>
        </w:tc>
      </w:tr>
      <w:tr w14:paraId="05C17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nil"/>
            </w:tcBorders>
            <w:shd w:val="clear" w:color="auto" w:fill="auto"/>
            <w:tcMar>
              <w:top w:w="180" w:type="dxa"/>
              <w:left w:w="0" w:type="dxa"/>
              <w:bottom w:w="180" w:type="dxa"/>
              <w:right w:w="240" w:type="dxa"/>
            </w:tcMar>
            <w:vAlign w:val="top"/>
          </w:tcPr>
          <w:p w14:paraId="21756919">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Subtotal</w:t>
            </w:r>
          </w:p>
        </w:tc>
        <w:tc>
          <w:tcPr>
            <w:tcW w:w="0" w:type="auto"/>
            <w:tcBorders>
              <w:bottom w:val="nil"/>
            </w:tcBorders>
            <w:shd w:val="clear" w:color="auto" w:fill="auto"/>
            <w:tcMar>
              <w:top w:w="180" w:type="dxa"/>
              <w:left w:w="0" w:type="dxa"/>
              <w:bottom w:w="180" w:type="dxa"/>
              <w:right w:w="240" w:type="dxa"/>
            </w:tcMar>
            <w:vAlign w:val="top"/>
          </w:tcPr>
          <w:p w14:paraId="43493B9A">
            <w:pPr>
              <w:rPr>
                <w:rFonts w:hint="default" w:ascii="Arial" w:hAnsi="Arial" w:eastAsia="Arial" w:cs="Arial"/>
                <w:color w:val="0A0A0A"/>
                <w:spacing w:val="0"/>
                <w:sz w:val="21"/>
                <w:szCs w:val="21"/>
              </w:rPr>
            </w:pPr>
          </w:p>
        </w:tc>
        <w:tc>
          <w:tcPr>
            <w:tcW w:w="0" w:type="auto"/>
            <w:tcBorders>
              <w:bottom w:val="nil"/>
            </w:tcBorders>
            <w:shd w:val="clear" w:color="auto" w:fill="auto"/>
            <w:tcMar>
              <w:top w:w="180" w:type="dxa"/>
              <w:left w:w="0" w:type="dxa"/>
              <w:bottom w:w="180" w:type="dxa"/>
              <w:right w:w="240" w:type="dxa"/>
            </w:tcMar>
            <w:vAlign w:val="top"/>
          </w:tcPr>
          <w:p w14:paraId="6A08B37C">
            <w:pPr>
              <w:rPr>
                <w:rFonts w:hint="default" w:ascii="Arial" w:hAnsi="Arial" w:eastAsia="Arial" w:cs="Arial"/>
                <w:color w:val="0A0A0A"/>
                <w:spacing w:val="0"/>
                <w:sz w:val="21"/>
                <w:szCs w:val="21"/>
              </w:rPr>
            </w:pPr>
          </w:p>
        </w:tc>
        <w:tc>
          <w:tcPr>
            <w:tcW w:w="0" w:type="auto"/>
            <w:tcBorders>
              <w:bottom w:val="nil"/>
            </w:tcBorders>
            <w:shd w:val="clear" w:color="auto" w:fill="auto"/>
            <w:tcMar>
              <w:top w:w="180" w:type="dxa"/>
              <w:left w:w="0" w:type="dxa"/>
              <w:bottom w:w="180" w:type="dxa"/>
              <w:right w:w="0" w:type="dxa"/>
            </w:tcMar>
            <w:vAlign w:val="top"/>
          </w:tcPr>
          <w:p w14:paraId="54043C57">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₱6,200.00</w:t>
            </w:r>
          </w:p>
        </w:tc>
      </w:tr>
    </w:tbl>
    <w:p w14:paraId="0EF71708">
      <w:pPr>
        <w:keepNext w:val="0"/>
        <w:keepLines w:val="0"/>
        <w:widowControl/>
        <w:suppressLineNumbers w:val="0"/>
        <w:pBdr>
          <w:top w:val="single" w:color="DCDFE5" w:sz="4" w:space="0"/>
          <w:left w:val="none" w:color="auto" w:sz="0" w:space="0"/>
          <w:bottom w:val="none" w:color="auto" w:sz="0" w:space="0"/>
          <w:right w:val="none" w:color="auto" w:sz="0" w:space="0"/>
        </w:pBdr>
        <w:shd w:val="clear" w:fill="FFFFFF"/>
        <w:ind w:left="0" w:firstLine="0"/>
        <w:rPr>
          <w:rFonts w:hint="default" w:ascii="Arial" w:hAnsi="Arial" w:eastAsia="Arial" w:cs="Arial"/>
          <w:i w:val="0"/>
          <w:iCs w:val="0"/>
          <w:caps w:val="0"/>
          <w:spacing w:val="0"/>
          <w:sz w:val="21"/>
          <w:szCs w:val="21"/>
          <w:lang w:val="en-US"/>
        </w:rPr>
      </w:pPr>
      <w:r>
        <w:rPr>
          <w:rFonts w:ascii="Arial"/>
          <w:sz w:val="24"/>
          <w:szCs w:val="24"/>
          <w:lang w:val="en-US"/>
        </w:rPr>
        <w:t xml:space="preserve"> </w:t>
      </w:r>
    </w:p>
    <w:p w14:paraId="09274D3A">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3. Boosters &amp; Foliars (Optional but Recommended)</w:t>
      </w:r>
    </w:p>
    <w:p w14:paraId="2C8E19EE">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To push the tonnage and help the plant recover from "stress" (drought or heavy rain).</w:t>
      </w:r>
    </w:p>
    <w:tbl>
      <w:tblPr>
        <w:tblStyle w:val="5"/>
        <w:tblW w:w="97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84"/>
        <w:gridCol w:w="2026"/>
        <w:gridCol w:w="2265"/>
        <w:gridCol w:w="1905"/>
      </w:tblGrid>
      <w:tr w14:paraId="7F09C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20" w:type="dxa"/>
              <w:left w:w="0" w:type="dxa"/>
              <w:bottom w:w="120" w:type="dxa"/>
              <w:right w:w="240" w:type="dxa"/>
            </w:tcMar>
            <w:vAlign w:val="top"/>
          </w:tcPr>
          <w:p w14:paraId="124EE084">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Item</w:t>
            </w:r>
          </w:p>
        </w:tc>
        <w:tc>
          <w:tcPr>
            <w:tcW w:w="0" w:type="auto"/>
            <w:tcBorders>
              <w:bottom w:val="single" w:color="DCDFE5" w:sz="4" w:space="0"/>
            </w:tcBorders>
            <w:shd w:val="clear" w:color="auto" w:fill="auto"/>
            <w:tcMar>
              <w:top w:w="120" w:type="dxa"/>
              <w:left w:w="0" w:type="dxa"/>
              <w:bottom w:w="120" w:type="dxa"/>
              <w:right w:w="240" w:type="dxa"/>
            </w:tcMar>
            <w:vAlign w:val="top"/>
          </w:tcPr>
          <w:p w14:paraId="6A27D751">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Quantity</w:t>
            </w:r>
          </w:p>
        </w:tc>
        <w:tc>
          <w:tcPr>
            <w:tcW w:w="0" w:type="auto"/>
            <w:tcBorders>
              <w:bottom w:val="single" w:color="DCDFE5" w:sz="4" w:space="0"/>
            </w:tcBorders>
            <w:shd w:val="clear" w:color="auto" w:fill="auto"/>
            <w:tcMar>
              <w:top w:w="120" w:type="dxa"/>
              <w:left w:w="0" w:type="dxa"/>
              <w:bottom w:w="120" w:type="dxa"/>
              <w:right w:w="240" w:type="dxa"/>
            </w:tcMar>
            <w:vAlign w:val="top"/>
          </w:tcPr>
          <w:p w14:paraId="0BF4DA04">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Unit Price</w:t>
            </w:r>
          </w:p>
        </w:tc>
        <w:tc>
          <w:tcPr>
            <w:tcW w:w="0" w:type="auto"/>
            <w:tcBorders>
              <w:bottom w:val="single" w:color="DCDFE5" w:sz="4" w:space="0"/>
            </w:tcBorders>
            <w:shd w:val="clear" w:color="auto" w:fill="auto"/>
            <w:tcMar>
              <w:top w:w="120" w:type="dxa"/>
              <w:left w:w="0" w:type="dxa"/>
              <w:bottom w:w="120" w:type="dxa"/>
              <w:right w:w="0" w:type="dxa"/>
            </w:tcMar>
            <w:vAlign w:val="top"/>
          </w:tcPr>
          <w:p w14:paraId="54376F48">
            <w:pPr>
              <w:keepNext w:val="0"/>
              <w:keepLines w:val="0"/>
              <w:widowControl/>
              <w:suppressLineNumbers w:val="0"/>
              <w:spacing w:line="330" w:lineRule="atLeast"/>
              <w:jc w:val="left"/>
              <w:textAlignment w:val="top"/>
              <w:rPr>
                <w:rFonts w:hint="default" w:ascii="Arial" w:hAnsi="Arial" w:eastAsia="Arial" w:cs="Arial"/>
                <w:b/>
                <w:bCs/>
                <w:spacing w:val="0"/>
                <w:sz w:val="21"/>
                <w:szCs w:val="21"/>
              </w:rPr>
            </w:pPr>
            <w:r>
              <w:rPr>
                <w:rFonts w:hint="default" w:ascii="Arial" w:hAnsi="Arial" w:eastAsia="Arial" w:cs="Arial"/>
                <w:b/>
                <w:bCs/>
                <w:spacing w:val="0"/>
                <w:kern w:val="0"/>
                <w:sz w:val="21"/>
                <w:szCs w:val="21"/>
                <w:lang w:val="en-US" w:eastAsia="zh-CN" w:bidi="ar"/>
              </w:rPr>
              <w:t>Total Cost</w:t>
            </w:r>
          </w:p>
        </w:tc>
      </w:tr>
      <w:tr w14:paraId="163D8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769DBF0F">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Nutrio Foliar</w:t>
            </w:r>
          </w:p>
        </w:tc>
        <w:tc>
          <w:tcPr>
            <w:tcW w:w="0" w:type="auto"/>
            <w:tcBorders>
              <w:bottom w:val="single" w:color="DCDFE5" w:sz="4" w:space="0"/>
            </w:tcBorders>
            <w:shd w:val="clear" w:color="auto" w:fill="auto"/>
            <w:tcMar>
              <w:top w:w="180" w:type="dxa"/>
              <w:left w:w="0" w:type="dxa"/>
              <w:bottom w:w="180" w:type="dxa"/>
              <w:right w:w="240" w:type="dxa"/>
            </w:tcMar>
            <w:vAlign w:val="top"/>
          </w:tcPr>
          <w:p w14:paraId="4DE01B29">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4 Packs</w:t>
            </w:r>
          </w:p>
        </w:tc>
        <w:tc>
          <w:tcPr>
            <w:tcW w:w="0" w:type="auto"/>
            <w:tcBorders>
              <w:bottom w:val="single" w:color="DCDFE5" w:sz="4" w:space="0"/>
            </w:tcBorders>
            <w:shd w:val="clear" w:color="auto" w:fill="auto"/>
            <w:tcMar>
              <w:top w:w="180" w:type="dxa"/>
              <w:left w:w="0" w:type="dxa"/>
              <w:bottom w:w="180" w:type="dxa"/>
              <w:right w:w="240" w:type="dxa"/>
            </w:tcMar>
            <w:vAlign w:val="top"/>
          </w:tcPr>
          <w:p w14:paraId="24D6AACE">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₱350.00</w:t>
            </w:r>
          </w:p>
        </w:tc>
        <w:tc>
          <w:tcPr>
            <w:tcW w:w="0" w:type="auto"/>
            <w:tcBorders>
              <w:bottom w:val="single" w:color="DCDFE5" w:sz="4" w:space="0"/>
            </w:tcBorders>
            <w:shd w:val="clear" w:color="auto" w:fill="auto"/>
            <w:tcMar>
              <w:top w:w="180" w:type="dxa"/>
              <w:left w:w="0" w:type="dxa"/>
              <w:bottom w:w="180" w:type="dxa"/>
              <w:right w:w="0" w:type="dxa"/>
            </w:tcMar>
            <w:vAlign w:val="top"/>
          </w:tcPr>
          <w:p w14:paraId="5F7511D4">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₱1,400.00</w:t>
            </w:r>
          </w:p>
        </w:tc>
      </w:tr>
      <w:tr w14:paraId="15AAB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single" w:color="DCDFE5" w:sz="4" w:space="0"/>
            </w:tcBorders>
            <w:shd w:val="clear" w:color="auto" w:fill="auto"/>
            <w:tcMar>
              <w:top w:w="180" w:type="dxa"/>
              <w:left w:w="0" w:type="dxa"/>
              <w:bottom w:w="180" w:type="dxa"/>
              <w:right w:w="240" w:type="dxa"/>
            </w:tcMar>
            <w:vAlign w:val="top"/>
          </w:tcPr>
          <w:p w14:paraId="6559FDB0">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Bio-N (Inoculant)</w:t>
            </w:r>
          </w:p>
        </w:tc>
        <w:tc>
          <w:tcPr>
            <w:tcW w:w="0" w:type="auto"/>
            <w:tcBorders>
              <w:bottom w:val="single" w:color="DCDFE5" w:sz="4" w:space="0"/>
            </w:tcBorders>
            <w:shd w:val="clear" w:color="auto" w:fill="auto"/>
            <w:tcMar>
              <w:top w:w="180" w:type="dxa"/>
              <w:left w:w="0" w:type="dxa"/>
              <w:bottom w:w="180" w:type="dxa"/>
              <w:right w:w="240" w:type="dxa"/>
            </w:tcMar>
            <w:vAlign w:val="top"/>
          </w:tcPr>
          <w:p w14:paraId="5BABF2DC">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5 Packs</w:t>
            </w:r>
          </w:p>
        </w:tc>
        <w:tc>
          <w:tcPr>
            <w:tcW w:w="0" w:type="auto"/>
            <w:tcBorders>
              <w:bottom w:val="single" w:color="DCDFE5" w:sz="4" w:space="0"/>
            </w:tcBorders>
            <w:shd w:val="clear" w:color="auto" w:fill="auto"/>
            <w:tcMar>
              <w:top w:w="180" w:type="dxa"/>
              <w:left w:w="0" w:type="dxa"/>
              <w:bottom w:w="180" w:type="dxa"/>
              <w:right w:w="240" w:type="dxa"/>
            </w:tcMar>
            <w:vAlign w:val="top"/>
          </w:tcPr>
          <w:p w14:paraId="6F13E056">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₱100.00</w:t>
            </w:r>
          </w:p>
        </w:tc>
        <w:tc>
          <w:tcPr>
            <w:tcW w:w="0" w:type="auto"/>
            <w:tcBorders>
              <w:bottom w:val="single" w:color="DCDFE5" w:sz="4" w:space="0"/>
            </w:tcBorders>
            <w:shd w:val="clear" w:color="auto" w:fill="auto"/>
            <w:tcMar>
              <w:top w:w="180" w:type="dxa"/>
              <w:left w:w="0" w:type="dxa"/>
              <w:bottom w:w="180" w:type="dxa"/>
              <w:right w:w="0" w:type="dxa"/>
            </w:tcMar>
            <w:vAlign w:val="top"/>
          </w:tcPr>
          <w:p w14:paraId="2458DEBF">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Fonts w:hint="default" w:ascii="Arial" w:hAnsi="Arial" w:eastAsia="Arial" w:cs="Arial"/>
                <w:color w:val="0A0A0A"/>
                <w:spacing w:val="0"/>
                <w:kern w:val="0"/>
                <w:sz w:val="21"/>
                <w:szCs w:val="21"/>
                <w:lang w:val="en-US" w:eastAsia="zh-CN" w:bidi="ar"/>
              </w:rPr>
              <w:t>₱500.00</w:t>
            </w:r>
          </w:p>
        </w:tc>
      </w:tr>
      <w:tr w14:paraId="12C69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bottom w:val="nil"/>
            </w:tcBorders>
            <w:shd w:val="clear" w:color="auto" w:fill="auto"/>
            <w:tcMar>
              <w:top w:w="180" w:type="dxa"/>
              <w:left w:w="0" w:type="dxa"/>
              <w:bottom w:w="180" w:type="dxa"/>
              <w:right w:w="240" w:type="dxa"/>
            </w:tcMar>
            <w:vAlign w:val="top"/>
          </w:tcPr>
          <w:p w14:paraId="4BFAD4F4">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Subtotal</w:t>
            </w:r>
          </w:p>
        </w:tc>
        <w:tc>
          <w:tcPr>
            <w:tcW w:w="0" w:type="auto"/>
            <w:tcBorders>
              <w:bottom w:val="nil"/>
            </w:tcBorders>
            <w:shd w:val="clear" w:color="auto" w:fill="auto"/>
            <w:tcMar>
              <w:top w:w="180" w:type="dxa"/>
              <w:left w:w="0" w:type="dxa"/>
              <w:bottom w:w="180" w:type="dxa"/>
              <w:right w:w="240" w:type="dxa"/>
            </w:tcMar>
            <w:vAlign w:val="top"/>
          </w:tcPr>
          <w:p w14:paraId="0F656F72">
            <w:pPr>
              <w:rPr>
                <w:rFonts w:hint="default" w:ascii="Arial" w:hAnsi="Arial" w:eastAsia="Arial" w:cs="Arial"/>
                <w:color w:val="0A0A0A"/>
                <w:spacing w:val="0"/>
                <w:sz w:val="21"/>
                <w:szCs w:val="21"/>
              </w:rPr>
            </w:pPr>
          </w:p>
        </w:tc>
        <w:tc>
          <w:tcPr>
            <w:tcW w:w="0" w:type="auto"/>
            <w:tcBorders>
              <w:bottom w:val="nil"/>
            </w:tcBorders>
            <w:shd w:val="clear" w:color="auto" w:fill="auto"/>
            <w:tcMar>
              <w:top w:w="180" w:type="dxa"/>
              <w:left w:w="0" w:type="dxa"/>
              <w:bottom w:w="180" w:type="dxa"/>
              <w:right w:w="240" w:type="dxa"/>
            </w:tcMar>
            <w:vAlign w:val="top"/>
          </w:tcPr>
          <w:p w14:paraId="6F6CD4FB">
            <w:pPr>
              <w:rPr>
                <w:rFonts w:hint="default" w:ascii="Arial" w:hAnsi="Arial" w:eastAsia="Arial" w:cs="Arial"/>
                <w:color w:val="0A0A0A"/>
                <w:spacing w:val="0"/>
                <w:sz w:val="21"/>
                <w:szCs w:val="21"/>
              </w:rPr>
            </w:pPr>
          </w:p>
        </w:tc>
        <w:tc>
          <w:tcPr>
            <w:tcW w:w="0" w:type="auto"/>
            <w:tcBorders>
              <w:bottom w:val="nil"/>
            </w:tcBorders>
            <w:shd w:val="clear" w:color="auto" w:fill="auto"/>
            <w:tcMar>
              <w:top w:w="180" w:type="dxa"/>
              <w:left w:w="0" w:type="dxa"/>
              <w:bottom w:w="180" w:type="dxa"/>
              <w:right w:w="0" w:type="dxa"/>
            </w:tcMar>
            <w:vAlign w:val="top"/>
          </w:tcPr>
          <w:p w14:paraId="213B6E1E">
            <w:pPr>
              <w:keepNext w:val="0"/>
              <w:keepLines w:val="0"/>
              <w:widowControl/>
              <w:suppressLineNumbers w:val="0"/>
              <w:spacing w:line="330" w:lineRule="atLeast"/>
              <w:jc w:val="left"/>
              <w:textAlignment w:val="top"/>
              <w:rPr>
                <w:rFonts w:hint="default" w:ascii="Arial" w:hAnsi="Arial" w:eastAsia="Arial" w:cs="Arial"/>
                <w:color w:val="0A0A0A"/>
                <w:spacing w:val="0"/>
                <w:sz w:val="21"/>
                <w:szCs w:val="21"/>
              </w:rPr>
            </w:pPr>
            <w:r>
              <w:rPr>
                <w:rStyle w:val="8"/>
                <w:rFonts w:hint="default" w:ascii="Arial" w:hAnsi="Arial" w:eastAsia="Arial" w:cs="Arial"/>
                <w:b/>
                <w:bCs/>
                <w:color w:val="0A0A0A"/>
                <w:spacing w:val="0"/>
                <w:kern w:val="0"/>
                <w:sz w:val="21"/>
                <w:szCs w:val="21"/>
                <w:lang w:val="en-US" w:eastAsia="zh-CN" w:bidi="ar"/>
              </w:rPr>
              <w:t>₱1,900.00</w:t>
            </w:r>
          </w:p>
        </w:tc>
      </w:tr>
    </w:tbl>
    <w:p w14:paraId="656B7F65">
      <w:pPr>
        <w:keepNext w:val="0"/>
        <w:keepLines w:val="0"/>
        <w:widowControl/>
        <w:suppressLineNumbers w:val="0"/>
        <w:pBdr>
          <w:top w:val="single" w:color="DCDFE5" w:sz="4" w:space="0"/>
          <w:left w:val="none" w:color="auto" w:sz="0" w:space="0"/>
          <w:bottom w:val="none" w:color="auto" w:sz="0" w:space="0"/>
          <w:right w:val="none" w:color="auto" w:sz="0" w:space="0"/>
        </w:pBdr>
        <w:shd w:val="clear" w:fill="FFFFFF"/>
        <w:ind w:left="0" w:firstLine="0"/>
        <w:rPr>
          <w:rFonts w:hint="default" w:ascii="Arial" w:hAnsi="Arial" w:eastAsia="Arial" w:cs="Arial"/>
          <w:i w:val="0"/>
          <w:iCs w:val="0"/>
          <w:caps w:val="0"/>
          <w:spacing w:val="0"/>
          <w:sz w:val="21"/>
          <w:szCs w:val="21"/>
          <w:lang w:val="en-US"/>
        </w:rPr>
      </w:pPr>
      <w:r>
        <w:rPr>
          <w:rFonts w:ascii="Arial"/>
          <w:sz w:val="24"/>
          <w:szCs w:val="24"/>
          <w:lang w:val="en-US"/>
        </w:rPr>
        <w:t xml:space="preserve"> </w:t>
      </w:r>
    </w:p>
    <w:p w14:paraId="30B21468">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Estimated Total Input Cost per Hectare: ₱27,900.00</w:t>
      </w:r>
    </w:p>
    <w:p w14:paraId="35B372FC">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Important Notes for Bukidnon Planters:</w:t>
      </w:r>
    </w:p>
    <w:p w14:paraId="48BA4B37">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Labor Costs (Not Included)</w:t>
      </w:r>
      <w:r>
        <w:rPr>
          <w:rFonts w:hint="default" w:ascii="Arial" w:hAnsi="Arial" w:eastAsia="Arial" w:cs="Arial"/>
          <w:i w:val="0"/>
          <w:iCs w:val="0"/>
          <w:caps w:val="0"/>
          <w:color w:val="0A0A0A"/>
          <w:spacing w:val="0"/>
          <w:sz w:val="24"/>
          <w:szCs w:val="24"/>
          <w:shd w:val="clear" w:fill="FFFFFF"/>
        </w:rPr>
        <w:t>: You must add roughly </w:t>
      </w:r>
      <w:r>
        <w:rPr>
          <w:rStyle w:val="8"/>
          <w:rFonts w:hint="default" w:ascii="Arial" w:hAnsi="Arial" w:eastAsia="Arial" w:cs="Arial"/>
          <w:b/>
          <w:bCs/>
          <w:i w:val="0"/>
          <w:iCs w:val="0"/>
          <w:caps w:val="0"/>
          <w:color w:val="0A0A0A"/>
          <w:spacing w:val="0"/>
          <w:sz w:val="24"/>
          <w:szCs w:val="24"/>
          <w:shd w:val="clear" w:fill="FFFFFF"/>
        </w:rPr>
        <w:t>₱35,000 – ₱45,000</w:t>
      </w:r>
      <w:r>
        <w:rPr>
          <w:rFonts w:hint="default" w:ascii="Arial" w:hAnsi="Arial" w:eastAsia="Arial" w:cs="Arial"/>
          <w:i w:val="0"/>
          <w:iCs w:val="0"/>
          <w:caps w:val="0"/>
          <w:color w:val="0A0A0A"/>
          <w:spacing w:val="0"/>
          <w:sz w:val="24"/>
          <w:szCs w:val="24"/>
          <w:shd w:val="clear" w:fill="FFFFFF"/>
        </w:rPr>
        <w:t> for labor (shaving, weeding, fertilizing, and harvesting/hauling) to get your total "pocket" expense.</w:t>
      </w:r>
    </w:p>
    <w:p w14:paraId="5152145A">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Bulk Discount</w:t>
      </w:r>
      <w:r>
        <w:rPr>
          <w:rFonts w:hint="default" w:ascii="Arial" w:hAnsi="Arial" w:eastAsia="Arial" w:cs="Arial"/>
          <w:i w:val="0"/>
          <w:iCs w:val="0"/>
          <w:caps w:val="0"/>
          <w:color w:val="0A0A0A"/>
          <w:spacing w:val="0"/>
          <w:sz w:val="24"/>
          <w:szCs w:val="24"/>
          <w:shd w:val="clear" w:fill="FFFFFF"/>
        </w:rPr>
        <w:t>: If you buy your 12 bags of fertilizer all at once from a major dealer like </w:t>
      </w:r>
      <w:r>
        <w:rPr>
          <w:rStyle w:val="8"/>
          <w:rFonts w:hint="default" w:ascii="Arial" w:hAnsi="Arial" w:eastAsia="Arial" w:cs="Arial"/>
          <w:b/>
          <w:bCs/>
          <w:i w:val="0"/>
          <w:iCs w:val="0"/>
          <w:caps w:val="0"/>
          <w:color w:val="0A0A0A"/>
          <w:spacing w:val="0"/>
          <w:sz w:val="24"/>
          <w:szCs w:val="24"/>
          <w:shd w:val="clear" w:fill="FFFFFF"/>
        </w:rPr>
        <w:t>Agway in Valencia</w:t>
      </w:r>
      <w:r>
        <w:rPr>
          <w:rFonts w:hint="default" w:ascii="Arial" w:hAnsi="Arial" w:eastAsia="Arial" w:cs="Arial"/>
          <w:i w:val="0"/>
          <w:iCs w:val="0"/>
          <w:caps w:val="0"/>
          <w:color w:val="0A0A0A"/>
          <w:spacing w:val="0"/>
          <w:sz w:val="24"/>
          <w:szCs w:val="24"/>
          <w:shd w:val="clear" w:fill="FFFFFF"/>
        </w:rPr>
        <w:t>, you can usually negotiate a </w:t>
      </w:r>
      <w:r>
        <w:rPr>
          <w:rStyle w:val="8"/>
          <w:rFonts w:hint="default" w:ascii="Arial" w:hAnsi="Arial" w:eastAsia="Arial" w:cs="Arial"/>
          <w:b/>
          <w:bCs/>
          <w:i w:val="0"/>
          <w:iCs w:val="0"/>
          <w:caps w:val="0"/>
          <w:color w:val="0A0A0A"/>
          <w:spacing w:val="0"/>
          <w:sz w:val="24"/>
          <w:szCs w:val="24"/>
          <w:shd w:val="clear" w:fill="FFFFFF"/>
        </w:rPr>
        <w:t>₱20–₱50 discount per bag</w:t>
      </w:r>
      <w:r>
        <w:rPr>
          <w:rFonts w:hint="default" w:ascii="Arial" w:hAnsi="Arial" w:eastAsia="Arial" w:cs="Arial"/>
          <w:i w:val="0"/>
          <w:iCs w:val="0"/>
          <w:caps w:val="0"/>
          <w:color w:val="0A0A0A"/>
          <w:spacing w:val="0"/>
          <w:sz w:val="24"/>
          <w:szCs w:val="24"/>
          <w:shd w:val="clear" w:fill="FFFFFF"/>
        </w:rPr>
        <w:t>, saving you up to ₱600.</w:t>
      </w:r>
    </w:p>
    <w:p w14:paraId="2A159220">
      <w:pPr>
        <w:keepNext w:val="0"/>
        <w:keepLines w:val="0"/>
        <w:widowControl/>
        <w:numPr>
          <w:ilvl w:val="0"/>
          <w:numId w:val="8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The "Profit" Math</w:t>
      </w:r>
      <w:r>
        <w:rPr>
          <w:rFonts w:hint="default" w:ascii="Arial" w:hAnsi="Arial" w:eastAsia="Arial" w:cs="Arial"/>
          <w:i w:val="0"/>
          <w:iCs w:val="0"/>
          <w:caps w:val="0"/>
          <w:color w:val="0A0A0A"/>
          <w:spacing w:val="0"/>
          <w:sz w:val="24"/>
          <w:szCs w:val="24"/>
          <w:shd w:val="clear" w:fill="FFFFFF"/>
        </w:rPr>
        <w:t>:</w:t>
      </w:r>
    </w:p>
    <w:p w14:paraId="094A4FF4">
      <w:pPr>
        <w:keepNext w:val="0"/>
        <w:keepLines w:val="0"/>
        <w:widowControl/>
        <w:numPr>
          <w:ilvl w:val="1"/>
          <w:numId w:val="8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Total Cost (Inputs + Labor): ~</w:t>
      </w:r>
      <w:r>
        <w:rPr>
          <w:rStyle w:val="8"/>
          <w:rFonts w:hint="default" w:ascii="Arial" w:hAnsi="Arial" w:eastAsia="Arial" w:cs="Arial"/>
          <w:b/>
          <w:bCs/>
          <w:i w:val="0"/>
          <w:iCs w:val="0"/>
          <w:caps w:val="0"/>
          <w:color w:val="0A0A0A"/>
          <w:spacing w:val="0"/>
          <w:sz w:val="24"/>
          <w:szCs w:val="24"/>
          <w:shd w:val="clear" w:fill="FFFFFF"/>
        </w:rPr>
        <w:t>₱70,000</w:t>
      </w:r>
      <w:r>
        <w:rPr>
          <w:rFonts w:hint="default" w:ascii="Arial" w:hAnsi="Arial" w:eastAsia="Arial" w:cs="Arial"/>
          <w:i w:val="0"/>
          <w:iCs w:val="0"/>
          <w:caps w:val="0"/>
          <w:color w:val="0A0A0A"/>
          <w:spacing w:val="0"/>
          <w:sz w:val="24"/>
          <w:szCs w:val="24"/>
          <w:shd w:val="clear" w:fill="FFFFFF"/>
        </w:rPr>
        <w:t>.</w:t>
      </w:r>
    </w:p>
    <w:p w14:paraId="3B5DC5D7">
      <w:pPr>
        <w:keepNext w:val="0"/>
        <w:keepLines w:val="0"/>
        <w:widowControl/>
        <w:numPr>
          <w:ilvl w:val="1"/>
          <w:numId w:val="8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Fonts w:hint="default" w:ascii="Arial" w:hAnsi="Arial" w:eastAsia="Arial" w:cs="Arial"/>
          <w:i w:val="0"/>
          <w:iCs w:val="0"/>
          <w:caps w:val="0"/>
          <w:color w:val="0A0A0A"/>
          <w:spacing w:val="0"/>
          <w:sz w:val="24"/>
          <w:szCs w:val="24"/>
          <w:shd w:val="clear" w:fill="FFFFFF"/>
        </w:rPr>
        <w:t>Potential Gross (at 100 Lkg/ha and ₱2,175/Lkg): </w:t>
      </w:r>
      <w:r>
        <w:rPr>
          <w:rStyle w:val="8"/>
          <w:rFonts w:hint="default" w:ascii="Arial" w:hAnsi="Arial" w:eastAsia="Arial" w:cs="Arial"/>
          <w:b/>
          <w:bCs/>
          <w:i w:val="0"/>
          <w:iCs w:val="0"/>
          <w:caps w:val="0"/>
          <w:color w:val="0A0A0A"/>
          <w:spacing w:val="0"/>
          <w:sz w:val="24"/>
          <w:szCs w:val="24"/>
          <w:shd w:val="clear" w:fill="FFFFFF"/>
        </w:rPr>
        <w:t>₱217,500</w:t>
      </w:r>
      <w:r>
        <w:rPr>
          <w:rFonts w:hint="default" w:ascii="Arial" w:hAnsi="Arial" w:eastAsia="Arial" w:cs="Arial"/>
          <w:i w:val="0"/>
          <w:iCs w:val="0"/>
          <w:caps w:val="0"/>
          <w:color w:val="0A0A0A"/>
          <w:spacing w:val="0"/>
          <w:sz w:val="24"/>
          <w:szCs w:val="24"/>
          <w:shd w:val="clear" w:fill="FFFFFF"/>
        </w:rPr>
        <w:t>.</w:t>
      </w:r>
    </w:p>
    <w:p w14:paraId="3AB94CBD">
      <w:pPr>
        <w:keepNext w:val="0"/>
        <w:keepLines w:val="0"/>
        <w:widowControl/>
        <w:numPr>
          <w:ilvl w:val="1"/>
          <w:numId w:val="81"/>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Estimated Net Profit</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₱147,500 per hectare</w:t>
      </w:r>
      <w:r>
        <w:rPr>
          <w:rFonts w:hint="default" w:ascii="Arial" w:hAnsi="Arial" w:eastAsia="Arial" w:cs="Arial"/>
          <w:i w:val="0"/>
          <w:iCs w:val="0"/>
          <w:caps w:val="0"/>
          <w:color w:val="0A0A0A"/>
          <w:spacing w:val="0"/>
          <w:sz w:val="24"/>
          <w:szCs w:val="24"/>
          <w:shd w:val="clear" w:fill="FFFFFF"/>
        </w:rPr>
        <w:t> (before milling deductions).</w:t>
      </w:r>
    </w:p>
    <w:p w14:paraId="1430ACDD">
      <w:pPr>
        <w:keepNext w:val="0"/>
        <w:keepLines w:val="0"/>
        <w:widowControl/>
        <w:suppressLineNumbers w:val="0"/>
        <w:shd w:val="clear" w:fill="FFFFFF"/>
        <w:spacing w:line="360" w:lineRule="atLeast"/>
        <w:ind w:left="0" w:firstLine="0"/>
        <w:jc w:val="left"/>
        <w:rPr>
          <w:rFonts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To maximize your yield in Bukidnon, you need to sync your spending with the </w:t>
      </w:r>
      <w:r>
        <w:rPr>
          <w:rStyle w:val="8"/>
          <w:rFonts w:hint="default" w:ascii="Arial" w:hAnsi="Arial" w:eastAsia="Arial" w:cs="Arial"/>
          <w:b/>
          <w:bCs/>
          <w:i w:val="0"/>
          <w:iCs w:val="0"/>
          <w:caps w:val="0"/>
          <w:color w:val="0A0A0A"/>
          <w:spacing w:val="0"/>
          <w:kern w:val="0"/>
          <w:sz w:val="24"/>
          <w:szCs w:val="24"/>
          <w:shd w:val="clear" w:fill="FFFFFF"/>
          <w:lang w:val="en-US" w:eastAsia="zh-CN" w:bidi="ar"/>
        </w:rPr>
        <w:t>milling cycle</w:t>
      </w:r>
      <w:r>
        <w:rPr>
          <w:rFonts w:hint="default" w:ascii="Arial" w:hAnsi="Arial" w:eastAsia="Arial" w:cs="Arial"/>
          <w:i w:val="0"/>
          <w:iCs w:val="0"/>
          <w:caps w:val="0"/>
          <w:color w:val="0A0A0A"/>
          <w:spacing w:val="0"/>
          <w:kern w:val="0"/>
          <w:sz w:val="24"/>
          <w:szCs w:val="24"/>
          <w:shd w:val="clear" w:fill="FFFFFF"/>
          <w:lang w:val="en-US" w:eastAsia="zh-CN" w:bidi="ar"/>
        </w:rPr>
        <w:t> (usually September to May). If you harvest in </w:t>
      </w:r>
      <w:r>
        <w:rPr>
          <w:rStyle w:val="8"/>
          <w:rFonts w:hint="default" w:ascii="Arial" w:hAnsi="Arial" w:eastAsia="Arial" w:cs="Arial"/>
          <w:b/>
          <w:bCs/>
          <w:i w:val="0"/>
          <w:iCs w:val="0"/>
          <w:caps w:val="0"/>
          <w:color w:val="0A0A0A"/>
          <w:spacing w:val="0"/>
          <w:kern w:val="0"/>
          <w:sz w:val="24"/>
          <w:szCs w:val="24"/>
          <w:shd w:val="clear" w:fill="FFFFFF"/>
          <w:lang w:val="en-US" w:eastAsia="zh-CN" w:bidi="ar"/>
        </w:rPr>
        <w:t>November</w:t>
      </w:r>
      <w:r>
        <w:rPr>
          <w:rFonts w:hint="default" w:ascii="Arial" w:hAnsi="Arial" w:eastAsia="Arial" w:cs="Arial"/>
          <w:i w:val="0"/>
          <w:iCs w:val="0"/>
          <w:caps w:val="0"/>
          <w:color w:val="0A0A0A"/>
          <w:spacing w:val="0"/>
          <w:kern w:val="0"/>
          <w:sz w:val="24"/>
          <w:szCs w:val="24"/>
          <w:shd w:val="clear" w:fill="FFFFFF"/>
          <w:lang w:val="en-US" w:eastAsia="zh-CN" w:bidi="ar"/>
        </w:rPr>
        <w:t>, your "Month 1" for the ratoon crop begins in </w:t>
      </w:r>
      <w:r>
        <w:rPr>
          <w:rStyle w:val="8"/>
          <w:rFonts w:hint="default" w:ascii="Arial" w:hAnsi="Arial" w:eastAsia="Arial" w:cs="Arial"/>
          <w:b/>
          <w:bCs/>
          <w:i w:val="0"/>
          <w:iCs w:val="0"/>
          <w:caps w:val="0"/>
          <w:color w:val="0A0A0A"/>
          <w:spacing w:val="0"/>
          <w:kern w:val="0"/>
          <w:sz w:val="24"/>
          <w:szCs w:val="24"/>
          <w:shd w:val="clear" w:fill="FFFFFF"/>
          <w:lang w:val="en-US" w:eastAsia="zh-CN" w:bidi="ar"/>
        </w:rPr>
        <w:t>December</w:t>
      </w:r>
      <w:r>
        <w:rPr>
          <w:rFonts w:hint="default" w:ascii="Arial" w:hAnsi="Arial" w:eastAsia="Arial" w:cs="Arial"/>
          <w:i w:val="0"/>
          <w:iCs w:val="0"/>
          <w:caps w:val="0"/>
          <w:color w:val="0A0A0A"/>
          <w:spacing w:val="0"/>
          <w:kern w:val="0"/>
          <w:sz w:val="24"/>
          <w:szCs w:val="24"/>
          <w:shd w:val="clear" w:fill="FFFFFF"/>
          <w:lang w:val="en-US" w:eastAsia="zh-CN" w:bidi="ar"/>
        </w:rPr>
        <w:t>.</w:t>
      </w:r>
    </w:p>
    <w:p w14:paraId="51A6DF87">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Here is a 12-month budget timeline for </w:t>
      </w:r>
      <w:r>
        <w:rPr>
          <w:rStyle w:val="8"/>
          <w:rFonts w:hint="default" w:ascii="Arial" w:hAnsi="Arial" w:eastAsia="Arial" w:cs="Arial"/>
          <w:b/>
          <w:bCs/>
          <w:i w:val="0"/>
          <w:iCs w:val="0"/>
          <w:caps w:val="0"/>
          <w:color w:val="0A0A0A"/>
          <w:spacing w:val="0"/>
          <w:kern w:val="0"/>
          <w:sz w:val="24"/>
          <w:szCs w:val="24"/>
          <w:shd w:val="clear" w:fill="FFFFFF"/>
          <w:lang w:val="en-US" w:eastAsia="zh-CN" w:bidi="ar"/>
        </w:rPr>
        <w:t>one hectare</w:t>
      </w:r>
      <w:r>
        <w:rPr>
          <w:rFonts w:hint="default" w:ascii="Arial" w:hAnsi="Arial" w:eastAsia="Arial" w:cs="Arial"/>
          <w:i w:val="0"/>
          <w:iCs w:val="0"/>
          <w:caps w:val="0"/>
          <w:color w:val="0A0A0A"/>
          <w:spacing w:val="0"/>
          <w:kern w:val="0"/>
          <w:sz w:val="24"/>
          <w:szCs w:val="24"/>
          <w:shd w:val="clear" w:fill="FFFFFF"/>
          <w:lang w:val="en-US" w:eastAsia="zh-CN" w:bidi="ar"/>
        </w:rPr>
        <w:t>, showing when the cash leaves your pocket:</w:t>
      </w:r>
    </w:p>
    <w:p w14:paraId="09D1EFF4">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Phase 1: The "Wake Up" (Months 1–2)</w:t>
      </w:r>
    </w:p>
    <w:p w14:paraId="09DCA5FA">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Style w:val="6"/>
          <w:rFonts w:hint="default" w:ascii="Arial" w:hAnsi="Arial" w:eastAsia="Arial" w:cs="Arial"/>
          <w:i/>
          <w:iCs/>
          <w:caps w:val="0"/>
          <w:color w:val="0A0A0A"/>
          <w:spacing w:val="0"/>
          <w:kern w:val="0"/>
          <w:sz w:val="24"/>
          <w:szCs w:val="24"/>
          <w:shd w:val="clear" w:fill="FFFFFF"/>
          <w:lang w:val="en-US" w:eastAsia="zh-CN" w:bidi="ar"/>
        </w:rPr>
        <w:t>Focus: Cleaning the field and starting new roots.</w:t>
      </w:r>
    </w:p>
    <w:p w14:paraId="6DCA36D5">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Month 1 (Dec):</w:t>
      </w:r>
    </w:p>
    <w:p w14:paraId="2EA4F85C">
      <w:pPr>
        <w:keepNext w:val="0"/>
        <w:keepLines w:val="0"/>
        <w:widowControl/>
        <w:numPr>
          <w:ilvl w:val="1"/>
          <w:numId w:val="82"/>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Labor:</w:t>
      </w:r>
      <w:r>
        <w:rPr>
          <w:rFonts w:hint="default" w:ascii="Arial" w:hAnsi="Arial" w:eastAsia="Arial" w:cs="Arial"/>
          <w:i w:val="0"/>
          <w:iCs w:val="0"/>
          <w:caps w:val="0"/>
          <w:color w:val="0A0A0A"/>
          <w:spacing w:val="0"/>
          <w:sz w:val="24"/>
          <w:szCs w:val="24"/>
          <w:shd w:val="clear" w:fill="FFFFFF"/>
        </w:rPr>
        <w:t> Stubble shaving and trash manual moving (</w:t>
      </w:r>
      <w:r>
        <w:rPr>
          <w:rStyle w:val="8"/>
          <w:rFonts w:hint="default" w:ascii="Arial" w:hAnsi="Arial" w:eastAsia="Arial" w:cs="Arial"/>
          <w:b/>
          <w:bCs/>
          <w:i w:val="0"/>
          <w:iCs w:val="0"/>
          <w:caps w:val="0"/>
          <w:color w:val="0A0A0A"/>
          <w:spacing w:val="0"/>
          <w:sz w:val="24"/>
          <w:szCs w:val="24"/>
          <w:shd w:val="clear" w:fill="FFFFFF"/>
        </w:rPr>
        <w:t>₱3,500</w:t>
      </w:r>
      <w:r>
        <w:rPr>
          <w:rFonts w:hint="default" w:ascii="Arial" w:hAnsi="Arial" w:eastAsia="Arial" w:cs="Arial"/>
          <w:i w:val="0"/>
          <w:iCs w:val="0"/>
          <w:caps w:val="0"/>
          <w:color w:val="0A0A0A"/>
          <w:spacing w:val="0"/>
          <w:sz w:val="24"/>
          <w:szCs w:val="24"/>
          <w:shd w:val="clear" w:fill="FFFFFF"/>
        </w:rPr>
        <w:t>).</w:t>
      </w:r>
    </w:p>
    <w:p w14:paraId="10578C0B">
      <w:pPr>
        <w:keepNext w:val="0"/>
        <w:keepLines w:val="0"/>
        <w:widowControl/>
        <w:numPr>
          <w:ilvl w:val="1"/>
          <w:numId w:val="82"/>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Inputs:</w:t>
      </w:r>
      <w:r>
        <w:rPr>
          <w:rFonts w:hint="default" w:ascii="Arial" w:hAnsi="Arial" w:eastAsia="Arial" w:cs="Arial"/>
          <w:i w:val="0"/>
          <w:iCs w:val="0"/>
          <w:caps w:val="0"/>
          <w:color w:val="0A0A0A"/>
          <w:spacing w:val="0"/>
          <w:sz w:val="24"/>
          <w:szCs w:val="24"/>
          <w:shd w:val="clear" w:fill="FFFFFF"/>
        </w:rPr>
        <w:t> 2kg Atrazine + 1L Sticker (</w:t>
      </w:r>
      <w:r>
        <w:rPr>
          <w:rStyle w:val="8"/>
          <w:rFonts w:hint="default" w:ascii="Arial" w:hAnsi="Arial" w:eastAsia="Arial" w:cs="Arial"/>
          <w:b/>
          <w:bCs/>
          <w:i w:val="0"/>
          <w:iCs w:val="0"/>
          <w:caps w:val="0"/>
          <w:color w:val="0A0A0A"/>
          <w:spacing w:val="0"/>
          <w:sz w:val="24"/>
          <w:szCs w:val="24"/>
          <w:shd w:val="clear" w:fill="FFFFFF"/>
        </w:rPr>
        <w:t>₱1,050</w:t>
      </w:r>
      <w:r>
        <w:rPr>
          <w:rFonts w:hint="default" w:ascii="Arial" w:hAnsi="Arial" w:eastAsia="Arial" w:cs="Arial"/>
          <w:i w:val="0"/>
          <w:iCs w:val="0"/>
          <w:caps w:val="0"/>
          <w:color w:val="0A0A0A"/>
          <w:spacing w:val="0"/>
          <w:sz w:val="24"/>
          <w:szCs w:val="24"/>
          <w:shd w:val="clear" w:fill="FFFFFF"/>
        </w:rPr>
        <w:t>).</w:t>
      </w:r>
    </w:p>
    <w:p w14:paraId="71E0A3E6">
      <w:pPr>
        <w:keepNext w:val="0"/>
        <w:keepLines w:val="0"/>
        <w:widowControl/>
        <w:numPr>
          <w:ilvl w:val="0"/>
          <w:numId w:val="82"/>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Month 2 (Jan):</w:t>
      </w:r>
    </w:p>
    <w:p w14:paraId="51A425B4">
      <w:pPr>
        <w:keepNext w:val="0"/>
        <w:keepLines w:val="0"/>
        <w:widowControl/>
        <w:numPr>
          <w:ilvl w:val="1"/>
          <w:numId w:val="8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Labor:</w:t>
      </w:r>
      <w:r>
        <w:rPr>
          <w:rFonts w:hint="default" w:ascii="Arial" w:hAnsi="Arial" w:eastAsia="Arial" w:cs="Arial"/>
          <w:i w:val="0"/>
          <w:iCs w:val="0"/>
          <w:caps w:val="0"/>
          <w:color w:val="0A0A0A"/>
          <w:spacing w:val="0"/>
          <w:sz w:val="24"/>
          <w:szCs w:val="24"/>
          <w:shd w:val="clear" w:fill="FFFFFF"/>
        </w:rPr>
        <w:t> Off-barring (plowing) and first weeding (</w:t>
      </w:r>
      <w:r>
        <w:rPr>
          <w:rStyle w:val="8"/>
          <w:rFonts w:hint="default" w:ascii="Arial" w:hAnsi="Arial" w:eastAsia="Arial" w:cs="Arial"/>
          <w:b/>
          <w:bCs/>
          <w:i w:val="0"/>
          <w:iCs w:val="0"/>
          <w:caps w:val="0"/>
          <w:color w:val="0A0A0A"/>
          <w:spacing w:val="0"/>
          <w:sz w:val="24"/>
          <w:szCs w:val="24"/>
          <w:shd w:val="clear" w:fill="FFFFFF"/>
        </w:rPr>
        <w:t>₱4,000</w:t>
      </w:r>
      <w:r>
        <w:rPr>
          <w:rFonts w:hint="default" w:ascii="Arial" w:hAnsi="Arial" w:eastAsia="Arial" w:cs="Arial"/>
          <w:i w:val="0"/>
          <w:iCs w:val="0"/>
          <w:caps w:val="0"/>
          <w:color w:val="0A0A0A"/>
          <w:spacing w:val="0"/>
          <w:sz w:val="24"/>
          <w:szCs w:val="24"/>
          <w:shd w:val="clear" w:fill="FFFFFF"/>
        </w:rPr>
        <w:t>).</w:t>
      </w:r>
    </w:p>
    <w:p w14:paraId="0D29C7F6">
      <w:pPr>
        <w:keepNext w:val="0"/>
        <w:keepLines w:val="0"/>
        <w:widowControl/>
        <w:numPr>
          <w:ilvl w:val="1"/>
          <w:numId w:val="8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Inputs:</w:t>
      </w:r>
      <w:r>
        <w:rPr>
          <w:rFonts w:hint="default" w:ascii="Arial" w:hAnsi="Arial" w:eastAsia="Arial" w:cs="Arial"/>
          <w:i w:val="0"/>
          <w:iCs w:val="0"/>
          <w:caps w:val="0"/>
          <w:color w:val="0A0A0A"/>
          <w:spacing w:val="0"/>
          <w:sz w:val="24"/>
          <w:szCs w:val="24"/>
          <w:shd w:val="clear" w:fill="FFFFFF"/>
        </w:rPr>
        <w:t> 4 bags Complete (14-14-14) + 5 packs Bio-N (</w:t>
      </w:r>
      <w:r>
        <w:rPr>
          <w:rStyle w:val="8"/>
          <w:rFonts w:hint="default" w:ascii="Arial" w:hAnsi="Arial" w:eastAsia="Arial" w:cs="Arial"/>
          <w:b/>
          <w:bCs/>
          <w:i w:val="0"/>
          <w:iCs w:val="0"/>
          <w:caps w:val="0"/>
          <w:color w:val="0A0A0A"/>
          <w:spacing w:val="0"/>
          <w:sz w:val="24"/>
          <w:szCs w:val="24"/>
          <w:shd w:val="clear" w:fill="FFFFFF"/>
        </w:rPr>
        <w:t>₱6,500</w:t>
      </w:r>
      <w:r>
        <w:rPr>
          <w:rFonts w:hint="default" w:ascii="Arial" w:hAnsi="Arial" w:eastAsia="Arial" w:cs="Arial"/>
          <w:i w:val="0"/>
          <w:iCs w:val="0"/>
          <w:caps w:val="0"/>
          <w:color w:val="0A0A0A"/>
          <w:spacing w:val="0"/>
          <w:sz w:val="24"/>
          <w:szCs w:val="24"/>
          <w:shd w:val="clear" w:fill="FFFFFF"/>
        </w:rPr>
        <w:t>).</w:t>
      </w:r>
    </w:p>
    <w:p w14:paraId="3BE84207">
      <w:pPr>
        <w:keepNext w:val="0"/>
        <w:keepLines w:val="0"/>
        <w:widowControl/>
        <w:numPr>
          <w:ilvl w:val="1"/>
          <w:numId w:val="8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Total Phase 1: ₱15,050</w:t>
      </w:r>
    </w:p>
    <w:p w14:paraId="655D474B">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Phase 2: The "Growth Spike" (Months 3–5)</w:t>
      </w:r>
    </w:p>
    <w:p w14:paraId="358EAE6C">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Style w:val="6"/>
          <w:rFonts w:hint="default" w:ascii="Arial" w:hAnsi="Arial" w:eastAsia="Arial" w:cs="Arial"/>
          <w:i/>
          <w:iCs/>
          <w:caps w:val="0"/>
          <w:color w:val="0A0A0A"/>
          <w:spacing w:val="0"/>
          <w:kern w:val="0"/>
          <w:sz w:val="24"/>
          <w:szCs w:val="24"/>
          <w:shd w:val="clear" w:fill="FFFFFF"/>
          <w:lang w:val="en-US" w:eastAsia="zh-CN" w:bidi="ar"/>
        </w:rPr>
        <w:t>Focus: Producing "Tillers" (more stalks per clump).</w:t>
      </w:r>
    </w:p>
    <w:p w14:paraId="132C538B">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Month 3 (Feb):</w:t>
      </w:r>
    </w:p>
    <w:p w14:paraId="6DF74F86">
      <w:pPr>
        <w:keepNext w:val="0"/>
        <w:keepLines w:val="0"/>
        <w:widowControl/>
        <w:numPr>
          <w:ilvl w:val="1"/>
          <w:numId w:val="8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Labor:</w:t>
      </w:r>
      <w:r>
        <w:rPr>
          <w:rFonts w:hint="default" w:ascii="Arial" w:hAnsi="Arial" w:eastAsia="Arial" w:cs="Arial"/>
          <w:i w:val="0"/>
          <w:iCs w:val="0"/>
          <w:caps w:val="0"/>
          <w:color w:val="0A0A0A"/>
          <w:spacing w:val="0"/>
          <w:sz w:val="24"/>
          <w:szCs w:val="24"/>
          <w:shd w:val="clear" w:fill="FFFFFF"/>
        </w:rPr>
        <w:t> First Top-dress application (</w:t>
      </w:r>
      <w:r>
        <w:rPr>
          <w:rStyle w:val="8"/>
          <w:rFonts w:hint="default" w:ascii="Arial" w:hAnsi="Arial" w:eastAsia="Arial" w:cs="Arial"/>
          <w:b/>
          <w:bCs/>
          <w:i w:val="0"/>
          <w:iCs w:val="0"/>
          <w:caps w:val="0"/>
          <w:color w:val="0A0A0A"/>
          <w:spacing w:val="0"/>
          <w:sz w:val="24"/>
          <w:szCs w:val="24"/>
          <w:shd w:val="clear" w:fill="FFFFFF"/>
        </w:rPr>
        <w:t>₱1,500</w:t>
      </w:r>
      <w:r>
        <w:rPr>
          <w:rFonts w:hint="default" w:ascii="Arial" w:hAnsi="Arial" w:eastAsia="Arial" w:cs="Arial"/>
          <w:i w:val="0"/>
          <w:iCs w:val="0"/>
          <w:caps w:val="0"/>
          <w:color w:val="0A0A0A"/>
          <w:spacing w:val="0"/>
          <w:sz w:val="24"/>
          <w:szCs w:val="24"/>
          <w:shd w:val="clear" w:fill="FFFFFF"/>
        </w:rPr>
        <w:t>).</w:t>
      </w:r>
    </w:p>
    <w:p w14:paraId="4C37E96B">
      <w:pPr>
        <w:keepNext w:val="0"/>
        <w:keepLines w:val="0"/>
        <w:widowControl/>
        <w:numPr>
          <w:ilvl w:val="1"/>
          <w:numId w:val="8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Inputs:</w:t>
      </w:r>
      <w:r>
        <w:rPr>
          <w:rFonts w:hint="default" w:ascii="Arial" w:hAnsi="Arial" w:eastAsia="Arial" w:cs="Arial"/>
          <w:i w:val="0"/>
          <w:iCs w:val="0"/>
          <w:caps w:val="0"/>
          <w:color w:val="0A0A0A"/>
          <w:spacing w:val="0"/>
          <w:sz w:val="24"/>
          <w:szCs w:val="24"/>
          <w:shd w:val="clear" w:fill="FFFFFF"/>
        </w:rPr>
        <w:t> 3 bags Urea (</w:t>
      </w:r>
      <w:r>
        <w:rPr>
          <w:rStyle w:val="8"/>
          <w:rFonts w:hint="default" w:ascii="Arial" w:hAnsi="Arial" w:eastAsia="Arial" w:cs="Arial"/>
          <w:b/>
          <w:bCs/>
          <w:i w:val="0"/>
          <w:iCs w:val="0"/>
          <w:caps w:val="0"/>
          <w:color w:val="0A0A0A"/>
          <w:spacing w:val="0"/>
          <w:sz w:val="24"/>
          <w:szCs w:val="24"/>
          <w:shd w:val="clear" w:fill="FFFFFF"/>
        </w:rPr>
        <w:t>₱5,400</w:t>
      </w:r>
      <w:r>
        <w:rPr>
          <w:rFonts w:hint="default" w:ascii="Arial" w:hAnsi="Arial" w:eastAsia="Arial" w:cs="Arial"/>
          <w:i w:val="0"/>
          <w:iCs w:val="0"/>
          <w:caps w:val="0"/>
          <w:color w:val="0A0A0A"/>
          <w:spacing w:val="0"/>
          <w:sz w:val="24"/>
          <w:szCs w:val="24"/>
          <w:shd w:val="clear" w:fill="FFFFFF"/>
        </w:rPr>
        <w:t>).</w:t>
      </w:r>
    </w:p>
    <w:p w14:paraId="466CB5E4">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Month 4 (Mar):</w:t>
      </w:r>
    </w:p>
    <w:p w14:paraId="4A616564">
      <w:pPr>
        <w:keepNext w:val="0"/>
        <w:keepLines w:val="0"/>
        <w:widowControl/>
        <w:numPr>
          <w:ilvl w:val="1"/>
          <w:numId w:val="8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Labor:</w:t>
      </w:r>
      <w:r>
        <w:rPr>
          <w:rFonts w:hint="default" w:ascii="Arial" w:hAnsi="Arial" w:eastAsia="Arial" w:cs="Arial"/>
          <w:i w:val="0"/>
          <w:iCs w:val="0"/>
          <w:caps w:val="0"/>
          <w:color w:val="0A0A0A"/>
          <w:spacing w:val="0"/>
          <w:sz w:val="24"/>
          <w:szCs w:val="24"/>
          <w:shd w:val="clear" w:fill="FFFFFF"/>
        </w:rPr>
        <w:t> Spot weeding and spray application (</w:t>
      </w:r>
      <w:r>
        <w:rPr>
          <w:rStyle w:val="8"/>
          <w:rFonts w:hint="default" w:ascii="Arial" w:hAnsi="Arial" w:eastAsia="Arial" w:cs="Arial"/>
          <w:b/>
          <w:bCs/>
          <w:i w:val="0"/>
          <w:iCs w:val="0"/>
          <w:caps w:val="0"/>
          <w:color w:val="0A0A0A"/>
          <w:spacing w:val="0"/>
          <w:sz w:val="24"/>
          <w:szCs w:val="24"/>
          <w:shd w:val="clear" w:fill="FFFFFF"/>
        </w:rPr>
        <w:t>₱2,000</w:t>
      </w:r>
      <w:r>
        <w:rPr>
          <w:rFonts w:hint="default" w:ascii="Arial" w:hAnsi="Arial" w:eastAsia="Arial" w:cs="Arial"/>
          <w:i w:val="0"/>
          <w:iCs w:val="0"/>
          <w:caps w:val="0"/>
          <w:color w:val="0A0A0A"/>
          <w:spacing w:val="0"/>
          <w:sz w:val="24"/>
          <w:szCs w:val="24"/>
          <w:shd w:val="clear" w:fill="FFFFFF"/>
        </w:rPr>
        <w:t>).</w:t>
      </w:r>
    </w:p>
    <w:p w14:paraId="2971BE45">
      <w:pPr>
        <w:keepNext w:val="0"/>
        <w:keepLines w:val="0"/>
        <w:widowControl/>
        <w:numPr>
          <w:ilvl w:val="1"/>
          <w:numId w:val="86"/>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Inputs:</w:t>
      </w:r>
      <w:r>
        <w:rPr>
          <w:rFonts w:hint="default" w:ascii="Arial" w:hAnsi="Arial" w:eastAsia="Arial" w:cs="Arial"/>
          <w:i w:val="0"/>
          <w:iCs w:val="0"/>
          <w:caps w:val="0"/>
          <w:color w:val="0A0A0A"/>
          <w:spacing w:val="0"/>
          <w:sz w:val="24"/>
          <w:szCs w:val="24"/>
          <w:shd w:val="clear" w:fill="FFFFFF"/>
        </w:rPr>
        <w:t> 2L 2,4-D + 250ml Prevathon (</w:t>
      </w:r>
      <w:r>
        <w:rPr>
          <w:rStyle w:val="8"/>
          <w:rFonts w:hint="default" w:ascii="Arial" w:hAnsi="Arial" w:eastAsia="Arial" w:cs="Arial"/>
          <w:b/>
          <w:bCs/>
          <w:i w:val="0"/>
          <w:iCs w:val="0"/>
          <w:caps w:val="0"/>
          <w:color w:val="0A0A0A"/>
          <w:spacing w:val="0"/>
          <w:sz w:val="24"/>
          <w:szCs w:val="24"/>
          <w:shd w:val="clear" w:fill="FFFFFF"/>
        </w:rPr>
        <w:t>₱2,030</w:t>
      </w:r>
      <w:r>
        <w:rPr>
          <w:rFonts w:hint="default" w:ascii="Arial" w:hAnsi="Arial" w:eastAsia="Arial" w:cs="Arial"/>
          <w:i w:val="0"/>
          <w:iCs w:val="0"/>
          <w:caps w:val="0"/>
          <w:color w:val="0A0A0A"/>
          <w:spacing w:val="0"/>
          <w:sz w:val="24"/>
          <w:szCs w:val="24"/>
          <w:shd w:val="clear" w:fill="FFFFFF"/>
        </w:rPr>
        <w:t>).</w:t>
      </w:r>
    </w:p>
    <w:p w14:paraId="773DB9E5">
      <w:pPr>
        <w:keepNext w:val="0"/>
        <w:keepLines w:val="0"/>
        <w:widowControl/>
        <w:numPr>
          <w:ilvl w:val="0"/>
          <w:numId w:val="8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Month 5 (Apr):</w:t>
      </w:r>
    </w:p>
    <w:p w14:paraId="745F9A4B">
      <w:pPr>
        <w:keepNext w:val="0"/>
        <w:keepLines w:val="0"/>
        <w:widowControl/>
        <w:numPr>
          <w:ilvl w:val="1"/>
          <w:numId w:val="8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Labor:</w:t>
      </w:r>
      <w:r>
        <w:rPr>
          <w:rFonts w:hint="default" w:ascii="Arial" w:hAnsi="Arial" w:eastAsia="Arial" w:cs="Arial"/>
          <w:i w:val="0"/>
          <w:iCs w:val="0"/>
          <w:caps w:val="0"/>
          <w:color w:val="0A0A0A"/>
          <w:spacing w:val="0"/>
          <w:sz w:val="24"/>
          <w:szCs w:val="24"/>
          <w:shd w:val="clear" w:fill="FFFFFF"/>
        </w:rPr>
        <w:t> On-barring and Hilling-up (</w:t>
      </w:r>
      <w:r>
        <w:rPr>
          <w:rStyle w:val="8"/>
          <w:rFonts w:hint="default" w:ascii="Arial" w:hAnsi="Arial" w:eastAsia="Arial" w:cs="Arial"/>
          <w:b/>
          <w:bCs/>
          <w:i w:val="0"/>
          <w:iCs w:val="0"/>
          <w:caps w:val="0"/>
          <w:color w:val="0A0A0A"/>
          <w:spacing w:val="0"/>
          <w:sz w:val="24"/>
          <w:szCs w:val="24"/>
          <w:shd w:val="clear" w:fill="FFFFFF"/>
        </w:rPr>
        <w:t>₱3,000</w:t>
      </w:r>
      <w:r>
        <w:rPr>
          <w:rFonts w:hint="default" w:ascii="Arial" w:hAnsi="Arial" w:eastAsia="Arial" w:cs="Arial"/>
          <w:i w:val="0"/>
          <w:iCs w:val="0"/>
          <w:caps w:val="0"/>
          <w:color w:val="0A0A0A"/>
          <w:spacing w:val="0"/>
          <w:sz w:val="24"/>
          <w:szCs w:val="24"/>
          <w:shd w:val="clear" w:fill="FFFFFF"/>
        </w:rPr>
        <w:t>).</w:t>
      </w:r>
    </w:p>
    <w:p w14:paraId="7E721ECA">
      <w:pPr>
        <w:keepNext w:val="0"/>
        <w:keepLines w:val="0"/>
        <w:widowControl/>
        <w:numPr>
          <w:ilvl w:val="1"/>
          <w:numId w:val="8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Inputs:</w:t>
      </w:r>
      <w:r>
        <w:rPr>
          <w:rFonts w:hint="default" w:ascii="Arial" w:hAnsi="Arial" w:eastAsia="Arial" w:cs="Arial"/>
          <w:i w:val="0"/>
          <w:iCs w:val="0"/>
          <w:caps w:val="0"/>
          <w:color w:val="0A0A0A"/>
          <w:spacing w:val="0"/>
          <w:sz w:val="24"/>
          <w:szCs w:val="24"/>
          <w:shd w:val="clear" w:fill="FFFFFF"/>
        </w:rPr>
        <w:t> 3 bags Urea + 2 bags Potash (</w:t>
      </w:r>
      <w:r>
        <w:rPr>
          <w:rStyle w:val="8"/>
          <w:rFonts w:hint="default" w:ascii="Arial" w:hAnsi="Arial" w:eastAsia="Arial" w:cs="Arial"/>
          <w:b/>
          <w:bCs/>
          <w:i w:val="0"/>
          <w:iCs w:val="0"/>
          <w:caps w:val="0"/>
          <w:color w:val="0A0A0A"/>
          <w:spacing w:val="0"/>
          <w:sz w:val="24"/>
          <w:szCs w:val="24"/>
          <w:shd w:val="clear" w:fill="FFFFFF"/>
        </w:rPr>
        <w:t>₱8,400</w:t>
      </w:r>
      <w:r>
        <w:rPr>
          <w:rFonts w:hint="default" w:ascii="Arial" w:hAnsi="Arial" w:eastAsia="Arial" w:cs="Arial"/>
          <w:i w:val="0"/>
          <w:iCs w:val="0"/>
          <w:caps w:val="0"/>
          <w:color w:val="0A0A0A"/>
          <w:spacing w:val="0"/>
          <w:sz w:val="24"/>
          <w:szCs w:val="24"/>
          <w:shd w:val="clear" w:fill="FFFFFF"/>
        </w:rPr>
        <w:t>).</w:t>
      </w:r>
    </w:p>
    <w:p w14:paraId="00D92B1B">
      <w:pPr>
        <w:keepNext w:val="0"/>
        <w:keepLines w:val="0"/>
        <w:widowControl/>
        <w:numPr>
          <w:ilvl w:val="1"/>
          <w:numId w:val="87"/>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Total Phase 2: ₱22,330</w:t>
      </w:r>
    </w:p>
    <w:p w14:paraId="2C66875F">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Phase 3: Maintenance (Months 6–9)</w:t>
      </w:r>
    </w:p>
    <w:p w14:paraId="7B46F912">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Style w:val="6"/>
          <w:rFonts w:hint="default" w:ascii="Arial" w:hAnsi="Arial" w:eastAsia="Arial" w:cs="Arial"/>
          <w:i/>
          <w:iCs/>
          <w:caps w:val="0"/>
          <w:color w:val="0A0A0A"/>
          <w:spacing w:val="0"/>
          <w:kern w:val="0"/>
          <w:sz w:val="24"/>
          <w:szCs w:val="24"/>
          <w:shd w:val="clear" w:fill="FFFFFF"/>
          <w:lang w:val="en-US" w:eastAsia="zh-CN" w:bidi="ar"/>
        </w:rPr>
        <w:t>Focus: Protecting the "Grand Growth" phase from pests.</w:t>
      </w:r>
    </w:p>
    <w:p w14:paraId="4E3B5D5D">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Month 6 (May):</w:t>
      </w:r>
    </w:p>
    <w:p w14:paraId="3B949D8D">
      <w:pPr>
        <w:keepNext w:val="0"/>
        <w:keepLines w:val="0"/>
        <w:widowControl/>
        <w:numPr>
          <w:ilvl w:val="1"/>
          <w:numId w:val="8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Labor:</w:t>
      </w:r>
      <w:r>
        <w:rPr>
          <w:rFonts w:hint="default" w:ascii="Arial" w:hAnsi="Arial" w:eastAsia="Arial" w:cs="Arial"/>
          <w:i w:val="0"/>
          <w:iCs w:val="0"/>
          <w:caps w:val="0"/>
          <w:color w:val="0A0A0A"/>
          <w:spacing w:val="0"/>
          <w:sz w:val="24"/>
          <w:szCs w:val="24"/>
          <w:shd w:val="clear" w:fill="FFFFFF"/>
        </w:rPr>
        <w:t> Detrashing (Lulid) – removing dead leaves (</w:t>
      </w:r>
      <w:r>
        <w:rPr>
          <w:rStyle w:val="8"/>
          <w:rFonts w:hint="default" w:ascii="Arial" w:hAnsi="Arial" w:eastAsia="Arial" w:cs="Arial"/>
          <w:b/>
          <w:bCs/>
          <w:i w:val="0"/>
          <w:iCs w:val="0"/>
          <w:caps w:val="0"/>
          <w:color w:val="0A0A0A"/>
          <w:spacing w:val="0"/>
          <w:sz w:val="24"/>
          <w:szCs w:val="24"/>
          <w:shd w:val="clear" w:fill="FFFFFF"/>
        </w:rPr>
        <w:t>₱4,000</w:t>
      </w:r>
      <w:r>
        <w:rPr>
          <w:rFonts w:hint="default" w:ascii="Arial" w:hAnsi="Arial" w:eastAsia="Arial" w:cs="Arial"/>
          <w:i w:val="0"/>
          <w:iCs w:val="0"/>
          <w:caps w:val="0"/>
          <w:color w:val="0A0A0A"/>
          <w:spacing w:val="0"/>
          <w:sz w:val="24"/>
          <w:szCs w:val="24"/>
          <w:shd w:val="clear" w:fill="FFFFFF"/>
        </w:rPr>
        <w:t>).</w:t>
      </w:r>
    </w:p>
    <w:p w14:paraId="3AB73B7C">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Month 7 (Jun):</w:t>
      </w:r>
    </w:p>
    <w:p w14:paraId="41244BB8">
      <w:pPr>
        <w:keepNext w:val="0"/>
        <w:keepLines w:val="0"/>
        <w:widowControl/>
        <w:numPr>
          <w:ilvl w:val="1"/>
          <w:numId w:val="90"/>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Inputs:</w:t>
      </w:r>
      <w:r>
        <w:rPr>
          <w:rFonts w:hint="default" w:ascii="Arial" w:hAnsi="Arial" w:eastAsia="Arial" w:cs="Arial"/>
          <w:i w:val="0"/>
          <w:iCs w:val="0"/>
          <w:caps w:val="0"/>
          <w:color w:val="0A0A0A"/>
          <w:spacing w:val="0"/>
          <w:sz w:val="24"/>
          <w:szCs w:val="24"/>
          <w:shd w:val="clear" w:fill="FFFFFF"/>
        </w:rPr>
        <w:t> 4 packs Nutrio Foliar + 250ml Prevathon (</w:t>
      </w:r>
      <w:r>
        <w:rPr>
          <w:rStyle w:val="8"/>
          <w:rFonts w:hint="default" w:ascii="Arial" w:hAnsi="Arial" w:eastAsia="Arial" w:cs="Arial"/>
          <w:b/>
          <w:bCs/>
          <w:i w:val="0"/>
          <w:iCs w:val="0"/>
          <w:caps w:val="0"/>
          <w:color w:val="0A0A0A"/>
          <w:spacing w:val="0"/>
          <w:sz w:val="24"/>
          <w:szCs w:val="24"/>
          <w:shd w:val="clear" w:fill="FFFFFF"/>
        </w:rPr>
        <w:t>₱2,800</w:t>
      </w:r>
      <w:r>
        <w:rPr>
          <w:rFonts w:hint="default" w:ascii="Arial" w:hAnsi="Arial" w:eastAsia="Arial" w:cs="Arial"/>
          <w:i w:val="0"/>
          <w:iCs w:val="0"/>
          <w:caps w:val="0"/>
          <w:color w:val="0A0A0A"/>
          <w:spacing w:val="0"/>
          <w:sz w:val="24"/>
          <w:szCs w:val="24"/>
          <w:shd w:val="clear" w:fill="FFFFFF"/>
        </w:rPr>
        <w:t>).</w:t>
      </w:r>
    </w:p>
    <w:p w14:paraId="00927C97">
      <w:pPr>
        <w:keepNext w:val="0"/>
        <w:keepLines w:val="0"/>
        <w:widowControl/>
        <w:numPr>
          <w:ilvl w:val="0"/>
          <w:numId w:val="88"/>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Month 8-9 (Jul-Aug):</w:t>
      </w:r>
    </w:p>
    <w:p w14:paraId="79F1A91F">
      <w:pPr>
        <w:keepNext w:val="0"/>
        <w:keepLines w:val="0"/>
        <w:widowControl/>
        <w:numPr>
          <w:ilvl w:val="1"/>
          <w:numId w:val="9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Labor:</w:t>
      </w:r>
      <w:r>
        <w:rPr>
          <w:rFonts w:hint="default" w:ascii="Arial" w:hAnsi="Arial" w:eastAsia="Arial" w:cs="Arial"/>
          <w:i w:val="0"/>
          <w:iCs w:val="0"/>
          <w:caps w:val="0"/>
          <w:color w:val="0A0A0A"/>
          <w:spacing w:val="0"/>
          <w:sz w:val="24"/>
          <w:szCs w:val="24"/>
          <w:shd w:val="clear" w:fill="FFFFFF"/>
        </w:rPr>
        <w:t> Field monitoring and minor drainage work (</w:t>
      </w:r>
      <w:r>
        <w:rPr>
          <w:rStyle w:val="8"/>
          <w:rFonts w:hint="default" w:ascii="Arial" w:hAnsi="Arial" w:eastAsia="Arial" w:cs="Arial"/>
          <w:b/>
          <w:bCs/>
          <w:i w:val="0"/>
          <w:iCs w:val="0"/>
          <w:caps w:val="0"/>
          <w:color w:val="0A0A0A"/>
          <w:spacing w:val="0"/>
          <w:sz w:val="24"/>
          <w:szCs w:val="24"/>
          <w:shd w:val="clear" w:fill="FFFFFF"/>
        </w:rPr>
        <w:t>₱2,000</w:t>
      </w:r>
      <w:r>
        <w:rPr>
          <w:rFonts w:hint="default" w:ascii="Arial" w:hAnsi="Arial" w:eastAsia="Arial" w:cs="Arial"/>
          <w:i w:val="0"/>
          <w:iCs w:val="0"/>
          <w:caps w:val="0"/>
          <w:color w:val="0A0A0A"/>
          <w:spacing w:val="0"/>
          <w:sz w:val="24"/>
          <w:szCs w:val="24"/>
          <w:shd w:val="clear" w:fill="FFFFFF"/>
        </w:rPr>
        <w:t>).</w:t>
      </w:r>
    </w:p>
    <w:p w14:paraId="0ECFC7A5">
      <w:pPr>
        <w:keepNext w:val="0"/>
        <w:keepLines w:val="0"/>
        <w:widowControl/>
        <w:numPr>
          <w:ilvl w:val="1"/>
          <w:numId w:val="91"/>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Total Phase 3: ₱8,800</w:t>
      </w:r>
    </w:p>
    <w:p w14:paraId="057DF399">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Phase 4: Harvest &amp; Hauling (Month 12)</w:t>
      </w:r>
    </w:p>
    <w:p w14:paraId="23A14160">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Style w:val="6"/>
          <w:rFonts w:hint="default" w:ascii="Arial" w:hAnsi="Arial" w:eastAsia="Arial" w:cs="Arial"/>
          <w:i/>
          <w:iCs/>
          <w:caps w:val="0"/>
          <w:color w:val="0A0A0A"/>
          <w:spacing w:val="0"/>
          <w:kern w:val="0"/>
          <w:sz w:val="24"/>
          <w:szCs w:val="24"/>
          <w:shd w:val="clear" w:fill="FFFFFF"/>
          <w:lang w:val="en-US" w:eastAsia="zh-CN" w:bidi="ar"/>
        </w:rPr>
        <w:t>Focus: Getting the cane to BUSCO or Crystal.</w:t>
      </w:r>
    </w:p>
    <w:p w14:paraId="23D67831">
      <w:pPr>
        <w:keepNext w:val="0"/>
        <w:keepLines w:val="0"/>
        <w:widowControl/>
        <w:numPr>
          <w:ilvl w:val="0"/>
          <w:numId w:val="92"/>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Month 12 (Nov):</w:t>
      </w:r>
    </w:p>
    <w:p w14:paraId="039A8B0C">
      <w:pPr>
        <w:keepNext w:val="0"/>
        <w:keepLines w:val="0"/>
        <w:widowControl/>
        <w:numPr>
          <w:ilvl w:val="1"/>
          <w:numId w:val="9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Labor:</w:t>
      </w:r>
      <w:r>
        <w:rPr>
          <w:rFonts w:hint="default" w:ascii="Arial" w:hAnsi="Arial" w:eastAsia="Arial" w:cs="Arial"/>
          <w:i w:val="0"/>
          <w:iCs w:val="0"/>
          <w:caps w:val="0"/>
          <w:color w:val="0A0A0A"/>
          <w:spacing w:val="0"/>
          <w:sz w:val="24"/>
          <w:szCs w:val="24"/>
          <w:shd w:val="clear" w:fill="FFFFFF"/>
        </w:rPr>
        <w:t> Cutting and Loading (</w:t>
      </w:r>
      <w:r>
        <w:rPr>
          <w:rStyle w:val="8"/>
          <w:rFonts w:hint="default" w:ascii="Arial" w:hAnsi="Arial" w:eastAsia="Arial" w:cs="Arial"/>
          <w:b/>
          <w:bCs/>
          <w:i w:val="0"/>
          <w:iCs w:val="0"/>
          <w:caps w:val="0"/>
          <w:color w:val="0A0A0A"/>
          <w:spacing w:val="0"/>
          <w:sz w:val="24"/>
          <w:szCs w:val="24"/>
          <w:shd w:val="clear" w:fill="FFFFFF"/>
        </w:rPr>
        <w:t>₱250 - ₱300 per ton</w:t>
      </w:r>
      <w:r>
        <w:rPr>
          <w:rFonts w:hint="default" w:ascii="Arial" w:hAnsi="Arial" w:eastAsia="Arial" w:cs="Arial"/>
          <w:i w:val="0"/>
          <w:iCs w:val="0"/>
          <w:caps w:val="0"/>
          <w:color w:val="0A0A0A"/>
          <w:spacing w:val="0"/>
          <w:sz w:val="24"/>
          <w:szCs w:val="24"/>
          <w:shd w:val="clear" w:fill="FFFFFF"/>
        </w:rPr>
        <w:t>). For 80 tons = </w:t>
      </w:r>
      <w:r>
        <w:rPr>
          <w:rStyle w:val="8"/>
          <w:rFonts w:hint="default" w:ascii="Arial" w:hAnsi="Arial" w:eastAsia="Arial" w:cs="Arial"/>
          <w:b/>
          <w:bCs/>
          <w:i w:val="0"/>
          <w:iCs w:val="0"/>
          <w:caps w:val="0"/>
          <w:color w:val="0A0A0A"/>
          <w:spacing w:val="0"/>
          <w:sz w:val="24"/>
          <w:szCs w:val="24"/>
          <w:shd w:val="clear" w:fill="FFFFFF"/>
        </w:rPr>
        <w:t>₱24,000</w:t>
      </w:r>
      <w:r>
        <w:rPr>
          <w:rFonts w:hint="default" w:ascii="Arial" w:hAnsi="Arial" w:eastAsia="Arial" w:cs="Arial"/>
          <w:i w:val="0"/>
          <w:iCs w:val="0"/>
          <w:caps w:val="0"/>
          <w:color w:val="0A0A0A"/>
          <w:spacing w:val="0"/>
          <w:sz w:val="24"/>
          <w:szCs w:val="24"/>
          <w:shd w:val="clear" w:fill="FFFFFF"/>
        </w:rPr>
        <w:t>.</w:t>
      </w:r>
    </w:p>
    <w:p w14:paraId="76F62015">
      <w:pPr>
        <w:keepNext w:val="0"/>
        <w:keepLines w:val="0"/>
        <w:widowControl/>
        <w:numPr>
          <w:ilvl w:val="1"/>
          <w:numId w:val="9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Logistics:</w:t>
      </w:r>
      <w:r>
        <w:rPr>
          <w:rFonts w:hint="default" w:ascii="Arial" w:hAnsi="Arial" w:eastAsia="Arial" w:cs="Arial"/>
          <w:i w:val="0"/>
          <w:iCs w:val="0"/>
          <w:caps w:val="0"/>
          <w:color w:val="0A0A0A"/>
          <w:spacing w:val="0"/>
          <w:sz w:val="24"/>
          <w:szCs w:val="24"/>
          <w:shd w:val="clear" w:fill="FFFFFF"/>
        </w:rPr>
        <w:t> Trucking/Hauling (varies by distance). Approx. </w:t>
      </w:r>
      <w:r>
        <w:rPr>
          <w:rStyle w:val="8"/>
          <w:rFonts w:hint="default" w:ascii="Arial" w:hAnsi="Arial" w:eastAsia="Arial" w:cs="Arial"/>
          <w:b/>
          <w:bCs/>
          <w:i w:val="0"/>
          <w:iCs w:val="0"/>
          <w:caps w:val="0"/>
          <w:color w:val="0A0A0A"/>
          <w:spacing w:val="0"/>
          <w:sz w:val="24"/>
          <w:szCs w:val="24"/>
          <w:shd w:val="clear" w:fill="FFFFFF"/>
        </w:rPr>
        <w:t>₱15,000</w:t>
      </w:r>
      <w:r>
        <w:rPr>
          <w:rFonts w:hint="default" w:ascii="Arial" w:hAnsi="Arial" w:eastAsia="Arial" w:cs="Arial"/>
          <w:i w:val="0"/>
          <w:iCs w:val="0"/>
          <w:caps w:val="0"/>
          <w:color w:val="0A0A0A"/>
          <w:spacing w:val="0"/>
          <w:sz w:val="24"/>
          <w:szCs w:val="24"/>
          <w:shd w:val="clear" w:fill="FFFFFF"/>
        </w:rPr>
        <w:t>.</w:t>
      </w:r>
    </w:p>
    <w:p w14:paraId="6FDED4E2">
      <w:pPr>
        <w:keepNext w:val="0"/>
        <w:keepLines w:val="0"/>
        <w:widowControl/>
        <w:numPr>
          <w:ilvl w:val="1"/>
          <w:numId w:val="9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Total Phase 4: ₱39,000</w:t>
      </w:r>
    </w:p>
    <w:p w14:paraId="0A57EE18">
      <w:pPr>
        <w:keepNext w:val="0"/>
        <w:keepLines w:val="0"/>
        <w:widowControl/>
        <w:suppressLineNumbers w:val="0"/>
        <w:pBdr>
          <w:top w:val="single" w:color="DCDFE5" w:sz="4" w:space="0"/>
          <w:left w:val="none" w:color="auto" w:sz="0" w:space="0"/>
          <w:bottom w:val="none" w:color="auto" w:sz="0" w:space="0"/>
          <w:right w:val="none" w:color="auto" w:sz="0" w:space="0"/>
        </w:pBdr>
        <w:shd w:val="clear" w:fill="FFFFFF"/>
        <w:ind w:left="0" w:firstLine="0"/>
        <w:rPr>
          <w:rFonts w:hint="default" w:ascii="Arial" w:hAnsi="Arial" w:eastAsia="Arial" w:cs="Arial"/>
          <w:i w:val="0"/>
          <w:iCs w:val="0"/>
          <w:caps w:val="0"/>
          <w:spacing w:val="0"/>
          <w:sz w:val="21"/>
          <w:szCs w:val="21"/>
          <w:lang w:val="en-US"/>
        </w:rPr>
      </w:pPr>
      <w:r>
        <w:rPr>
          <w:rFonts w:ascii="Arial"/>
          <w:lang w:val="en-US"/>
        </w:rPr>
        <w:t xml:space="preserve"> </w:t>
      </w:r>
    </w:p>
    <w:p w14:paraId="75705983">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Financial Summary (Per Hectare)</w:t>
      </w:r>
    </w:p>
    <w:p w14:paraId="649FE309">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Pre-Harvest Spending (Months 1-9):</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₱46,180</w:t>
      </w:r>
    </w:p>
    <w:p w14:paraId="6C7B0C9F">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Harvest Costs (Month 12):</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₱39,000</w:t>
      </w:r>
    </w:p>
    <w:p w14:paraId="25935636">
      <w:pPr>
        <w:keepNext w:val="0"/>
        <w:keepLines w:val="0"/>
        <w:widowControl/>
        <w:numPr>
          <w:ilvl w:val="0"/>
          <w:numId w:val="94"/>
        </w:numPr>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tLeast"/>
        <w:ind w:left="0" w:right="0" w:hanging="360"/>
      </w:pPr>
      <w:r>
        <w:rPr>
          <w:rStyle w:val="8"/>
          <w:rFonts w:hint="default" w:ascii="Arial" w:hAnsi="Arial" w:eastAsia="Arial" w:cs="Arial"/>
          <w:b/>
          <w:bCs/>
          <w:i w:val="0"/>
          <w:iCs w:val="0"/>
          <w:caps w:val="0"/>
          <w:color w:val="0A0A0A"/>
          <w:spacing w:val="0"/>
          <w:sz w:val="24"/>
          <w:szCs w:val="24"/>
          <w:shd w:val="clear" w:fill="FFFFFF"/>
        </w:rPr>
        <w:t>Grand Total Expense:</w:t>
      </w:r>
      <w:r>
        <w:rPr>
          <w:rFonts w:hint="default" w:ascii="Arial" w:hAnsi="Arial" w:eastAsia="Arial" w:cs="Arial"/>
          <w:i w:val="0"/>
          <w:iCs w:val="0"/>
          <w:caps w:val="0"/>
          <w:color w:val="0A0A0A"/>
          <w:spacing w:val="0"/>
          <w:sz w:val="24"/>
          <w:szCs w:val="24"/>
          <w:shd w:val="clear" w:fill="FFFFFF"/>
        </w:rPr>
        <w:t> </w:t>
      </w:r>
      <w:r>
        <w:rPr>
          <w:rStyle w:val="8"/>
          <w:rFonts w:hint="default" w:ascii="Arial" w:hAnsi="Arial" w:eastAsia="Arial" w:cs="Arial"/>
          <w:b/>
          <w:bCs/>
          <w:i w:val="0"/>
          <w:iCs w:val="0"/>
          <w:caps w:val="0"/>
          <w:color w:val="0A0A0A"/>
          <w:spacing w:val="0"/>
          <w:sz w:val="24"/>
          <w:szCs w:val="24"/>
          <w:shd w:val="clear" w:fill="FFFFFF"/>
        </w:rPr>
        <w:t>₱85,180</w:t>
      </w:r>
    </w:p>
    <w:p w14:paraId="1EF66ED5">
      <w:pPr>
        <w:keepNext w:val="0"/>
        <w:keepLines w:val="0"/>
        <w:widowControl/>
        <w:suppressLineNumbers w:val="0"/>
        <w:shd w:val="clear" w:fill="FFFFFF"/>
        <w:spacing w:line="420" w:lineRule="atLeast"/>
        <w:ind w:left="0" w:firstLine="0"/>
        <w:jc w:val="left"/>
        <w:rPr>
          <w:rFonts w:hint="default" w:ascii="Arial" w:hAnsi="Arial" w:eastAsia="Arial" w:cs="Arial"/>
          <w:b/>
          <w:bCs/>
          <w:i w:val="0"/>
          <w:iCs w:val="0"/>
          <w:caps w:val="0"/>
          <w:color w:val="0A0A0A"/>
          <w:spacing w:val="0"/>
          <w:sz w:val="30"/>
          <w:szCs w:val="30"/>
        </w:rPr>
      </w:pPr>
      <w:r>
        <w:rPr>
          <w:rStyle w:val="8"/>
          <w:rFonts w:hint="default" w:ascii="Arial" w:hAnsi="Arial" w:eastAsia="Arial" w:cs="Arial"/>
          <w:b/>
          <w:bCs/>
          <w:i w:val="0"/>
          <w:iCs w:val="0"/>
          <w:caps w:val="0"/>
          <w:color w:val="0A0A0A"/>
          <w:spacing w:val="0"/>
          <w:kern w:val="0"/>
          <w:sz w:val="30"/>
          <w:szCs w:val="30"/>
          <w:shd w:val="clear" w:fill="FFFFFF"/>
          <w:lang w:val="en-US" w:eastAsia="zh-CN" w:bidi="ar"/>
        </w:rPr>
        <w:t>The "Bukidnon Planter" Strategy:</w:t>
      </w:r>
    </w:p>
    <w:p w14:paraId="1AFB037C">
      <w:pPr>
        <w:keepNext w:val="0"/>
        <w:keepLines w:val="0"/>
        <w:widowControl/>
        <w:suppressLineNumbers w:val="0"/>
        <w:shd w:val="clear" w:fill="FFFFFF"/>
        <w:spacing w:line="360" w:lineRule="atLeast"/>
        <w:ind w:left="0" w:firstLine="0"/>
        <w:jc w:val="left"/>
        <w:rPr>
          <w:rFonts w:hint="default" w:ascii="Arial" w:hAnsi="Arial" w:eastAsia="Arial" w:cs="Arial"/>
          <w:i w:val="0"/>
          <w:iCs w:val="0"/>
          <w:caps w:val="0"/>
          <w:color w:val="0A0A0A"/>
          <w:spacing w:val="0"/>
          <w:sz w:val="24"/>
          <w:szCs w:val="24"/>
        </w:rPr>
      </w:pPr>
      <w:r>
        <w:rPr>
          <w:rFonts w:hint="default" w:ascii="Arial" w:hAnsi="Arial" w:eastAsia="Arial" w:cs="Arial"/>
          <w:i w:val="0"/>
          <w:iCs w:val="0"/>
          <w:caps w:val="0"/>
          <w:color w:val="0A0A0A"/>
          <w:spacing w:val="0"/>
          <w:kern w:val="0"/>
          <w:sz w:val="24"/>
          <w:szCs w:val="24"/>
          <w:shd w:val="clear" w:fill="FFFFFF"/>
          <w:lang w:val="en-US" w:eastAsia="zh-CN" w:bidi="ar"/>
        </w:rPr>
        <w:t>Most farmers in Bukidnon use their </w:t>
      </w:r>
      <w:r>
        <w:rPr>
          <w:rStyle w:val="8"/>
          <w:rFonts w:hint="default" w:ascii="Arial" w:hAnsi="Arial" w:eastAsia="Arial" w:cs="Arial"/>
          <w:b/>
          <w:bCs/>
          <w:i w:val="0"/>
          <w:iCs w:val="0"/>
          <w:caps w:val="0"/>
          <w:color w:val="0A0A0A"/>
          <w:spacing w:val="0"/>
          <w:kern w:val="0"/>
          <w:sz w:val="24"/>
          <w:szCs w:val="24"/>
          <w:shd w:val="clear" w:fill="FFFFFF"/>
          <w:lang w:val="en-US" w:eastAsia="zh-CN" w:bidi="ar"/>
        </w:rPr>
        <w:t>Molasses Dividends</w:t>
      </w:r>
      <w:r>
        <w:rPr>
          <w:rFonts w:hint="default" w:ascii="Arial" w:hAnsi="Arial" w:eastAsia="Arial" w:cs="Arial"/>
          <w:i w:val="0"/>
          <w:iCs w:val="0"/>
          <w:caps w:val="0"/>
          <w:color w:val="0A0A0A"/>
          <w:spacing w:val="0"/>
          <w:kern w:val="0"/>
          <w:sz w:val="24"/>
          <w:szCs w:val="24"/>
          <w:shd w:val="clear" w:fill="FFFFFF"/>
          <w:lang w:val="en-US" w:eastAsia="zh-CN" w:bidi="ar"/>
        </w:rPr>
        <w:t> or </w:t>
      </w:r>
      <w:r>
        <w:rPr>
          <w:rStyle w:val="8"/>
          <w:rFonts w:hint="default" w:ascii="Arial" w:hAnsi="Arial" w:eastAsia="Arial" w:cs="Arial"/>
          <w:b/>
          <w:bCs/>
          <w:i w:val="0"/>
          <w:iCs w:val="0"/>
          <w:caps w:val="0"/>
          <w:color w:val="0A0A0A"/>
          <w:spacing w:val="0"/>
          <w:kern w:val="0"/>
          <w:sz w:val="24"/>
          <w:szCs w:val="24"/>
          <w:shd w:val="clear" w:fill="FFFFFF"/>
          <w:lang w:val="en-US" w:eastAsia="zh-CN" w:bidi="ar"/>
        </w:rPr>
        <w:t>Rebates</w:t>
      </w:r>
      <w:r>
        <w:rPr>
          <w:rFonts w:hint="default" w:ascii="Arial" w:hAnsi="Arial" w:eastAsia="Arial" w:cs="Arial"/>
          <w:i w:val="0"/>
          <w:iCs w:val="0"/>
          <w:caps w:val="0"/>
          <w:color w:val="0A0A0A"/>
          <w:spacing w:val="0"/>
          <w:kern w:val="0"/>
          <w:sz w:val="24"/>
          <w:szCs w:val="24"/>
          <w:shd w:val="clear" w:fill="FFFFFF"/>
          <w:lang w:val="en-US" w:eastAsia="zh-CN" w:bidi="ar"/>
        </w:rPr>
        <w:t> from the </w:t>
      </w:r>
      <w:r>
        <w:rPr>
          <w:rStyle w:val="6"/>
          <w:rFonts w:hint="default" w:ascii="Arial" w:hAnsi="Arial" w:eastAsia="Arial" w:cs="Arial"/>
          <w:i/>
          <w:iCs/>
          <w:caps w:val="0"/>
          <w:color w:val="0A0A0A"/>
          <w:spacing w:val="0"/>
          <w:kern w:val="0"/>
          <w:sz w:val="24"/>
          <w:szCs w:val="24"/>
          <w:shd w:val="clear" w:fill="FFFFFF"/>
          <w:lang w:val="en-US" w:eastAsia="zh-CN" w:bidi="ar"/>
        </w:rPr>
        <w:t>previous</w:t>
      </w:r>
      <w:r>
        <w:rPr>
          <w:rFonts w:hint="default" w:ascii="Arial" w:hAnsi="Arial" w:eastAsia="Arial" w:cs="Arial"/>
          <w:i w:val="0"/>
          <w:iCs w:val="0"/>
          <w:caps w:val="0"/>
          <w:color w:val="0A0A0A"/>
          <w:spacing w:val="0"/>
          <w:kern w:val="0"/>
          <w:sz w:val="24"/>
          <w:szCs w:val="24"/>
          <w:shd w:val="clear" w:fill="FFFFFF"/>
          <w:lang w:val="en-US" w:eastAsia="zh-CN" w:bidi="ar"/>
        </w:rPr>
        <w:t> crop to fund Phase 1. For Phase 2 (the most expensive part), many apply for a </w:t>
      </w:r>
      <w:r>
        <w:rPr>
          <w:rStyle w:val="8"/>
          <w:rFonts w:hint="default" w:ascii="Arial" w:hAnsi="Arial" w:eastAsia="Arial" w:cs="Arial"/>
          <w:b/>
          <w:bCs/>
          <w:i w:val="0"/>
          <w:iCs w:val="0"/>
          <w:caps w:val="0"/>
          <w:color w:val="0A0A0A"/>
          <w:spacing w:val="0"/>
          <w:kern w:val="0"/>
          <w:sz w:val="24"/>
          <w:szCs w:val="24"/>
          <w:shd w:val="clear" w:fill="FFFFFF"/>
          <w:lang w:val="en-US" w:eastAsia="zh-CN" w:bidi="ar"/>
        </w:rPr>
        <w:t>Production Loan</w:t>
      </w:r>
      <w:r>
        <w:rPr>
          <w:rFonts w:hint="default" w:ascii="Arial" w:hAnsi="Arial" w:eastAsia="Arial" w:cs="Arial"/>
          <w:i w:val="0"/>
          <w:iCs w:val="0"/>
          <w:caps w:val="0"/>
          <w:color w:val="0A0A0A"/>
          <w:spacing w:val="0"/>
          <w:kern w:val="0"/>
          <w:sz w:val="24"/>
          <w:szCs w:val="24"/>
          <w:shd w:val="clear" w:fill="FFFFFF"/>
          <w:lang w:val="en-US" w:eastAsia="zh-CN" w:bidi="ar"/>
        </w:rPr>
        <w:t> from their Planters' Association (ABSFI/USPBA) or LandBank to cover the fertilizer costs.</w:t>
      </w:r>
    </w:p>
    <w:p w14:paraId="21D1155E"/>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2C2960"/>
    <w:multiLevelType w:val="multilevel"/>
    <w:tmpl w:val="862C29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15BE1AD"/>
    <w:multiLevelType w:val="multilevel"/>
    <w:tmpl w:val="915BE1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56BEF51"/>
    <w:multiLevelType w:val="multilevel"/>
    <w:tmpl w:val="956BEF51"/>
    <w:lvl w:ilvl="0" w:tentative="0">
      <w:start w:val="1"/>
      <w:numFmt w:val="bullet"/>
      <w:lvlText w:val=""/>
      <w:lvlJc w:val="left"/>
      <w:pPr>
        <w:tabs>
          <w:tab w:val="left" w:pos="1140"/>
        </w:tabs>
        <w:ind w:left="1140" w:hanging="360"/>
      </w:pPr>
      <w:rPr>
        <w:rFonts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3">
    <w:nsid w:val="B2BB8DCB"/>
    <w:multiLevelType w:val="multilevel"/>
    <w:tmpl w:val="B2BB8D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B335D6CA"/>
    <w:multiLevelType w:val="multilevel"/>
    <w:tmpl w:val="B335D6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B9327F37"/>
    <w:multiLevelType w:val="multilevel"/>
    <w:tmpl w:val="B9327F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BBF31C60"/>
    <w:multiLevelType w:val="multilevel"/>
    <w:tmpl w:val="BBF31C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C3719012"/>
    <w:multiLevelType w:val="multilevel"/>
    <w:tmpl w:val="C37190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C38A5F40"/>
    <w:multiLevelType w:val="multilevel"/>
    <w:tmpl w:val="C38A5F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C9243459"/>
    <w:multiLevelType w:val="multilevel"/>
    <w:tmpl w:val="C92434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CE3C87BC"/>
    <w:multiLevelType w:val="multilevel"/>
    <w:tmpl w:val="CE3C87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DA1FEEFA"/>
    <w:multiLevelType w:val="multilevel"/>
    <w:tmpl w:val="DA1FEE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DF624BE9"/>
    <w:multiLevelType w:val="multilevel"/>
    <w:tmpl w:val="DF624B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DFA8EEEC"/>
    <w:multiLevelType w:val="multilevel"/>
    <w:tmpl w:val="DFA8EE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E57A9E17"/>
    <w:multiLevelType w:val="multilevel"/>
    <w:tmpl w:val="E57A9E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E674AC58"/>
    <w:multiLevelType w:val="multilevel"/>
    <w:tmpl w:val="E674AC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E7DAA61F"/>
    <w:multiLevelType w:val="multilevel"/>
    <w:tmpl w:val="E7DAA6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EB4A879E"/>
    <w:multiLevelType w:val="multilevel"/>
    <w:tmpl w:val="EB4A87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EBA23EFA"/>
    <w:multiLevelType w:val="multilevel"/>
    <w:tmpl w:val="EBA23E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F1803487"/>
    <w:multiLevelType w:val="multilevel"/>
    <w:tmpl w:val="F18034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F1FCF4E8"/>
    <w:multiLevelType w:val="multilevel"/>
    <w:tmpl w:val="F1FCF4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F297DD00"/>
    <w:multiLevelType w:val="multilevel"/>
    <w:tmpl w:val="F297DD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F8B44D85"/>
    <w:multiLevelType w:val="multilevel"/>
    <w:tmpl w:val="F8B44D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FA1ED956"/>
    <w:multiLevelType w:val="multilevel"/>
    <w:tmpl w:val="FA1ED95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FDE9CD58"/>
    <w:multiLevelType w:val="multilevel"/>
    <w:tmpl w:val="FDE9CD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FFE7A3FB"/>
    <w:multiLevelType w:val="multilevel"/>
    <w:tmpl w:val="FFE7A3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0294547B"/>
    <w:multiLevelType w:val="multilevel"/>
    <w:tmpl w:val="029454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034D8CB6"/>
    <w:multiLevelType w:val="multilevel"/>
    <w:tmpl w:val="034D8CB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064B17CA"/>
    <w:multiLevelType w:val="multilevel"/>
    <w:tmpl w:val="064B17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0A8C88D5"/>
    <w:multiLevelType w:val="multilevel"/>
    <w:tmpl w:val="0A8C88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0ACF52AB"/>
    <w:multiLevelType w:val="multilevel"/>
    <w:tmpl w:val="0ACF52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15F89B3F"/>
    <w:multiLevelType w:val="multilevel"/>
    <w:tmpl w:val="15F89B3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18B7C811"/>
    <w:multiLevelType w:val="multilevel"/>
    <w:tmpl w:val="18B7C8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19819A23"/>
    <w:multiLevelType w:val="multilevel"/>
    <w:tmpl w:val="19819A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1E7A4D8C"/>
    <w:multiLevelType w:val="multilevel"/>
    <w:tmpl w:val="1E7A4D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20295337"/>
    <w:multiLevelType w:val="multilevel"/>
    <w:tmpl w:val="20295337"/>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36">
    <w:nsid w:val="2030B907"/>
    <w:multiLevelType w:val="multilevel"/>
    <w:tmpl w:val="2030B907"/>
    <w:lvl w:ilvl="0" w:tentative="0">
      <w:start w:val="1"/>
      <w:numFmt w:val="bullet"/>
      <w:lvlText w:val=""/>
      <w:lvlJc w:val="left"/>
      <w:pPr>
        <w:tabs>
          <w:tab w:val="left" w:pos="1140"/>
        </w:tabs>
        <w:ind w:left="1140" w:hanging="360"/>
      </w:pPr>
      <w:rPr>
        <w:rFonts w:hint="default" w:ascii="Symbol" w:hAnsi="Symbol" w:cs="Symbol"/>
        <w:sz w:val="20"/>
      </w:rPr>
    </w:lvl>
    <w:lvl w:ilvl="1" w:tentative="0">
      <w:start w:val="1"/>
      <w:numFmt w:val="bullet"/>
      <w:lvlText w:val=""/>
      <w:lvlJc w:val="left"/>
      <w:pPr>
        <w:tabs>
          <w:tab w:val="left" w:pos="1860"/>
        </w:tabs>
        <w:ind w:left="1860" w:hanging="360"/>
      </w:pPr>
      <w:rPr>
        <w:rFonts w:hint="default" w:ascii="Symbol" w:hAnsi="Symbol" w:cs="Symbol"/>
        <w:sz w:val="20"/>
      </w:rPr>
    </w:lvl>
    <w:lvl w:ilvl="2" w:tentative="0">
      <w:start w:val="1"/>
      <w:numFmt w:val="bullet"/>
      <w:lvlText w:val=""/>
      <w:lvlJc w:val="left"/>
      <w:pPr>
        <w:tabs>
          <w:tab w:val="left" w:pos="2580"/>
        </w:tabs>
        <w:ind w:left="2580" w:hanging="360"/>
      </w:pPr>
      <w:rPr>
        <w:rFonts w:hint="default" w:ascii="Symbol" w:hAnsi="Symbol" w:cs="Symbol"/>
        <w:sz w:val="20"/>
      </w:rPr>
    </w:lvl>
    <w:lvl w:ilvl="3" w:tentative="0">
      <w:start w:val="1"/>
      <w:numFmt w:val="bullet"/>
      <w:lvlText w:val=""/>
      <w:lvlJc w:val="left"/>
      <w:pPr>
        <w:tabs>
          <w:tab w:val="left" w:pos="3300"/>
        </w:tabs>
        <w:ind w:left="3300" w:hanging="360"/>
      </w:pPr>
      <w:rPr>
        <w:rFonts w:hint="default" w:ascii="Symbol" w:hAnsi="Symbol" w:cs="Symbol"/>
        <w:sz w:val="20"/>
      </w:rPr>
    </w:lvl>
    <w:lvl w:ilvl="4" w:tentative="0">
      <w:start w:val="1"/>
      <w:numFmt w:val="bullet"/>
      <w:lvlText w:val=""/>
      <w:lvlJc w:val="left"/>
      <w:pPr>
        <w:tabs>
          <w:tab w:val="left" w:pos="4020"/>
        </w:tabs>
        <w:ind w:left="4020" w:hanging="360"/>
      </w:pPr>
      <w:rPr>
        <w:rFonts w:hint="default" w:ascii="Symbol" w:hAnsi="Symbol" w:cs="Symbol"/>
        <w:sz w:val="20"/>
      </w:rPr>
    </w:lvl>
    <w:lvl w:ilvl="5" w:tentative="0">
      <w:start w:val="1"/>
      <w:numFmt w:val="bullet"/>
      <w:lvlText w:val=""/>
      <w:lvlJc w:val="left"/>
      <w:pPr>
        <w:tabs>
          <w:tab w:val="left" w:pos="4740"/>
        </w:tabs>
        <w:ind w:left="4740" w:hanging="360"/>
      </w:pPr>
      <w:rPr>
        <w:rFonts w:hint="default" w:ascii="Symbol" w:hAnsi="Symbol" w:cs="Symbol"/>
        <w:sz w:val="20"/>
      </w:rPr>
    </w:lvl>
    <w:lvl w:ilvl="6" w:tentative="0">
      <w:start w:val="1"/>
      <w:numFmt w:val="bullet"/>
      <w:lvlText w:val=""/>
      <w:lvlJc w:val="left"/>
      <w:pPr>
        <w:tabs>
          <w:tab w:val="left" w:pos="5460"/>
        </w:tabs>
        <w:ind w:left="5460" w:hanging="360"/>
      </w:pPr>
      <w:rPr>
        <w:rFonts w:hint="default" w:ascii="Symbol" w:hAnsi="Symbol" w:cs="Symbol"/>
        <w:sz w:val="20"/>
      </w:rPr>
    </w:lvl>
    <w:lvl w:ilvl="7" w:tentative="0">
      <w:start w:val="1"/>
      <w:numFmt w:val="bullet"/>
      <w:lvlText w:val=""/>
      <w:lvlJc w:val="left"/>
      <w:pPr>
        <w:tabs>
          <w:tab w:val="left" w:pos="6180"/>
        </w:tabs>
        <w:ind w:left="6180" w:hanging="360"/>
      </w:pPr>
      <w:rPr>
        <w:rFonts w:hint="default" w:ascii="Symbol" w:hAnsi="Symbol" w:cs="Symbol"/>
        <w:sz w:val="20"/>
      </w:rPr>
    </w:lvl>
    <w:lvl w:ilvl="8" w:tentative="0">
      <w:start w:val="1"/>
      <w:numFmt w:val="bullet"/>
      <w:lvlText w:val=""/>
      <w:lvlJc w:val="left"/>
      <w:pPr>
        <w:tabs>
          <w:tab w:val="left" w:pos="6900"/>
        </w:tabs>
        <w:ind w:left="6900" w:hanging="360"/>
      </w:pPr>
      <w:rPr>
        <w:rFonts w:hint="default" w:ascii="Symbol" w:hAnsi="Symbol" w:cs="Symbol"/>
        <w:sz w:val="20"/>
      </w:rPr>
    </w:lvl>
  </w:abstractNum>
  <w:abstractNum w:abstractNumId="37">
    <w:nsid w:val="2406E7F5"/>
    <w:multiLevelType w:val="multilevel"/>
    <w:tmpl w:val="2406E7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28BE3819"/>
    <w:multiLevelType w:val="multilevel"/>
    <w:tmpl w:val="28BE38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2EE58210"/>
    <w:multiLevelType w:val="multilevel"/>
    <w:tmpl w:val="2EE582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35EEFDFF"/>
    <w:multiLevelType w:val="multilevel"/>
    <w:tmpl w:val="35EEFDF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4184B8C0"/>
    <w:multiLevelType w:val="multilevel"/>
    <w:tmpl w:val="4184B8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41E76B3F"/>
    <w:multiLevelType w:val="multilevel"/>
    <w:tmpl w:val="41E76B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44F9F12E"/>
    <w:multiLevelType w:val="multilevel"/>
    <w:tmpl w:val="44F9F1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454C0AEB"/>
    <w:multiLevelType w:val="multilevel"/>
    <w:tmpl w:val="454C0AE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4B8B4360"/>
    <w:multiLevelType w:val="multilevel"/>
    <w:tmpl w:val="4B8B43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546514B3"/>
    <w:multiLevelType w:val="multilevel"/>
    <w:tmpl w:val="546514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54B75F54"/>
    <w:multiLevelType w:val="multilevel"/>
    <w:tmpl w:val="54B75F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574839D8"/>
    <w:multiLevelType w:val="multilevel"/>
    <w:tmpl w:val="574839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5F9316F7"/>
    <w:multiLevelType w:val="multilevel"/>
    <w:tmpl w:val="5F9316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64635F86"/>
    <w:multiLevelType w:val="multilevel"/>
    <w:tmpl w:val="64635F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6A86B8A3"/>
    <w:multiLevelType w:val="multilevel"/>
    <w:tmpl w:val="6A86B8A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7238F885"/>
    <w:multiLevelType w:val="multilevel"/>
    <w:tmpl w:val="7238F8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725898D2"/>
    <w:multiLevelType w:val="multilevel"/>
    <w:tmpl w:val="725898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4">
    <w:nsid w:val="7EC1E08F"/>
    <w:multiLevelType w:val="multilevel"/>
    <w:tmpl w:val="7EC1E0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35"/>
  </w:num>
  <w:num w:numId="3">
    <w:abstractNumId w:val="24"/>
  </w:num>
  <w:num w:numId="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1"/>
  </w:num>
  <w:num w:numId="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6"/>
  </w:num>
  <w:num w:numId="8">
    <w:abstractNumId w:val="9"/>
  </w:num>
  <w:num w:numId="9">
    <w:abstractNumId w:val="38"/>
  </w:num>
  <w:num w:numId="10">
    <w:abstractNumId w:val="13"/>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4"/>
  </w:num>
  <w:num w:numId="1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6"/>
  </w:num>
  <w:num w:numId="15">
    <w:abstractNumId w:val="20"/>
  </w:num>
  <w:num w:numId="16">
    <w:abstractNumId w:val="37"/>
  </w:num>
  <w:num w:numId="17">
    <w:abstractNumId w:val="19"/>
  </w:num>
  <w:num w:numId="18">
    <w:abstractNumId w:val="39"/>
  </w:num>
  <w:num w:numId="19">
    <w:abstractNumId w:val="27"/>
  </w:num>
  <w:num w:numId="2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9"/>
  </w:num>
  <w:num w:numId="22">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1"/>
  </w:num>
  <w:num w:numId="2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1"/>
  </w:num>
  <w:num w:numId="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
  </w:num>
  <w:num w:numId="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2"/>
  </w:num>
  <w:num w:numId="3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4"/>
  </w:num>
  <w:num w:numId="39">
    <w:abstractNumId w:val="53"/>
  </w:num>
  <w:num w:numId="40">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
  </w:num>
  <w:num w:numId="42">
    <w:abstractNumId w:val="28"/>
  </w:num>
  <w:num w:numId="43">
    <w:abstractNumId w:val="33"/>
  </w:num>
  <w:num w:numId="44">
    <w:abstractNumId w:val="26"/>
  </w:num>
  <w:num w:numId="45">
    <w:abstractNumId w:val="22"/>
  </w:num>
  <w:num w:numId="46">
    <w:abstractNumId w:val="8"/>
  </w:num>
  <w:num w:numId="47">
    <w:abstractNumId w:val="25"/>
  </w:num>
  <w:num w:numId="48">
    <w:abstractNumId w:val="52"/>
  </w:num>
  <w:num w:numId="49">
    <w:abstractNumId w:val="5"/>
  </w:num>
  <w:num w:numId="50">
    <w:abstractNumId w:val="30"/>
  </w:num>
  <w:num w:numId="51">
    <w:abstractNumId w:val="50"/>
  </w:num>
  <w:num w:numId="52">
    <w:abstractNumId w:val="15"/>
  </w:num>
  <w:num w:numId="53">
    <w:abstractNumId w:val="23"/>
  </w:num>
  <w:num w:numId="54">
    <w:abstractNumId w:val="6"/>
  </w:num>
  <w:num w:numId="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7"/>
  </w:num>
  <w:num w:numId="57">
    <w:abstractNumId w:val="31"/>
  </w:num>
  <w:num w:numId="58">
    <w:abstractNumId w:val="0"/>
  </w:num>
  <w:num w:numId="59">
    <w:abstractNumId w:val="29"/>
  </w:num>
  <w:num w:numId="6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47"/>
  </w:num>
  <w:num w:numId="6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6"/>
  </w:num>
  <w:num w:numId="6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7"/>
  </w:num>
  <w:num w:numId="68">
    <w:abstractNumId w:val="18"/>
  </w:num>
  <w:num w:numId="69">
    <w:abstractNumId w:val="10"/>
  </w:num>
  <w:num w:numId="70">
    <w:abstractNumId w:val="32"/>
  </w:num>
  <w:num w:numId="71">
    <w:abstractNumId w:val="45"/>
  </w:num>
  <w:num w:numId="7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54"/>
  </w:num>
  <w:num w:numId="75">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14"/>
  </w:num>
  <w:num w:numId="7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40"/>
  </w:num>
  <w:num w:numId="82">
    <w:abstractNumId w:val="12"/>
  </w:num>
  <w:num w:numId="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43"/>
  </w:num>
  <w:num w:numId="85">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48"/>
  </w:num>
  <w:num w:numId="8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21"/>
  </w:num>
  <w:num w:numId="9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392557"/>
    <w:rsid w:val="25BD442E"/>
    <w:rsid w:val="35FD4607"/>
    <w:rsid w:val="456E0177"/>
    <w:rsid w:val="5E3925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basedOn w:val="1"/>
    <w:next w:val="1"/>
    <w:unhideWhenUsed/>
    <w:qFormat/>
    <w:uiPriority w:val="0"/>
    <w:pPr>
      <w:keepNext/>
      <w:keepLines/>
      <w:spacing w:before="260" w:after="260" w:line="416" w:lineRule="auto"/>
      <w:outlineLvl w:val="2"/>
    </w:pPr>
    <w:rPr>
      <w:b/>
      <w:bCs/>
      <w:sz w:val="32"/>
      <w:szCs w:val="32"/>
    </w:rPr>
  </w:style>
  <w:style w:type="paragraph" w:styleId="3">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qFormat/>
    <w:uiPriority w:val="0"/>
    <w:rPr>
      <w:color w:val="0000FF"/>
      <w:u w:val="single"/>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5967</Words>
  <Characters>33673</Characters>
  <Lines>0</Lines>
  <Paragraphs>0</Paragraphs>
  <TotalTime>4</TotalTime>
  <ScaleCrop>false</ScaleCrop>
  <LinksUpToDate>false</LinksUpToDate>
  <CharactersWithSpaces>39144</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2026-03-13T13:40:00Z</dcterms:created>
  <dc:creator>Don Rafael</dc:creator>
  <cp:lastModifiedBy>Don Rafael</cp:lastModifiedBy>
  <dcterms:modified xsi:type="dcterms:W3CDTF">2026-03-20T19:50:18Z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EC18C6AEBF804BC0B5FA8CDDA7F48167_11</vt:lpwstr>
  </property>
  <property fmtid="{D5CDD505-2E9C-101B-9397-08002B2CF9AE}" pid="4" name="KSOTemplateDocerSaveRecord">
    <vt:lpwstr>eyJoZGlkIjoiMDQ2ODRhNGRjMjAyMzFlNjI0YzJmZTNmMWE3OGZmYWYiLCJ1c2VySWQiOiI4ODEzNDczNzM1NjQ2In0=</vt:lpwstr>
  </property>
</Properties>
</file>