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14191D"/>
          <w:sz w:val="41"/>
        </w:rPr>
        <w:t>MANVINDER ARORA</w:t>
      </w:r>
    </w:p>
    <w:p>
      <w:pPr>
        <w:spacing w:before="0" w:after="50"/>
      </w:pPr>
      <w:r>
        <w:rPr>
          <w:rFonts w:ascii="Arial" w:hAnsi="Arial"/>
          <w:b/>
          <w:i w:val="0"/>
          <w:color w:val="087B68"/>
          <w:sz w:val="17"/>
        </w:rPr>
        <w:t>CRYPTO-NATIVE OPERATOR &amp; AI BUILDER</w:t>
      </w:r>
    </w:p>
    <w:p>
      <w:pPr>
        <w:spacing w:before="0" w:after="80"/>
        <w:pBdr>
          <w:bottom w:val="single" w:sz="10" w:space="4" w:color="087B68"/>
        </w:pBdr>
      </w:pPr>
      <w:r>
        <w:rPr>
          <w:rFonts w:ascii="Arial" w:hAnsi="Arial"/>
          <w:b w:val="0"/>
          <w:i w:val="0"/>
          <w:color w:val="525C64"/>
          <w:sz w:val="16"/>
        </w:rPr>
        <w:t xml:space="preserve">India (UTC+5:30)  |  </w:t>
      </w:r>
      <w:hyperlink r:id="rId10">
        <w:r>
          <w:rPr>
            <w:rFonts w:ascii="Arial" w:hAnsi="Arial"/>
            <w:color w:val="525C64"/>
            <w:sz w:val="16"/>
          </w:rPr>
          <w:t xml:space="preserve">Email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1">
        <w:r>
          <w:rPr>
            <w:rFonts w:ascii="Arial" w:hAnsi="Arial"/>
            <w:color w:val="525C64"/>
            <w:sz w:val="16"/>
          </w:rPr>
          <w:t xml:space="preserve">X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2">
        <w:r>
          <w:rPr>
            <w:rFonts w:ascii="Arial" w:hAnsi="Arial"/>
            <w:color w:val="525C64"/>
            <w:sz w:val="16"/>
          </w:rPr>
          <w:t xml:space="preserve">LinkedIn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3">
        <w:r>
          <w:rPr>
            <w:rFonts w:ascii="Arial" w:hAnsi="Arial"/>
            <w:color w:val="525C64"/>
            <w:sz w:val="16"/>
          </w:rPr>
          <w:t xml:space="preserve">Substack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4">
        <w:r>
          <w:rPr>
            <w:rFonts w:ascii="Arial" w:hAnsi="Arial"/>
            <w:color w:val="525C64"/>
            <w:sz w:val="16"/>
          </w:rPr>
          <w:t xml:space="preserve">Portfolio</w:t>
        </w:r>
      </w:hyperlink>
    </w:p>
    <w:p>
      <w:pPr>
        <w:spacing w:before="60" w:after="70" w:line="254" w:lineRule="auto"/>
      </w:pPr>
      <w:r>
        <w:rPr>
          <w:rFonts w:ascii="Arial" w:hAnsi="Arial"/>
          <w:b w:val="0"/>
          <w:i w:val="0"/>
          <w:color w:val="14191D"/>
          <w:sz w:val="17"/>
        </w:rPr>
        <w:t>Crypto-native operator with five years across community, content, growth, marketing and business development. I helped Timeswap grow TVL by about 50%, brought in repeat LPs with roughly $290K in starting capital, helped scale large communities, and later supported FusionX launches tied to $100M+ in 30-day volume. Outside work, I trade onchain, write about markets and build small AI tools that make my own workflows easier.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90"/>
        <w:gridCol w:w="1790"/>
        <w:gridCol w:w="1790"/>
        <w:gridCol w:w="1790"/>
        <w:gridCol w:w="1790"/>
        <w:gridCol w:w="1790"/>
      </w:tblGrid>
      <w:tr>
        <w:trPr>
          <w:tblHeader w:val="true"/>
        </w:trPr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~50%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TVL growth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~$290K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LP capital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$100M+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30-day volume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150K+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brand followers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50K + 50K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Discord + X</w:t>
            </w:r>
          </w:p>
        </w:tc>
        <w:tc>
          <w:tcPr>
            <w:tcW w:type="dxa" w:w="1786"/>
            <w:vAlign w:val="center"/>
            <w:shd w:fill="F2F5F4"/>
          </w:tcPr>
          <w:p>
            <w:pPr>
              <w:spacing w:before="50" w:after="5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87B68"/>
                <w:sz w:val="19"/>
              </w:rPr>
              <w:t>2,000+</w:t>
              <w:br/>
            </w:r>
            <w:r>
              <w:rPr>
                <w:rFonts w:ascii="Arial" w:hAnsi="Arial"/>
                <w:b w:val="0"/>
                <w:i w:val="0"/>
                <w:color w:val="525C64"/>
                <w:sz w:val="13"/>
              </w:rPr>
              <w:t>campaign users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EXPERIENCE</w:t>
      </w:r>
    </w:p>
    <w:p>
      <w:pPr>
        <w:keepNext/>
        <w:spacing w:before="50" w:after="32"/>
      </w:pPr>
      <w:hyperlink r:id="rId15">
        <w:r>
          <w:rPr>
            <w:rFonts w:ascii="Arial" w:hAnsi="Arial"/>
            <w:color w:val="14191D"/>
            <w:sz w:val="18"/>
            <w:b/>
          </w:rPr>
          <w:t xml:space="preserve">FusionX Finance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Marketing &amp; BD Head</w:t>
      </w:r>
      <w:r>
        <w:rPr>
          <w:rFonts w:ascii="Arial" w:hAnsi="Arial"/>
          <w:b/>
          <w:i w:val="0"/>
          <w:color w:val="525C64"/>
          <w:sz w:val="16"/>
        </w:rPr>
        <w:t xml:space="preserve">    Jul 2024 - Mar 2026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Ran marketing and BD across EVM and SVM products, working with founders, chain teams, KOLs and communities on launches and partner campaigns.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Helped grow SummitX to 150K+ followers and supported CobaltX campaigns tied to more than $100M in trading volume over 30 days.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Built direct feedback loops with traders, whales and LPs; turned user friction into clearer content, onboarding and product feedback.</w:t>
      </w:r>
    </w:p>
    <w:p>
      <w:pPr>
        <w:keepNext/>
        <w:spacing w:before="50" w:after="32"/>
      </w:pPr>
      <w:hyperlink r:id="rId16">
        <w:r>
          <w:rPr>
            <w:rFonts w:ascii="Arial" w:hAnsi="Arial"/>
            <w:color w:val="14191D"/>
            <w:sz w:val="18"/>
            <w:b/>
          </w:rPr>
          <w:t xml:space="preserve">Timeswap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Marketing &amp; Community Head</w:t>
      </w:r>
      <w:r>
        <w:rPr>
          <w:rFonts w:ascii="Arial" w:hAnsi="Arial"/>
          <w:b/>
          <w:i w:val="0"/>
          <w:color w:val="525C64"/>
          <w:sz w:val="16"/>
        </w:rPr>
        <w:t xml:space="preserve">    Jul 2021 - Jun 2024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Joined through community and product education, then took on content, growth, campaigns and LP relationships as the protocol grew.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Helped support roughly 50% TVL growth and personally onboarded repeat LPs with about $290K in initial capital ($200K, $60K and $30K).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Grew and moderated a 50K+ Discord, helped scale X to roughly 50K followers, and ran campaigns that added 2,000+ active users (about 15%) in one month.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Worked directly with KOLs and community leaders; wrote threads, FAQs and launch messages that made oracle-less lending easier to understand.</w:t>
      </w:r>
    </w:p>
    <w:p>
      <w:pPr>
        <w:keepNext/>
        <w:spacing w:before="50" w:after="32"/>
      </w:pPr>
      <w:hyperlink r:id="rId11">
        <w:r>
          <w:rPr>
            <w:rFonts w:ascii="Arial" w:hAnsi="Arial"/>
            <w:color w:val="14191D"/>
            <w:sz w:val="18"/>
            <w:b/>
          </w:rPr>
          <w:t xml:space="preserve">Independent</w:t>
        </w:r>
      </w:hyperlink>
      <w:r>
        <w:rPr>
          <w:rFonts w:ascii="Arial" w:hAnsi="Arial"/>
          <w:b/>
          <w:i w:val="0"/>
          <w:color w:val="14191D"/>
          <w:sz w:val="18"/>
        </w:rPr>
        <w:t xml:space="preserve"> | Onchain Trader, Writer &amp; AI Builder</w:t>
      </w:r>
      <w:r>
        <w:rPr>
          <w:rFonts w:ascii="Arial" w:hAnsi="Arial"/>
          <w:b/>
          <w:i w:val="0"/>
          <w:color w:val="525C64"/>
          <w:sz w:val="16"/>
        </w:rPr>
        <w:t xml:space="preserve">    2021 - Present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Use Hyperliquid, Lighter, Variational, Nado and Aster as a real trader; received a top-100 Lighter airdrop allocation through sustained product usage.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Trade crypto, onchain equities, indices and commodities; compare venues through execution, liquidity, fees, funding, incentives and the full user journey.</w:t>
      </w:r>
    </w:p>
    <w:p>
      <w:pPr>
        <w:pStyle w:val="ListBullet"/>
        <w:keepLines/>
        <w:spacing w:before="0" w:after="32" w:line="247" w:lineRule="auto"/>
        <w:ind w:left="259" w:hanging="158"/>
      </w:pPr>
      <w:r>
        <w:rPr>
          <w:rFonts w:ascii="Arial" w:hAnsi="Arial"/>
          <w:b w:val="0"/>
          <w:i w:val="0"/>
          <w:color w:val="14191D"/>
          <w:sz w:val="17"/>
        </w:rPr>
        <w:t>Write about perp DEXs, stablecoins, tokenized markets and community work, and build personal tools when an existing workflow feels clumsy.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LINKED WORK</w:t>
      </w:r>
    </w:p>
    <w:p>
      <w:pPr>
        <w:spacing w:before="0" w:after="50" w:line="247" w:lineRule="auto"/>
      </w:pPr>
      <w:r>
        <w:rPr>
          <w:rFonts w:ascii="Arial" w:hAnsi="Arial"/>
          <w:b/>
          <w:i w:val="0"/>
          <w:color w:val="14191D"/>
          <w:sz w:val="17"/>
        </w:rPr>
        <w:t xml:space="preserve">Built for my own use: </w:t>
      </w:r>
      <w:hyperlink r:id="rId17">
        <w:r>
          <w:rPr>
            <w:rFonts w:ascii="Arial" w:hAnsi="Arial"/>
            <w:color w:val="087B68"/>
            <w:sz w:val="16"/>
            <w:b/>
          </w:rPr>
          <w:t xml:space="preserve">Crypto Trading Agent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8">
        <w:r>
          <w:rPr>
            <w:rFonts w:ascii="Arial" w:hAnsi="Arial"/>
            <w:color w:val="087B68"/>
            <w:sz w:val="16"/>
            <w:b/>
          </w:rPr>
          <w:t xml:space="preserve">X-to-Substack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9">
        <w:r>
          <w:rPr>
            <w:rFonts w:ascii="Arial" w:hAnsi="Arial"/>
            <w:color w:val="087B68"/>
            <w:sz w:val="16"/>
            <w:b/>
          </w:rPr>
          <w:t xml:space="preserve">Market Bubble Desk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20">
        <w:r>
          <w:rPr>
            <w:rFonts w:ascii="Arial" w:hAnsi="Arial"/>
            <w:color w:val="087B68"/>
            <w:sz w:val="16"/>
            <w:b/>
          </w:rPr>
          <w:t xml:space="preserve">AI Digest</w:t>
        </w:r>
      </w:hyperlink>
    </w:p>
    <w:p>
      <w:pPr>
        <w:spacing w:before="0" w:after="50" w:line="247" w:lineRule="auto"/>
      </w:pPr>
      <w:r>
        <w:rPr>
          <w:rFonts w:ascii="Arial" w:hAnsi="Arial"/>
          <w:b/>
          <w:i w:val="0"/>
          <w:color w:val="14191D"/>
          <w:sz w:val="17"/>
        </w:rPr>
        <w:t xml:space="preserve">Selected writing: </w:t>
      </w:r>
      <w:hyperlink r:id="rId21">
        <w:r>
          <w:rPr>
            <w:rFonts w:ascii="Arial" w:hAnsi="Arial"/>
            <w:color w:val="087B68"/>
            <w:sz w:val="16"/>
            <w:b/>
          </w:rPr>
          <w:t xml:space="preserve">TradFi became crypto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22">
        <w:r>
          <w:rPr>
            <w:rFonts w:ascii="Arial" w:hAnsi="Arial"/>
            <w:color w:val="087B68"/>
            <w:sz w:val="16"/>
            <w:b/>
          </w:rPr>
          <w:t xml:space="preserve">The casino should always be open</w:t>
        </w:r>
      </w:hyperlink>
      <w:r>
        <w:rPr>
          <w:rFonts w:ascii="Arial" w:hAnsi="Arial"/>
          <w:b w:val="0"/>
          <w:i w:val="0"/>
          <w:color w:val="525C64"/>
          <w:sz w:val="16"/>
        </w:rPr>
        <w:t xml:space="preserve">  |  </w:t>
      </w:r>
      <w:hyperlink r:id="rId13">
        <w:r>
          <w:rPr>
            <w:rFonts w:ascii="Arial" w:hAnsi="Arial"/>
            <w:color w:val="087B68"/>
            <w:sz w:val="16"/>
            <w:b/>
          </w:rPr>
          <w:t xml:space="preserve">More on Substack</w:t>
        </w:r>
      </w:hyperlink>
    </w:p>
    <w:p>
      <w:pPr>
        <w:pStyle w:val="Heading1"/>
        <w:keepNext/>
      </w:pPr>
      <w:r>
        <w:rPr>
          <w:rFonts w:ascii="Arial" w:hAnsi="Arial"/>
          <w:b/>
          <w:i w:val="0"/>
          <w:color w:val="087B68"/>
          <w:sz w:val="18"/>
        </w:rPr>
        <w:t>WHAT I BRING</w:t>
      </w:r>
    </w:p>
    <w:p>
      <w:pPr>
        <w:spacing w:before="0" w:after="0" w:line="250" w:lineRule="auto"/>
      </w:pPr>
      <w:r>
        <w:rPr>
          <w:rFonts w:ascii="Arial" w:hAnsi="Arial"/>
          <w:b w:val="0"/>
          <w:i w:val="0"/>
          <w:color w:val="14191D"/>
          <w:sz w:val="17"/>
        </w:rPr>
        <w:t>Growth, community, content, GTM and partnerships; LP, whale and KOL relationships; DeFi and perp DEX fluency; product feedback; clear writing; ChatGPT, Codex, Python, Node.js and lightweight automation.</w:t>
      </w:r>
    </w:p>
    <w:sectPr w:rsidR="00FC693F" w:rsidRPr="0006063C" w:rsidSect="00034616">
      <w:footerReference w:type="default" r:id="rId9"/>
      <w:pgSz w:w="12240" w:h="15840"/>
      <w:pgMar w:top="547" w:right="749" w:bottom="490" w:left="749" w:header="288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hyperlink r:id="rId1">
      <w:r>
        <w:rPr>
          <w:rFonts w:ascii="Arial" w:hAnsi="Arial"/>
          <w:color w:val="525C64"/>
          <w:sz w:val="14"/>
        </w:rPr>
        <w:t xml:space="preserve">Portfolio: punkypunk936-coder.github.io/manvinder-portfolio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/>
      <w:color w:val="14191D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1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087B68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mani.arora03@gmail.com" TargetMode="External"/><Relationship Id="rId11" Type="http://schemas.openxmlformats.org/officeDocument/2006/relationships/hyperlink" Target="https://x.com/0xgoodie" TargetMode="External"/><Relationship Id="rId12" Type="http://schemas.openxmlformats.org/officeDocument/2006/relationships/hyperlink" Target="https://www.linkedin.com/in/manvinderarora/" TargetMode="External"/><Relationship Id="rId13" Type="http://schemas.openxmlformats.org/officeDocument/2006/relationships/hyperlink" Target="https://manvinder.substack.com" TargetMode="External"/><Relationship Id="rId14" Type="http://schemas.openxmlformats.org/officeDocument/2006/relationships/hyperlink" Target="https://punkypunk936-coder.github.io/manvinder-portfolio/" TargetMode="External"/><Relationship Id="rId15" Type="http://schemas.openxmlformats.org/officeDocument/2006/relationships/hyperlink" Target="https://docs.fusionx.finance/" TargetMode="External"/><Relationship Id="rId16" Type="http://schemas.openxmlformats.org/officeDocument/2006/relationships/hyperlink" Target="https://timeswap.io/" TargetMode="External"/><Relationship Id="rId17" Type="http://schemas.openxmlformats.org/officeDocument/2006/relationships/hyperlink" Target="https://github.com/punkypunk936-coder/crypto-trading-agent" TargetMode="External"/><Relationship Id="rId18" Type="http://schemas.openxmlformats.org/officeDocument/2006/relationships/hyperlink" Target="https://github.com/punkypunk936-coder/x-to-substack-pipeline" TargetMode="External"/><Relationship Id="rId19" Type="http://schemas.openxmlformats.org/officeDocument/2006/relationships/hyperlink" Target="https://github.com/punkypunk936-coder/market-bubble-live-desk" TargetMode="External"/><Relationship Id="rId20" Type="http://schemas.openxmlformats.org/officeDocument/2006/relationships/hyperlink" Target="https://github.com/punkypunk936-coder/substack-ai-digest" TargetMode="External"/><Relationship Id="rId21" Type="http://schemas.openxmlformats.org/officeDocument/2006/relationships/hyperlink" Target="https://manvinder.substack.com/p/crypto-didnt-become-tradfi-tradfi" TargetMode="External"/><Relationship Id="rId22" Type="http://schemas.openxmlformats.org/officeDocument/2006/relationships/hyperlink" Target="https://manvinder.substack.com/p/the-casino-should-always-be-open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punkypunk936-coder.github.io/manvinder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Manvinder Arora - Crypto-Native Operator and AI Builder</dc:title>
  <dc:subject>One-page professional resume</dc:subject>
  <dc:creator>Manvinder Arora</dc:creator>
  <cp:keywords>crypto, DeFi, growth, marketing, community, business development, trading,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