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14191D"/>
          <w:sz w:val="41"/>
        </w:rPr>
        <w:t>MANVINDER ARORA</w:t>
      </w:r>
    </w:p>
    <w:p>
      <w:pPr>
        <w:spacing w:before="0" w:after="50"/>
      </w:pPr>
      <w:r>
        <w:rPr>
          <w:rFonts w:ascii="Arial" w:hAnsi="Arial"/>
          <w:b/>
          <w:i w:val="0"/>
          <w:color w:val="087B68"/>
          <w:sz w:val="17"/>
        </w:rPr>
        <w:t>CRYPTO-NATIVE OPERATOR &amp; AI BUILDER</w:t>
      </w:r>
    </w:p>
    <w:p>
      <w:pPr>
        <w:spacing w:before="0" w:after="80"/>
        <w:pBdr>
          <w:bottom w:val="single" w:sz="10" w:space="4" w:color="087B68"/>
        </w:pBdr>
      </w:pPr>
      <w:r>
        <w:rPr>
          <w:rFonts w:ascii="Arial" w:hAnsi="Arial"/>
          <w:b w:val="0"/>
          <w:i w:val="0"/>
          <w:color w:val="525C64"/>
          <w:sz w:val="16"/>
        </w:rPr>
        <w:t xml:space="preserve">India (UTC+5:30)  |  </w:t>
      </w:r>
      <w:hyperlink r:id="rId10">
        <w:r>
          <w:rPr>
            <w:rFonts w:ascii="Arial" w:hAnsi="Arial"/>
            <w:color w:val="525C64"/>
            <w:sz w:val="16"/>
          </w:rPr>
          <w:t xml:space="preserve">Email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1">
        <w:r>
          <w:rPr>
            <w:rFonts w:ascii="Arial" w:hAnsi="Arial"/>
            <w:color w:val="525C64"/>
            <w:sz w:val="16"/>
          </w:rPr>
          <w:t xml:space="preserve">X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2">
        <w:r>
          <w:rPr>
            <w:rFonts w:ascii="Arial" w:hAnsi="Arial"/>
            <w:color w:val="525C64"/>
            <w:sz w:val="16"/>
          </w:rPr>
          <w:t xml:space="preserve">LinkedIn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3">
        <w:r>
          <w:rPr>
            <w:rFonts w:ascii="Arial" w:hAnsi="Arial"/>
            <w:color w:val="525C64"/>
            <w:sz w:val="16"/>
          </w:rPr>
          <w:t xml:space="preserve">Substack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4">
        <w:r>
          <w:rPr>
            <w:rFonts w:ascii="Arial" w:hAnsi="Arial"/>
            <w:color w:val="525C64"/>
            <w:sz w:val="16"/>
          </w:rPr>
          <w:t xml:space="preserve">Portfolio</w:t>
        </w:r>
      </w:hyperlink>
    </w:p>
    <w:p>
      <w:pPr>
        <w:spacing w:before="60" w:after="70" w:line="254" w:lineRule="auto"/>
      </w:pPr>
      <w:r>
        <w:rPr>
          <w:rFonts w:ascii="Arial" w:hAnsi="Arial"/>
          <w:b w:val="0"/>
          <w:i w:val="0"/>
          <w:color w:val="14191D"/>
          <w:sz w:val="17"/>
        </w:rPr>
        <w:t>Crypto-native operator with five years across community, content, growth, marketing and business development. I helped Timeswap grow TVL by about 50%, brought in repeat liquidity providers with roughly $290K in starting capital, helped scale large communities, and later supported FusionX launches tied to $100M+ in 30-day volume. Outside work, I trade onchain, write about markets and build small AI tools that make my own workflows easier.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90"/>
        <w:gridCol w:w="1790"/>
        <w:gridCol w:w="1790"/>
        <w:gridCol w:w="1790"/>
        <w:gridCol w:w="1790"/>
        <w:gridCol w:w="1790"/>
      </w:tblGrid>
      <w:tr>
        <w:trPr>
          <w:tblHeader w:val="true"/>
        </w:trPr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~50%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TVL growth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~$290K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LP capital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$100M+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30-day volume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150K+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brand followers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50K + 50K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Discord + X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2,000+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campaign users</w:t>
            </w:r>
          </w:p>
        </w:tc>
      </w:tr>
    </w:tbl>
    <w:p>
      <w:pPr>
        <w:pStyle w:val="Heading1"/>
        <w:keepNext/>
      </w:pPr>
      <w:r>
        <w:rPr>
          <w:rFonts w:ascii="Arial" w:hAnsi="Arial"/>
          <w:b/>
          <w:i w:val="0"/>
          <w:color w:val="087B68"/>
          <w:sz w:val="18"/>
        </w:rPr>
        <w:t>EXPERIENCE</w:t>
      </w:r>
    </w:p>
    <w:p>
      <w:pPr>
        <w:keepNext/>
        <w:spacing w:before="50" w:after="32"/>
      </w:pPr>
      <w:hyperlink r:id="rId15">
        <w:r>
          <w:rPr>
            <w:rFonts w:ascii="Arial" w:hAnsi="Arial"/>
            <w:color w:val="14191D"/>
            <w:sz w:val="18"/>
            <w:b/>
          </w:rPr>
          <w:t xml:space="preserve">FusionX Finance</w:t>
        </w:r>
      </w:hyperlink>
      <w:r>
        <w:rPr>
          <w:rFonts w:ascii="Arial" w:hAnsi="Arial"/>
          <w:b/>
          <w:i w:val="0"/>
          <w:color w:val="14191D"/>
          <w:sz w:val="18"/>
        </w:rPr>
        <w:t xml:space="preserve"> | Marketing &amp; BD Head</w:t>
      </w:r>
      <w:r>
        <w:rPr>
          <w:rFonts w:ascii="Arial" w:hAnsi="Arial"/>
          <w:b/>
          <w:i w:val="0"/>
          <w:color w:val="525C64"/>
          <w:sz w:val="16"/>
        </w:rPr>
        <w:t xml:space="preserve">    Jul 2024 - Mar 2026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Ran marketing and BD across EVM and SVM products, working with founders, chain teams, creators and communities on launches and partner campaigns.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Helped grow SummitX to 150K+ followers and supported CobaltX campaigns tied to more than $100M in trading volume over 30 days.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Built direct feedback loops with traders, whales and LPs; turned user friction into clearer content, onboarding and product feedback.</w:t>
      </w:r>
    </w:p>
    <w:p>
      <w:pPr>
        <w:keepNext/>
        <w:spacing w:before="50" w:after="32"/>
      </w:pPr>
      <w:hyperlink r:id="rId16">
        <w:r>
          <w:rPr>
            <w:rFonts w:ascii="Arial" w:hAnsi="Arial"/>
            <w:color w:val="14191D"/>
            <w:sz w:val="18"/>
            <w:b/>
          </w:rPr>
          <w:t xml:space="preserve">Timeswap</w:t>
        </w:r>
      </w:hyperlink>
      <w:r>
        <w:rPr>
          <w:rFonts w:ascii="Arial" w:hAnsi="Arial"/>
          <w:b/>
          <w:i w:val="0"/>
          <w:color w:val="14191D"/>
          <w:sz w:val="18"/>
        </w:rPr>
        <w:t xml:space="preserve"> | Marketing &amp; Community Head</w:t>
      </w:r>
      <w:r>
        <w:rPr>
          <w:rFonts w:ascii="Arial" w:hAnsi="Arial"/>
          <w:b/>
          <w:i w:val="0"/>
          <w:color w:val="525C64"/>
          <w:sz w:val="16"/>
        </w:rPr>
        <w:t xml:space="preserve">    Jul 2021 - Jun 2024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Joined through community and product education, then took on content, growth, campaigns and LP relationships as the protocol grew.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Helped support roughly 50% TVL growth and personally onboarded repeat LPs with about $290K in initial capital ($200K, $60K and $30K).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Grew and moderated a 50K+ Discord, helped scale X to roughly 50K followers, and ran campaigns that added 2,000+ active users (about 15%) in one month.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Worked directly with creators and community leaders; wrote threads, FAQs and launch messages that made oracle-less lending easier to understand.</w:t>
      </w:r>
    </w:p>
    <w:p>
      <w:pPr>
        <w:keepNext/>
        <w:spacing w:before="50" w:after="32"/>
      </w:pPr>
      <w:hyperlink r:id="rId11">
        <w:r>
          <w:rPr>
            <w:rFonts w:ascii="Arial" w:hAnsi="Arial"/>
            <w:color w:val="14191D"/>
            <w:sz w:val="18"/>
            <w:b/>
          </w:rPr>
          <w:t xml:space="preserve">Independent</w:t>
        </w:r>
      </w:hyperlink>
      <w:r>
        <w:rPr>
          <w:rFonts w:ascii="Arial" w:hAnsi="Arial"/>
          <w:b/>
          <w:i w:val="0"/>
          <w:color w:val="14191D"/>
          <w:sz w:val="18"/>
        </w:rPr>
        <w:t xml:space="preserve"> | Onchain Trader, Writer &amp; AI Builder</w:t>
      </w:r>
      <w:r>
        <w:rPr>
          <w:rFonts w:ascii="Arial" w:hAnsi="Arial"/>
          <w:b/>
          <w:i w:val="0"/>
          <w:color w:val="525C64"/>
          <w:sz w:val="16"/>
        </w:rPr>
        <w:t xml:space="preserve">    2021 - Present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Use Hyperliquid, Lighter, Variational, Nado and Aster as a real trader; received a top-100 Lighter airdrop allocation through sustained product usage.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Trade crypto, onchain equities, indices and commodities; compare venues through execution, liquidity, fees, funding, incentives and the full user journey.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Write about perp DEXs, stablecoins, tokenized markets and community work, and build personal tools when an existing workflow feels clumsy.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87B68"/>
          <w:sz w:val="18"/>
        </w:rPr>
        <w:t>LINKED WORK</w:t>
      </w:r>
    </w:p>
    <w:p>
      <w:pPr>
        <w:spacing w:before="0" w:after="50" w:line="247" w:lineRule="auto"/>
      </w:pPr>
      <w:r>
        <w:rPr>
          <w:rFonts w:ascii="Arial" w:hAnsi="Arial"/>
          <w:b/>
          <w:i w:val="0"/>
          <w:color w:val="14191D"/>
          <w:sz w:val="17"/>
        </w:rPr>
        <w:t xml:space="preserve">Built for my own use: </w:t>
      </w:r>
      <w:hyperlink r:id="rId17">
        <w:r>
          <w:rPr>
            <w:rFonts w:ascii="Arial" w:hAnsi="Arial"/>
            <w:color w:val="087B68"/>
            <w:sz w:val="16"/>
            <w:b/>
          </w:rPr>
          <w:t xml:space="preserve">Meme Scout Agent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8">
        <w:r>
          <w:rPr>
            <w:rFonts w:ascii="Arial" w:hAnsi="Arial"/>
            <w:color w:val="087B68"/>
            <w:sz w:val="16"/>
            <w:b/>
          </w:rPr>
          <w:t xml:space="preserve">Crypto Trading Agent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9">
        <w:r>
          <w:rPr>
            <w:rFonts w:ascii="Arial" w:hAnsi="Arial"/>
            <w:color w:val="087B68"/>
            <w:sz w:val="16"/>
            <w:b/>
          </w:rPr>
          <w:t xml:space="preserve">X-to-Substack</w:t>
        </w:r>
      </w:hyperlink>
    </w:p>
    <w:p>
      <w:pPr>
        <w:spacing w:before="0" w:after="50" w:line="247" w:lineRule="auto"/>
      </w:pPr>
      <w:r>
        <w:rPr>
          <w:rFonts w:ascii="Arial" w:hAnsi="Arial"/>
          <w:b/>
          <w:i w:val="0"/>
          <w:color w:val="14191D"/>
          <w:sz w:val="17"/>
        </w:rPr>
        <w:t xml:space="preserve">Selected writing: </w:t>
      </w:r>
      <w:hyperlink r:id="rId20">
        <w:r>
          <w:rPr>
            <w:rFonts w:ascii="Arial" w:hAnsi="Arial"/>
            <w:color w:val="087B68"/>
            <w:sz w:val="16"/>
            <w:b/>
          </w:rPr>
          <w:t xml:space="preserve">Perp DEXs: Crypto's clearest PMF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21">
        <w:r>
          <w:rPr>
            <w:rFonts w:ascii="Arial" w:hAnsi="Arial"/>
            <w:color w:val="087B68"/>
            <w:sz w:val="16"/>
            <w:b/>
          </w:rPr>
          <w:t xml:space="preserve">TradFi became crypto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22">
        <w:r>
          <w:rPr>
            <w:rFonts w:ascii="Arial" w:hAnsi="Arial"/>
            <w:color w:val="087B68"/>
            <w:sz w:val="16"/>
            <w:b/>
          </w:rPr>
          <w:t xml:space="preserve">Community manager</w:t>
        </w:r>
      </w:hyperlink>
    </w:p>
    <w:p>
      <w:pPr>
        <w:pStyle w:val="Heading1"/>
        <w:keepNext/>
      </w:pPr>
      <w:r>
        <w:rPr>
          <w:rFonts w:ascii="Arial" w:hAnsi="Arial"/>
          <w:b/>
          <w:i w:val="0"/>
          <w:color w:val="087B68"/>
          <w:sz w:val="18"/>
        </w:rPr>
        <w:t>WHAT I BRING</w:t>
      </w:r>
    </w:p>
    <w:p>
      <w:pPr>
        <w:spacing w:before="0" w:after="0" w:line="250" w:lineRule="auto"/>
      </w:pPr>
      <w:r>
        <w:rPr>
          <w:rFonts w:ascii="Arial" w:hAnsi="Arial"/>
          <w:b w:val="0"/>
          <w:i w:val="0"/>
          <w:color w:val="14191D"/>
          <w:sz w:val="17"/>
        </w:rPr>
        <w:t>Growth, community, content, GTM and partnerships; liquidity-provider, whale and creator relationships; DeFi and perp DEX fluency; product feedback; clear writing; AI-assisted workflow design.</w:t>
      </w:r>
    </w:p>
    <w:sectPr w:rsidR="00FC693F" w:rsidRPr="0006063C" w:rsidSect="00034616">
      <w:footerReference w:type="default" r:id="rId9"/>
      <w:pgSz w:w="12240" w:h="15840"/>
      <w:pgMar w:top="547" w:right="749" w:bottom="490" w:left="749" w:header="288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hyperlink r:id="rId1">
      <w:r>
        <w:rPr>
          <w:rFonts w:ascii="Arial" w:hAnsi="Arial"/>
          <w:color w:val="525C64"/>
          <w:sz w:val="14"/>
        </w:rPr>
        <w:t xml:space="preserve">Portfolio: punkypunk936-coder.github.io/manvinder-portfolio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/>
      <w:color w:val="14191D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1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087B68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mani.arora03@gmail.com" TargetMode="External"/><Relationship Id="rId11" Type="http://schemas.openxmlformats.org/officeDocument/2006/relationships/hyperlink" Target="https://x.com/0xgoodie" TargetMode="External"/><Relationship Id="rId12" Type="http://schemas.openxmlformats.org/officeDocument/2006/relationships/hyperlink" Target="https://www.linkedin.com/in/manvinderarora/" TargetMode="External"/><Relationship Id="rId13" Type="http://schemas.openxmlformats.org/officeDocument/2006/relationships/hyperlink" Target="https://manvinder.substack.com" TargetMode="External"/><Relationship Id="rId14" Type="http://schemas.openxmlformats.org/officeDocument/2006/relationships/hyperlink" Target="https://punkypunk936-coder.github.io/manvinder-portfolio/" TargetMode="External"/><Relationship Id="rId15" Type="http://schemas.openxmlformats.org/officeDocument/2006/relationships/hyperlink" Target="https://docs.fusionx.finance/" TargetMode="External"/><Relationship Id="rId16" Type="http://schemas.openxmlformats.org/officeDocument/2006/relationships/hyperlink" Target="https://timeswap.io/" TargetMode="External"/><Relationship Id="rId17" Type="http://schemas.openxmlformats.org/officeDocument/2006/relationships/hyperlink" Target="https://github.com/punkypunk936-coder/meme-scout-agent" TargetMode="External"/><Relationship Id="rId18" Type="http://schemas.openxmlformats.org/officeDocument/2006/relationships/hyperlink" Target="https://github.com/punkypunk936-coder/crypto-trading-agent" TargetMode="External"/><Relationship Id="rId19" Type="http://schemas.openxmlformats.org/officeDocument/2006/relationships/hyperlink" Target="https://github.com/punkypunk936-coder/x-to-substack-pipeline" TargetMode="External"/><Relationship Id="rId20" Type="http://schemas.openxmlformats.org/officeDocument/2006/relationships/hyperlink" Target="https://manvinder.substack.com/p/perp-dexs-cryptos-clearest-pmf" TargetMode="External"/><Relationship Id="rId21" Type="http://schemas.openxmlformats.org/officeDocument/2006/relationships/hyperlink" Target="https://manvinder.substack.com/p/crypto-didnt-become-tradfi-tradfi" TargetMode="External"/><Relationship Id="rId22" Type="http://schemas.openxmlformats.org/officeDocument/2006/relationships/hyperlink" Target="https://x.com/0xgoodie/status/2075661908217364766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punkypunk936-coder.github.io/manvinder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Manvinder Arora - Crypto-Native Operator and AI Builder</dc:title>
  <dc:subject>One-page professional resume</dc:subject>
  <dc:creator>Manvinder Arora</dc:creator>
  <cp:keywords>crypto, DeFi, growth, marketing, community, business development, trading,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