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the existence of a king, we start by choosing a node from the independent set S in the tournament graph with the highest outdegree, meaning it reaches out to the most nodes. This node is the king. If we suppose there existed another node that could dominate this king, then by transitivity, it would dominate the nodes that the king can reach in one step and therefore reach more nodes than the king. However this is a contradiction and would disprove our original choice of the node with the highest outdegree. The node we originally chose then is the king.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 findKing(graph)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max =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result =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node in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node.outDegree &gt; max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max = node.outDegree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result = node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algorithm iterates through each node of the graph so it runs in O(n) time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an array of n values where array[0] and array[n-1] are +infinity, the algorithm to find a local minimum would be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 findLocalMin(array, start, end)</w:t>
        <w:tab/>
        <w:tab/>
        <w:tab/>
        <w:t xml:space="preserve">// 0 is the start index, n-1 is the end index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mid = start + end / 2</w:t>
        <w:tab/>
        <w:t xml:space="preserve"> </w:t>
        <w:tab/>
        <w:tab/>
        <w:tab/>
        <w:tab/>
        <w:t xml:space="preserve">// use integer division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array[mid-1] &gt; array[mid] &amp;&amp; array[mid+1] &gt; array[mid]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array[mid]</w:t>
        <w:tab/>
        <w:tab/>
        <w:tab/>
        <w:tab/>
        <w:tab/>
        <w:t xml:space="preserve">// found local minimum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array[mid-1] &lt; array[mid] </w:t>
        <w:tab/>
        <w:tab/>
        <w:tab/>
        <w:tab/>
        <w:t xml:space="preserve">// left half is smaller, local min will be there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findLocalMin(array, start, mid)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findLocalMin(array, mid,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By halving the array each time a local minimum isn’t found, this algorithm performs a binary search and costs O(log n)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an unsorted array A of size n, and a heap data structure, this would be an O(n log n) algorithm to sort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 heapSort(A, 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end = n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end &gt;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swap(A[end], A[0])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end = end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buildHeap(A, 0, 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 buildHeap(A, start, end)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root = start</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while root * 2 + 1 ≤ end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child = root * 2 + 1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swap = root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A[swap] &lt; A[child]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swap = child</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if child+1 ≤ end &amp;&amp; A[swap] &lt; A[child+1]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swap = child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swap == root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swap(A[root], A[swap])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root = swap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