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d37yqhheqc9" w:id="0"/>
      <w:bookmarkEnd w:id="0"/>
      <w:r w:rsidDel="00000000" w:rsidR="00000000" w:rsidRPr="00000000">
        <w:rPr>
          <w:rtl w:val="0"/>
        </w:rPr>
        <w:t xml:space="preserve">DOSSIER ESTRATÉGICO DE CLIENTE: REMODELANTE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 Método PAF (Presencia, Adquisición, Filtración) — .CERO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Arq. Agustín José Farah ("Faru")</w:t>
        <w:br w:type="textWrapping"/>
        <w:t xml:space="preserve">Apertura: Octubre 2026 | Duración: 3 Meses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8gon4u7ig5a" w:id="1"/>
      <w:bookmarkEnd w:id="1"/>
      <w:r w:rsidDel="00000000" w:rsidR="00000000" w:rsidRPr="00000000">
        <w:rPr>
          <w:rtl w:val="0"/>
        </w:rPr>
        <w:t xml:space="preserve">1. Ficha Técnica y Datos Generales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Agustín José Farah ("Faru"), 41 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/ Marca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Remodelante (remodelante.com / remodelante.com.ar)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Director General, arquitecto y líder de gestión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&amp;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CABA y Zona Norte del Gran Buenos Aires (Vicente López, San Isidro, Tigre, Nordelta,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 Directo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+54 11 3479-1984 | afarah@remodelante.com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Instagram (@remodelante), LinkedIn, Web oficial (Jamstack / Hostinger)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arquitectas/os (proyecto y diseño), 1 encargado de compras, 3 capataces con cuadrillas propias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+250 clientes atendidos, +10.000 m² reformados/construidos (Piporé, Mail Americas, Motomec, etc.)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4sjctvrl67a" w:id="2"/>
      <w:bookmarkEnd w:id="2"/>
      <w:r w:rsidDel="00000000" w:rsidR="00000000" w:rsidRPr="00000000">
        <w:rPr>
          <w:rtl w:val="0"/>
        </w:rPr>
        <w:t xml:space="preserve">2. El Producto Central: Servicio Cápsula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cliente busca transformar su modelo de negocio para que el 100% de su ingreso provenga de este servicio paquetizado de consultoría previa, disminuyendo la fricción operativa de depender exclusivamente de las obras físicas.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Servicio llave en mano de diseño integral, planificación técnica y presupuesto cerrado de obra en 15 días hábiles.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 Única de Valor (PUV):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"Antes de mover un ladrillo, sabés exactamente qué vas a hacer y cuánto va a costar."</w:t>
      </w:r>
      <w:r w:rsidDel="00000000" w:rsidR="00000000" w:rsidRPr="00000000">
        <w:rPr>
          <w:rtl w:val="0"/>
        </w:rPr>
        <w:t xml:space="preserve"> Elimina la incertidumbre, los costos ocultos y los presupuestos imposibles de comparar.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USD 350 (o USD 300 en promociones específicas; 20% off por transferencia bancaria en pesos).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 de Reembolso:</w:t>
      </w:r>
      <w:r w:rsidDel="00000000" w:rsidR="00000000" w:rsidRPr="00000000">
        <w:rPr>
          <w:rtl w:val="0"/>
        </w:rPr>
        <w:t xml:space="preserve"> El 100% del valor del Cápsula se bonifica/descuenta del presupuesto final de obra si el cliente decide ejecutar con Remodelante.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awyq9m3nbit" w:id="3"/>
      <w:bookmarkEnd w:id="3"/>
      <w:r w:rsidDel="00000000" w:rsidR="00000000" w:rsidRPr="00000000">
        <w:rPr>
          <w:rtl w:val="0"/>
        </w:rPr>
        <w:t xml:space="preserve">Los 4 Entregables Clave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definitivo:</w:t>
      </w:r>
      <w:r w:rsidDel="00000000" w:rsidR="00000000" w:rsidRPr="00000000">
        <w:rPr>
          <w:rtl w:val="0"/>
        </w:rPr>
        <w:t xml:space="preserve"> Planos de layout y modelado 3D renderizado.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Presupuesto cerrado:</w:t>
      </w:r>
      <w:r w:rsidDel="00000000" w:rsidR="00000000" w:rsidRPr="00000000">
        <w:rPr>
          <w:rtl w:val="0"/>
        </w:rPr>
        <w:t xml:space="preserve"> Itemizado y abierto por 11 rubros (materiales y mano de obra sin sorpresas).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y cronograma:</w:t>
      </w:r>
      <w:r w:rsidDel="00000000" w:rsidR="00000000" w:rsidRPr="00000000">
        <w:rPr>
          <w:rtl w:val="0"/>
        </w:rPr>
        <w:t xml:space="preserve"> Secuencia de gremios, plazos y plan de pagos.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Carpeta técnica:</w:t>
      </w:r>
      <w:r w:rsidDel="00000000" w:rsidR="00000000" w:rsidRPr="00000000">
        <w:rPr>
          <w:rtl w:val="0"/>
        </w:rPr>
        <w:t xml:space="preserve"> Documentación completa en PDF compartida en Drive.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4luxs3f61m" w:id="4"/>
      <w:bookmarkEnd w:id="4"/>
      <w:r w:rsidDel="00000000" w:rsidR="00000000" w:rsidRPr="00000000">
        <w:rPr>
          <w:rtl w:val="0"/>
        </w:rPr>
        <w:t xml:space="preserve">Servicios Back-End (Ejecución Opcional)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Obra ALL IN:</w:t>
      </w:r>
      <w:r w:rsidDel="00000000" w:rsidR="00000000" w:rsidRPr="00000000">
        <w:rPr>
          <w:rtl w:val="0"/>
        </w:rPr>
        <w:t xml:space="preserve"> Llave en mano, honorarios incluidos en el costo total de obra. Ticket promedio: USD 45.000.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Obra DT:</w:t>
      </w:r>
      <w:r w:rsidDel="00000000" w:rsidR="00000000" w:rsidRPr="00000000">
        <w:rPr>
          <w:rtl w:val="0"/>
        </w:rPr>
        <w:t xml:space="preserve"> Dirección Técnica por honorarios fijos de USD 1.500/mes mientras dure la obra (el cliente compra materiales directamente).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m0bftvq1eb4" w:id="5"/>
      <w:bookmarkEnd w:id="5"/>
      <w:r w:rsidDel="00000000" w:rsidR="00000000" w:rsidRPr="00000000">
        <w:rPr>
          <w:rtl w:val="0"/>
        </w:rPr>
        <w:t xml:space="preserve">3. Diagnóstico Comercial y Cuellos de Botella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Comercial Principal (Meta 3 Meses):</w:t>
      </w:r>
      <w:r w:rsidDel="00000000" w:rsidR="00000000" w:rsidRPr="00000000">
        <w:rPr>
          <w:rtl w:val="0"/>
        </w:rPr>
        <w:t xml:space="preserve"> Cerrar un promedio estable de 4 Servicios Cápsula nuevos por mes (~USD 1.200 - USD 1.400 MRR en servicio puro, más el flujo derivado a obras de alto margen).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Operativa:</w:t>
      </w:r>
      <w:r w:rsidDel="00000000" w:rsidR="00000000" w:rsidRPr="00000000">
        <w:rPr>
          <w:rtl w:val="0"/>
        </w:rPr>
        <w:t xml:space="preserve"> 4 cápsulas mensuales de forma óptima; 1 obra física nueva por mes.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Ventas: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Año 2025:</w:t>
      </w:r>
      <w:r w:rsidDel="00000000" w:rsidR="00000000" w:rsidRPr="00000000">
        <w:rPr>
          <w:rtl w:val="0"/>
        </w:rPr>
        <w:t xml:space="preserve"> 16 servicios cápsula cerrados.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Año 2026 (a septiembre):</w:t>
      </w:r>
      <w:r w:rsidDel="00000000" w:rsidR="00000000" w:rsidRPr="00000000">
        <w:rPr>
          <w:rtl w:val="0"/>
        </w:rPr>
        <w:t xml:space="preserve"> 11 servicios cápsula cerrados (~1 a 2 por mes).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Origen histórico:</w:t>
      </w:r>
      <w:r w:rsidDel="00000000" w:rsidR="00000000" w:rsidRPr="00000000">
        <w:rPr>
          <w:rtl w:val="0"/>
        </w:rPr>
        <w:t xml:space="preserve"> 100% boca a boca y recomendaciones esporádicas. Cero previsibilidad mensual.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Fricciones y Experiencias Previas: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Tuvo 3 malas experiencias con agencias de marketing digital ("mucho vende humo").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Campaña previa de Meta Ads (hace 1 año): Cancelada tras 3 meses porque el 90% de los contactos eran "curiosos", personas sin presupuesto o consultas para refacciones menores inviables.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Fuerte resistencia a perder tiempo en reuniones o cotizaciones con prospectos no calificados.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ijoo2x7nbral" w:id="6"/>
      <w:bookmarkEnd w:id="6"/>
      <w:r w:rsidDel="00000000" w:rsidR="00000000" w:rsidRPr="00000000">
        <w:rPr>
          <w:rtl w:val="0"/>
        </w:rPr>
        <w:t xml:space="preserve">4. Acuerdo y Condiciones del Programa PAF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Condición / 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Consultoría e implementación del Método PAF (Presencia, Adquisición, Filtración)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 meses de acompañamiento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 pagos de $370.000 ARS (Total financiado: $1.110.000 ARS)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Onboarding completado, acceso a Drive concedido, cuota 1 confirmada para emisión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Ritmo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 fija de seguimiento: Martes de 09:30 a 10:15 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Grabar 3 guiones de video semanales (.CERO) y atender de forma ágil a prospectos calificados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4kxd21k6lrs" w:id="7"/>
      <w:bookmarkEnd w:id="7"/>
      <w:r w:rsidDel="00000000" w:rsidR="00000000" w:rsidRPr="00000000">
        <w:rPr>
          <w:rtl w:val="0"/>
        </w:rPr>
        <w:t xml:space="preserve">5. Roadmap Estratégico de Implementación PAF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m6brh6gszd2c" w:id="8"/>
      <w:bookmarkEnd w:id="8"/>
      <w:r w:rsidDel="00000000" w:rsidR="00000000" w:rsidRPr="00000000">
        <w:rPr>
          <w:rtl w:val="0"/>
        </w:rPr>
        <w:t xml:space="preserve">Pilar 1: Presencia Digital (Bases, Posicionamiento y Conversión)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de Instagram (@remodelante):</w:t>
      </w:r>
      <w:r w:rsidDel="00000000" w:rsidR="00000000" w:rsidRPr="00000000">
        <w:rPr>
          <w:rtl w:val="0"/>
        </w:rPr>
        <w:t xml:space="preserve"> Biografía optimizada con promesa clara enfocada en eliminar el caos de las reformas mediante el Servicio Cápsula. Historias destacadas estructuradas: </w:t>
      </w:r>
      <w:r w:rsidDel="00000000" w:rsidR="00000000" w:rsidRPr="00000000">
        <w:rPr>
          <w:i w:val="1"/>
          <w:iCs w:val="1"/>
          <w:rtl w:val="0"/>
        </w:rPr>
        <w:t xml:space="preserve">Proceso Cápsula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+250 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Antes/Después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Testimonios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de Alta Conversión:</w:t>
      </w:r>
      <w:r w:rsidDel="00000000" w:rsidR="00000000" w:rsidRPr="00000000">
        <w:rPr>
          <w:rtl w:val="0"/>
        </w:rPr>
        <w:t xml:space="preserve"> Optimización continua de la landing page desarrollada por .CERO en Jamstack, orientada exclusivamente a captar solicitudes para el Servicio Cápsula.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Business Profile:</w:t>
      </w:r>
      <w:r w:rsidDel="00000000" w:rsidR="00000000" w:rsidRPr="00000000">
        <w:rPr>
          <w:rtl w:val="0"/>
        </w:rPr>
        <w:t xml:space="preserve"> Auditoría y actualización para captar búsquedas zonales de alta intención en CABA y Zona Norte.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px8rkbx77538" w:id="9"/>
      <w:bookmarkEnd w:id="9"/>
      <w:r w:rsidDel="00000000" w:rsidR="00000000" w:rsidRPr="00000000">
        <w:rPr>
          <w:rtl w:val="0"/>
        </w:rPr>
        <w:t xml:space="preserve">Pilar 2: Adquisición (Contenido Orgánico + Meta Ads Calificado)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Orgánico Semanal (1-1-3-2):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 Dolor central:</w:t>
      </w:r>
      <w:r w:rsidDel="00000000" w:rsidR="00000000" w:rsidRPr="00000000">
        <w:rPr>
          <w:rtl w:val="0"/>
        </w:rPr>
        <w:t xml:space="preserve"> Tema semanal sobre fricciones del sector (ej. "Por qué los presupuestos de obra siempre difieren un 100%").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 Activo de valor:</w:t>
      </w:r>
      <w:r w:rsidDel="00000000" w:rsidR="00000000" w:rsidRPr="00000000">
        <w:rPr>
          <w:rtl w:val="0"/>
        </w:rPr>
        <w:t xml:space="preserve"> Recurso o guía descargable sobre planificación de reformas.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 Reels semanales:</w:t>
      </w:r>
      <w:r w:rsidDel="00000000" w:rsidR="00000000" w:rsidRPr="00000000">
        <w:rPr>
          <w:rtl w:val="0"/>
        </w:rPr>
        <w:t xml:space="preserve"> Con doble gancho (0-6s) protagonizados por Agustín, dirigidos a dueños de viviendas y locales.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 Secuencias de Stories:</w:t>
      </w:r>
      <w:r w:rsidDel="00000000" w:rsidR="00000000" w:rsidRPr="00000000">
        <w:rPr>
          <w:rtl w:val="0"/>
        </w:rPr>
        <w:t xml:space="preserve"> Orientadas a conversión directa vía mensaje privado (DM).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Campaña de Meta Ads Segmentada: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Presupuesto mensual inicial: ~USD 200/mes.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Segmentación geográfica estricta: CABA (Belgrano, Palermo, Recoleta, Núñez, Colegiales) y Zona Norte (Vicente López, San Isidro, Tigre/Nordelta).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Creatividades enfocadas en desarmar el miedo a los sobrecostos: "El presupuesto cerrado antes de mover un ladrillo".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buyhjnjo3c0a" w:id="10"/>
      <w:bookmarkEnd w:id="10"/>
      <w:r w:rsidDel="00000000" w:rsidR="00000000" w:rsidRPr="00000000">
        <w:rPr>
          <w:rtl w:val="0"/>
        </w:rPr>
        <w:t xml:space="preserve">Pilar 3: Filtración &amp; Conversión (Funnel Anti-Curiosos y Scoring A/B/C)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Entrada Obligatorio:</w:t>
      </w:r>
      <w:r w:rsidDel="00000000" w:rsidR="00000000" w:rsidRPr="00000000">
        <w:rPr>
          <w:rtl w:val="0"/>
        </w:rPr>
        <w:t xml:space="preserve"> Formulario de pre-calificación antes de agendar reunión para erradicar consultas informales: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Tipo de inmueble e intervención (reforma integral vs. parcial).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Presupuesto estimado disponible (filtro mínimo: obras desde USD 5.000 / ticket medio ideal USD 15.000 - USD 50.000).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Ubicación física y fecha estimada de inicio de obra.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Perfil del Lead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Acción Comercial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Tipo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Presupuesto validado, reforma integral, decisión &lt; 30 días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Inmediata:</w:t>
            </w:r>
            <w:r w:rsidDel="00000000" w:rsidR="00000000" w:rsidRPr="00000000">
              <w:rPr>
                <w:rtl w:val="0"/>
              </w:rPr>
              <w:t xml:space="preserve"> Agendamiento directo de videollamada comercial de 30 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Tipo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Proyecto viable pero planificado a 3-6 meses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Nutrición:</w:t>
            </w:r>
            <w:r w:rsidDel="00000000" w:rsidR="00000000" w:rsidRPr="00000000">
              <w:rPr>
                <w:rtl w:val="0"/>
              </w:rPr>
              <w:t xml:space="preserve"> Secuencia de contenido programado y seguimiento periódico.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Tipo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Consultas de mano de obra suelta o presupuesto insuficiente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Descarte Automático:</w:t>
            </w:r>
            <w:r w:rsidDel="00000000" w:rsidR="00000000" w:rsidRPr="00000000">
              <w:rPr>
                <w:rtl w:val="0"/>
              </w:rPr>
              <w:t xml:space="preserve"> Respuesta automática orientativa sin consumo de horas técnicas.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Comercial de Cierre:</w:t>
      </w:r>
      <w:r w:rsidDel="00000000" w:rsidR="00000000" w:rsidRPr="00000000">
        <w:rPr>
          <w:rtl w:val="0"/>
        </w:rPr>
        <w:t xml:space="preserve"> Script estructurado para la videollamada de 30 min enfocado en el cierre del Servicio Cápsula (USD 350).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a202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1979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1"/>
        <w:szCs w:val="21"/>
      </w:rPr>
      <w:tcPr>
        <w:shd w:fill="f7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1"/>
        <w:szCs w:val="21"/>
      </w:rPr>
      <w:tcPr>
        <w:shd w:fill="f7fafc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1"/>
        <w:szCs w:val="21"/>
      </w:rPr>
      <w:tcPr>
        <w:shd w:fill="f7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