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CDC37">
      <w:pPr>
        <w:pStyle w:val="3"/>
        <w:spacing w:before="169" w:line="289" w:lineRule="auto"/>
        <w:ind w:left="2079" w:leftChars="0" w:right="1581" w:rightChars="0" w:firstLine="4" w:firstLineChars="0"/>
        <w:outlineLvl w:val="9"/>
        <w:rPr>
          <w:sz w:val="52"/>
          <w:szCs w:val="52"/>
        </w:rPr>
      </w:pPr>
      <w:bookmarkStart w:id="0" w:name="_Toc23711"/>
      <w:bookmarkStart w:id="1" w:name="heading_1"/>
      <w:r>
        <w:rPr>
          <w:b/>
          <w:bCs/>
          <w:spacing w:val="-7"/>
          <w:sz w:val="52"/>
          <w:szCs w:val="52"/>
        </w:rPr>
        <w:t>武汉大学计算机学院</w:t>
      </w:r>
      <w:r>
        <w:rPr>
          <w:spacing w:val="1"/>
          <w:sz w:val="52"/>
          <w:szCs w:val="52"/>
        </w:rPr>
        <w:t xml:space="preserve"> </w:t>
      </w:r>
      <w:r>
        <w:rPr>
          <w:b/>
          <w:bCs/>
          <w:spacing w:val="-7"/>
          <w:sz w:val="52"/>
          <w:szCs w:val="52"/>
        </w:rPr>
        <w:t>本科生课程设计报告</w:t>
      </w:r>
      <w:bookmarkEnd w:id="0"/>
    </w:p>
    <w:p w14:paraId="3A718DFE">
      <w:pPr>
        <w:spacing w:line="480" w:lineRule="auto"/>
        <w:jc w:val="center"/>
        <w:rPr>
          <w:b/>
          <w:w w:val="90"/>
          <w:kern w:val="0"/>
          <w:sz w:val="48"/>
          <w:szCs w:val="48"/>
        </w:rPr>
      </w:pPr>
    </w:p>
    <w:p w14:paraId="54E8110D">
      <w:pPr>
        <w:spacing w:before="140" w:line="219" w:lineRule="auto"/>
        <w:ind w:left="1913" w:leftChars="0"/>
        <w:outlineLvl w:val="9"/>
        <w:rPr>
          <w:rFonts w:ascii="黑体" w:hAnsi="黑体" w:eastAsia="黑体" w:cs="黑体"/>
          <w:sz w:val="43"/>
          <w:szCs w:val="43"/>
        </w:rPr>
      </w:pPr>
      <w:bookmarkStart w:id="2" w:name="_Toc12542"/>
      <w:r>
        <w:rPr>
          <w:rFonts w:hint="eastAsia" w:ascii="黑体" w:hAnsi="黑体" w:eastAsia="黑体" w:cs="黑体"/>
          <w:b/>
          <w:bCs/>
          <w:spacing w:val="2"/>
          <w:sz w:val="43"/>
          <w:szCs w:val="43"/>
          <w:lang w:val="en-US" w:eastAsia="zh-CN"/>
        </w:rPr>
        <w:t>HealthMate</w:t>
      </w:r>
      <w:r>
        <w:rPr>
          <w:rFonts w:ascii="黑体" w:hAnsi="黑体" w:eastAsia="黑体" w:cs="黑体"/>
          <w:b/>
          <w:bCs/>
          <w:spacing w:val="2"/>
          <w:sz w:val="43"/>
          <w:szCs w:val="43"/>
        </w:rPr>
        <w:t>需求规格说明</w:t>
      </w:r>
      <w:bookmarkEnd w:id="2"/>
    </w:p>
    <w:p w14:paraId="1578A1AB">
      <w:pPr>
        <w:ind w:firstLine="200" w:firstLineChars="100"/>
        <w:rPr>
          <w:kern w:val="0"/>
          <w:sz w:val="20"/>
        </w:rPr>
      </w:pPr>
    </w:p>
    <w:p w14:paraId="0B7E7CEB">
      <w:pPr>
        <w:ind w:firstLine="200" w:firstLineChars="100"/>
        <w:rPr>
          <w:kern w:val="0"/>
          <w:sz w:val="20"/>
        </w:rPr>
      </w:pPr>
    </w:p>
    <w:p w14:paraId="57E3E03B">
      <w:pPr>
        <w:ind w:firstLine="200" w:firstLineChars="100"/>
        <w:rPr>
          <w:kern w:val="0"/>
          <w:sz w:val="20"/>
        </w:rPr>
      </w:pPr>
    </w:p>
    <w:p w14:paraId="177D7002">
      <w:pPr>
        <w:ind w:firstLine="200" w:firstLineChars="100"/>
        <w:rPr>
          <w:kern w:val="0"/>
          <w:sz w:val="20"/>
        </w:rPr>
      </w:pPr>
    </w:p>
    <w:p w14:paraId="4C9A824D">
      <w:pPr>
        <w:ind w:firstLine="200" w:firstLineChars="100"/>
        <w:rPr>
          <w:kern w:val="0"/>
          <w:sz w:val="20"/>
        </w:rPr>
      </w:pPr>
    </w:p>
    <w:tbl>
      <w:tblPr>
        <w:tblStyle w:val="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4536"/>
      </w:tblGrid>
      <w:tr w14:paraId="3FA5E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69DD6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专业:</w:t>
            </w:r>
          </w:p>
        </w:tc>
        <w:tc>
          <w:tcPr>
            <w:tcW w:w="4536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6AA14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计算机弘毅班</w:t>
            </w:r>
          </w:p>
        </w:tc>
      </w:tr>
      <w:tr w14:paraId="1DAA8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A96E3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课程: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39FB19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计算机综合项目实践</w:t>
            </w:r>
          </w:p>
        </w:tc>
      </w:tr>
      <w:tr w14:paraId="7E38C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6070D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指导教师: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5F1D9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谭小琼</w:t>
            </w:r>
          </w:p>
        </w:tc>
      </w:tr>
      <w:tr w14:paraId="541F8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7811F2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团队名称: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323E3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token</w:t>
            </w:r>
          </w:p>
        </w:tc>
      </w:tr>
      <w:tr w14:paraId="281F4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63E2B6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团队成员: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96495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黎宇恒、周炜</w:t>
            </w:r>
          </w:p>
        </w:tc>
      </w:tr>
      <w:tr w14:paraId="5EFB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809" w:type="dxa"/>
            <w:shd w:val="clear" w:color="auto" w:fill="auto"/>
            <w:vAlign w:val="bottom"/>
          </w:tcPr>
          <w:p w14:paraId="1F140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学年学期:</w:t>
            </w:r>
          </w:p>
        </w:tc>
        <w:tc>
          <w:tcPr>
            <w:tcW w:w="453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0CA4B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Theme="minorEastAsia"/>
                <w:b/>
                <w:kern w:val="0"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kern w:val="0"/>
                <w:sz w:val="32"/>
                <w:lang w:val="en-US" w:eastAsia="zh-CN"/>
              </w:rPr>
              <w:t>2025-2026学年第二学期</w:t>
            </w:r>
          </w:p>
        </w:tc>
      </w:tr>
    </w:tbl>
    <w:p w14:paraId="626EF04F">
      <w:pPr>
        <w:rPr>
          <w:kern w:val="0"/>
          <w:sz w:val="20"/>
        </w:rPr>
      </w:pPr>
    </w:p>
    <w:p w14:paraId="04890692">
      <w:pPr>
        <w:rPr>
          <w:kern w:val="0"/>
          <w:sz w:val="20"/>
        </w:rPr>
      </w:pPr>
    </w:p>
    <w:p w14:paraId="4C1A517D">
      <w:pPr>
        <w:rPr>
          <w:kern w:val="0"/>
          <w:sz w:val="20"/>
        </w:rPr>
      </w:pPr>
    </w:p>
    <w:p w14:paraId="3AB75818">
      <w:pPr>
        <w:rPr>
          <w:kern w:val="0"/>
          <w:sz w:val="20"/>
        </w:rPr>
      </w:pPr>
    </w:p>
    <w:p w14:paraId="65B64EEF">
      <w:pPr>
        <w:jc w:val="center"/>
        <w:rPr>
          <w:b/>
          <w:kern w:val="0"/>
          <w:sz w:val="32"/>
        </w:rPr>
      </w:pPr>
      <w:r>
        <w:rPr>
          <w:rFonts w:hint="eastAsia"/>
          <w:b/>
          <w:kern w:val="0"/>
          <w:sz w:val="32"/>
        </w:rPr>
        <w:t>武汉大学计算机学院</w:t>
      </w:r>
    </w:p>
    <w:p w14:paraId="3FA0008B">
      <w:pPr>
        <w:widowControl/>
        <w:jc w:val="center"/>
        <w:rPr>
          <w:rFonts w:hint="default" w:ascii="Arial" w:hAnsi="Arial" w:eastAsia="等线" w:cs="Arial"/>
          <w:b/>
          <w:color w:val="000000"/>
          <w:sz w:val="36"/>
          <w:lang w:val="en-US"/>
        </w:rPr>
        <w:sectPr>
          <w:footerReference r:id="rId3" w:type="default"/>
          <w:pgSz w:w="11905" w:h="1684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2025</w:t>
      </w:r>
      <w:r>
        <w:rPr>
          <w:rFonts w:hint="eastAsia" w:ascii="宋体" w:hAnsi="宋体"/>
          <w:b/>
          <w:kern w:val="0"/>
          <w:sz w:val="30"/>
          <w:szCs w:val="30"/>
        </w:rPr>
        <w:t>年</w:t>
      </w: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3</w:t>
      </w:r>
      <w:r>
        <w:rPr>
          <w:rFonts w:hint="eastAsia" w:ascii="宋体" w:hAnsi="宋体"/>
          <w:b/>
          <w:kern w:val="0"/>
          <w:sz w:val="30"/>
          <w:szCs w:val="30"/>
        </w:rPr>
        <w:t>月</w:t>
      </w:r>
      <w:r>
        <w:rPr>
          <w:rFonts w:hint="eastAsia" w:ascii="宋体" w:hAnsi="宋体"/>
          <w:b/>
          <w:kern w:val="0"/>
          <w:sz w:val="30"/>
          <w:szCs w:val="30"/>
          <w:lang w:val="en-US" w:eastAsia="zh-CN"/>
        </w:rPr>
        <w:t>16日</w:t>
      </w:r>
    </w:p>
    <w:bookmarkEnd w:id="1"/>
    <w:p w14:paraId="3B342046">
      <w:pPr>
        <w:spacing w:after="0"/>
        <w:rPr>
          <w:sz w:val="36"/>
          <w:szCs w:val="36"/>
        </w:rPr>
      </w:pPr>
      <w:bookmarkStart w:id="3" w:name="heading_2"/>
    </w:p>
    <w:sdt>
      <w:sdtPr>
        <w:rPr>
          <w:rFonts w:ascii="宋体" w:hAnsi="宋体" w:eastAsia="宋体" w:cstheme="minorBidi"/>
          <w:sz w:val="36"/>
          <w:szCs w:val="36"/>
        </w:rPr>
        <w:id w:val="147469988"/>
        <w15:color w:val="DBDBDB"/>
        <w:docPartObj>
          <w:docPartGallery w:val="Table of Contents"/>
          <w:docPartUnique/>
        </w:docPartObj>
      </w:sdtPr>
      <w:sdtContent>
        <w:p w14:paraId="1CD1215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6"/>
              <w:szCs w:val="36"/>
            </w:rPr>
          </w:pPr>
          <w:bookmarkStart w:id="161" w:name="_GoBack"/>
          <w:bookmarkEnd w:id="161"/>
          <w:r>
            <w:rPr>
              <w:rFonts w:ascii="宋体" w:hAnsi="宋体" w:eastAsia="宋体"/>
              <w:sz w:val="36"/>
              <w:szCs w:val="36"/>
            </w:rPr>
            <w:t>目录</w:t>
          </w:r>
        </w:p>
        <w:p w14:paraId="034A3441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_Toc10471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 w:bidi="ar-SA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_Toc10471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0B2AE6E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_Toc23944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_Toc23944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0375E33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_Toc32037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1.2 产品范围</w:t>
          </w:r>
          <w:r>
            <w:tab/>
          </w:r>
          <w:r>
            <w:fldChar w:fldCharType="begin"/>
          </w:r>
          <w:r>
            <w:instrText xml:space="preserve"> PAGEREF _Toc32037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3D7C4F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_Toc4670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1.3 文档约定</w:t>
          </w:r>
          <w:r>
            <w:tab/>
          </w:r>
          <w:r>
            <w:fldChar w:fldCharType="begin"/>
          </w:r>
          <w:r>
            <w:instrText xml:space="preserve"> PAGEREF _Toc4670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FFDDE9E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_Toc12757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 w:bidi="ar-SA"/>
            </w:rPr>
            <w:t>2 用户需求说明</w:t>
          </w:r>
          <w:r>
            <w:tab/>
          </w:r>
          <w:r>
            <w:fldChar w:fldCharType="begin"/>
          </w:r>
          <w:r>
            <w:instrText xml:space="preserve"> PAGEREF _Toc12757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E8006B7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_Toc18007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2.1 用户群体分析</w:t>
          </w:r>
          <w:r>
            <w:tab/>
          </w:r>
          <w:r>
            <w:fldChar w:fldCharType="begin"/>
          </w:r>
          <w:r>
            <w:instrText xml:space="preserve"> PAGEREF _Toc18007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B376D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_Toc2086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2.2 核心业务需求（User Stories）</w:t>
          </w:r>
          <w:r>
            <w:tab/>
          </w:r>
          <w:r>
            <w:fldChar w:fldCharType="begin"/>
          </w:r>
          <w:r>
            <w:instrText xml:space="preserve"> PAGEREF _Toc2086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961E1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_Toc8561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2.3 核心业务流程</w:t>
          </w:r>
          <w:r>
            <w:tab/>
          </w:r>
          <w:r>
            <w:fldChar w:fldCharType="begin"/>
          </w:r>
          <w:r>
            <w:instrText xml:space="preserve"> PAGEREF _Toc8561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6EDA15D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_Toc15687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 w:bidi="ar-SA"/>
            </w:rPr>
            <w:t>3 需求分析建模</w:t>
          </w:r>
          <w:r>
            <w:tab/>
          </w:r>
          <w:r>
            <w:fldChar w:fldCharType="begin"/>
          </w:r>
          <w:r>
            <w:instrText xml:space="preserve"> PAGEREF _Toc15687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B005183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_Toc9105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 w:bidi="ar-SA"/>
            </w:rPr>
            <w:t>4 功能需求规格</w:t>
          </w:r>
          <w:r>
            <w:tab/>
          </w:r>
          <w:r>
            <w:fldChar w:fldCharType="begin"/>
          </w:r>
          <w:r>
            <w:instrText xml:space="preserve"> PAGEREF _Toc9105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9214FA5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_Toc26818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4.1 账号与基础档案管理模块</w:t>
          </w:r>
          <w:r>
            <w:tab/>
          </w:r>
          <w:r>
            <w:fldChar w:fldCharType="begin"/>
          </w:r>
          <w:r>
            <w:instrText xml:space="preserve"> PAGEREF _Toc26818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3EA21F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4.2 多模态健康数据录入模块</w:t>
          </w:r>
          <w:r>
            <w:tab/>
          </w:r>
          <w:r>
            <w:fldChar w:fldCharType="begin"/>
          </w:r>
          <w:r>
            <w:instrText xml:space="preserve"> PAGEREF _Toc176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1261D19D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_Toc22844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4.3 AI智能分析与建议模块</w:t>
          </w:r>
          <w:r>
            <w:tab/>
          </w:r>
          <w:r>
            <w:fldChar w:fldCharType="begin"/>
          </w:r>
          <w:r>
            <w:instrText xml:space="preserve"> PAGEREF _Toc22844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EA3042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_Toc3858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4.4 任务目标与打卡管理模块</w:t>
          </w:r>
          <w:r>
            <w:tab/>
          </w:r>
          <w:r>
            <w:fldChar w:fldCharType="begin"/>
          </w:r>
          <w:r>
            <w:instrText xml:space="preserve"> PAGEREF _Toc3858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81A4A0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_Toc28631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4.5 健康数据可视化模块</w:t>
          </w:r>
          <w:r>
            <w:tab/>
          </w:r>
          <w:r>
            <w:fldChar w:fldCharType="begin"/>
          </w:r>
          <w:r>
            <w:instrText xml:space="preserve"> PAGEREF _Toc28631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7818877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_Toc18510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4.6 系统后台定时任务模块</w:t>
          </w:r>
          <w:r>
            <w:tab/>
          </w:r>
          <w:r>
            <w:fldChar w:fldCharType="begin"/>
          </w:r>
          <w:r>
            <w:instrText xml:space="preserve"> PAGEREF _Toc18510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C92C764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_Toc2664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 w:bidi="ar-SA"/>
            </w:rPr>
            <w:t>5 非功能性需求</w:t>
          </w:r>
          <w:r>
            <w:tab/>
          </w:r>
          <w:r>
            <w:fldChar w:fldCharType="begin"/>
          </w:r>
          <w:r>
            <w:instrText xml:space="preserve"> PAGEREF _Toc2664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D23B32E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_Toc3256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5.1 性能需求</w:t>
          </w:r>
          <w:r>
            <w:tab/>
          </w:r>
          <w:r>
            <w:fldChar w:fldCharType="begin"/>
          </w:r>
          <w:r>
            <w:instrText xml:space="preserve"> PAGEREF _Toc3256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B0A63CE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_Toc16158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5.2 安全需求</w:t>
          </w:r>
          <w:r>
            <w:tab/>
          </w:r>
          <w:r>
            <w:fldChar w:fldCharType="begin"/>
          </w:r>
          <w:r>
            <w:instrText xml:space="preserve"> PAGEREF _Toc16158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5EAC12C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_Toc32213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5.3 可用性需求</w:t>
          </w:r>
          <w:r>
            <w:tab/>
          </w:r>
          <w:r>
            <w:fldChar w:fldCharType="begin"/>
          </w:r>
          <w:r>
            <w:instrText xml:space="preserve"> PAGEREF _Toc32213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F96117A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_Toc31270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5.4 可靠性需求</w:t>
          </w:r>
          <w:r>
            <w:tab/>
          </w:r>
          <w:r>
            <w:fldChar w:fldCharType="begin"/>
          </w:r>
          <w:r>
            <w:instrText xml:space="preserve"> PAGEREF _Toc31270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9CF2163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_Toc27972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5.5 可维护性需求</w:t>
          </w:r>
          <w:r>
            <w:tab/>
          </w:r>
          <w:r>
            <w:fldChar w:fldCharType="begin"/>
          </w:r>
          <w:r>
            <w:instrText xml:space="preserve"> PAGEREF _Toc27972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AF64CCD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_Toc26477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5.6 可扩展性需求</w:t>
          </w:r>
          <w:r>
            <w:tab/>
          </w:r>
          <w:r>
            <w:fldChar w:fldCharType="begin"/>
          </w:r>
          <w:r>
            <w:instrText xml:space="preserve"> PAGEREF _Toc26477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5BA94730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_Toc7001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 w:bidi="ar-SA"/>
            </w:rPr>
            <w:t>6 系统容错与安全设计</w:t>
          </w:r>
          <w:r>
            <w:tab/>
          </w:r>
          <w:r>
            <w:fldChar w:fldCharType="begin"/>
          </w:r>
          <w:r>
            <w:instrText xml:space="preserve"> PAGEREF _Toc7001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E3A9F74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_Toc396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6.1 数据录入容错：模糊输入解析+用户修正权</w:t>
          </w:r>
          <w:r>
            <w:tab/>
          </w:r>
          <w:r>
            <w:fldChar w:fldCharType="begin"/>
          </w:r>
          <w:r>
            <w:instrText xml:space="preserve"> PAGEREF _Toc396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E671611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_Toc19841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6.2 断签容错：优雅降级+有效样本趋势分析</w:t>
          </w:r>
          <w:r>
            <w:tab/>
          </w:r>
          <w:r>
            <w:fldChar w:fldCharType="begin"/>
          </w:r>
          <w:r>
            <w:instrText xml:space="preserve"> PAGEREF _Toc19841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2A153588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_Toc8362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6.3 AI服务容错：Mock兜底+流式输出</w:t>
          </w:r>
          <w:r>
            <w:tab/>
          </w:r>
          <w:r>
            <w:fldChar w:fldCharType="begin"/>
          </w:r>
          <w:r>
            <w:instrText xml:space="preserve"> PAGEREF _Toc8362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6B05DB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_Toc10755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6.4 长期记忆容错：记忆压缩+Prompt分层组装</w:t>
          </w:r>
          <w:r>
            <w:tab/>
          </w:r>
          <w:r>
            <w:fldChar w:fldCharType="begin"/>
          </w:r>
          <w:r>
            <w:instrText xml:space="preserve"> PAGEREF _Toc10755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3ABF6ED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_Toc19884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6.5 任务管理容错：动态难度调整+目标版本管理</w:t>
          </w:r>
          <w:r>
            <w:tab/>
          </w:r>
          <w:r>
            <w:fldChar w:fldCharType="begin"/>
          </w:r>
          <w:r>
            <w:instrText xml:space="preserve"> PAGEREF _Toc19884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EDA2586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_Toc2824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6.6 医疗安全容错：词汇拦截+Prompt强约束</w:t>
          </w:r>
          <w:r>
            <w:tab/>
          </w:r>
          <w:r>
            <w:fldChar w:fldCharType="begin"/>
          </w:r>
          <w:r>
            <w:instrText xml:space="preserve"> PAGEREF _Toc2824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385B6C7">
          <w:pPr>
            <w:pStyle w:val="6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_Toc25504 </w:instrText>
          </w:r>
          <w:r>
            <w:fldChar w:fldCharType="separate"/>
          </w:r>
          <w:r>
            <w:rPr>
              <w:rFonts w:hint="eastAsia" w:ascii="黑体" w:hAnsi="黑体" w:eastAsia="黑体" w:cs="黑体"/>
              <w:szCs w:val="36"/>
              <w:lang w:val="en-US" w:eastAsia="zh-CN" w:bidi="ar-SA"/>
            </w:rPr>
            <w:t>7 开发与部署环境</w:t>
          </w:r>
          <w:r>
            <w:tab/>
          </w:r>
          <w:r>
            <w:fldChar w:fldCharType="begin"/>
          </w:r>
          <w:r>
            <w:instrText xml:space="preserve"> PAGEREF _Toc25504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BEF4F30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_Toc19139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7.1 开发环境</w:t>
          </w:r>
          <w:r>
            <w:tab/>
          </w:r>
          <w:r>
            <w:fldChar w:fldCharType="begin"/>
          </w:r>
          <w:r>
            <w:instrText xml:space="preserve"> PAGEREF _Toc19139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73B190F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_Toc15071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7.2 部署环境</w:t>
          </w:r>
          <w:r>
            <w:tab/>
          </w:r>
          <w:r>
            <w:fldChar w:fldCharType="begin"/>
          </w:r>
          <w:r>
            <w:instrText xml:space="preserve"> PAGEREF _Toc15071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1FB36FEB">
          <w:pPr>
            <w:pStyle w:val="7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_Toc31260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7.3 部署流程</w:t>
          </w:r>
          <w:r>
            <w:tab/>
          </w:r>
          <w:r>
            <w:fldChar w:fldCharType="begin"/>
          </w:r>
          <w:r>
            <w:instrText xml:space="preserve"> PAGEREF _Toc31260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6062BC0">
          <w:r>
            <w:fldChar w:fldCharType="end"/>
          </w:r>
        </w:p>
      </w:sdtContent>
    </w:sdt>
    <w:p w14:paraId="472BE874"/>
    <w:p w14:paraId="0B7BE84F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</w:pPr>
      <w:r>
        <w:rPr>
          <w:rFonts w:ascii="Arial" w:hAnsi="Arial" w:eastAsia="等线" w:cs="Arial"/>
          <w:b/>
          <w:sz w:val="32"/>
        </w:rPr>
        <w:br w:type="page"/>
      </w:r>
      <w:bookmarkStart w:id="4" w:name="_Toc2623"/>
      <w:bookmarkStart w:id="5" w:name="_Toc10471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1 引言</w:t>
      </w:r>
      <w:bookmarkEnd w:id="3"/>
      <w:bookmarkEnd w:id="4"/>
      <w:bookmarkEnd w:id="5"/>
    </w:p>
    <w:p w14:paraId="561DE23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6" w:name="heading_3"/>
      <w:bookmarkStart w:id="7" w:name="_Toc6802"/>
      <w:bookmarkStart w:id="8" w:name="_Toc23944"/>
      <w:r>
        <w:rPr>
          <w:rFonts w:ascii="Arial" w:hAnsi="Arial" w:eastAsia="等线" w:cs="Arial"/>
          <w:b/>
          <w:sz w:val="32"/>
        </w:rPr>
        <w:t>1.1 编写目的</w:t>
      </w:r>
      <w:bookmarkEnd w:id="6"/>
      <w:bookmarkEnd w:id="7"/>
      <w:bookmarkEnd w:id="8"/>
    </w:p>
    <w:p w14:paraId="73A410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本文档明确</w:t>
      </w:r>
      <w:r>
        <w:rPr>
          <w:rFonts w:hint="eastAsia" w:ascii="宋体" w:hAnsi="宋体" w:eastAsia="宋体" w:cs="宋体"/>
          <w:b/>
          <w:sz w:val="24"/>
          <w:szCs w:val="24"/>
        </w:rPr>
        <w:t>HealthMate健康伴侣</w:t>
      </w:r>
      <w:r>
        <w:rPr>
          <w:rFonts w:hint="eastAsia" w:ascii="宋体" w:hAnsi="宋体" w:eastAsia="宋体" w:cs="宋体"/>
          <w:sz w:val="24"/>
          <w:szCs w:val="24"/>
        </w:rPr>
        <w:t>的业务需求、功能需求、非功能需求及系统容错设计，作为前后端开发、API设计、数据库设计、系统测试与部署的核心依据，确保团队对产品目标、技术实现与工程规范的理解高度一致。</w:t>
      </w:r>
    </w:p>
    <w:p w14:paraId="350B646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本文档整合了前期需求分析中对</w:t>
      </w:r>
      <w:r>
        <w:rPr>
          <w:rFonts w:hint="eastAsia" w:ascii="宋体" w:hAnsi="宋体" w:eastAsia="宋体" w:cs="宋体"/>
          <w:b/>
          <w:sz w:val="24"/>
          <w:szCs w:val="24"/>
        </w:rPr>
        <w:t>模糊输入解析、数据稀疏容错、AI医学安全、长期记忆管理</w:t>
      </w:r>
      <w:r>
        <w:rPr>
          <w:rFonts w:hint="eastAsia" w:ascii="宋体" w:hAnsi="宋体" w:eastAsia="宋体" w:cs="宋体"/>
          <w:sz w:val="24"/>
          <w:szCs w:val="24"/>
        </w:rPr>
        <w:t>等核心痛点的解决方案，形成可落地的最终版需求规范。</w:t>
      </w:r>
    </w:p>
    <w:p w14:paraId="5FA3372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4"/>
      <w:bookmarkStart w:id="10" w:name="_Toc30663"/>
      <w:bookmarkStart w:id="11" w:name="_Toc32037"/>
      <w:r>
        <w:rPr>
          <w:rFonts w:ascii="Arial" w:hAnsi="Arial" w:eastAsia="等线" w:cs="Arial"/>
          <w:b/>
          <w:sz w:val="32"/>
        </w:rPr>
        <w:t>1.2 产品范围</w:t>
      </w:r>
      <w:bookmarkEnd w:id="9"/>
      <w:bookmarkEnd w:id="10"/>
      <w:bookmarkEnd w:id="11"/>
    </w:p>
    <w:p w14:paraId="0B494D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HealthMate是一款聚焦数据记录-智能分析-干预打卡-趋势反馈闭环的个人健康管理应用，以大语言模型（LLM）为核心，承担</w:t>
      </w:r>
      <w:r>
        <w:rPr>
          <w:rFonts w:hint="eastAsia" w:ascii="宋体" w:hAnsi="宋体" w:eastAsia="宋体" w:cs="宋体"/>
          <w:b/>
          <w:sz w:val="24"/>
          <w:szCs w:val="24"/>
        </w:rPr>
        <w:t>模糊特征提取器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b/>
          <w:sz w:val="24"/>
          <w:szCs w:val="24"/>
        </w:rPr>
        <w:t>个性化干预引擎</w:t>
      </w:r>
      <w:r>
        <w:rPr>
          <w:rFonts w:hint="eastAsia" w:ascii="宋体" w:hAnsi="宋体" w:eastAsia="宋体" w:cs="宋体"/>
          <w:sz w:val="24"/>
          <w:szCs w:val="24"/>
        </w:rPr>
        <w:t>的角色。</w:t>
      </w:r>
    </w:p>
    <w:p w14:paraId="7ADE6A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系统支持多模态极简数据录入，结合RAG检索增强生成技术与用户健康档案、历史数据，生成具备</w:t>
      </w:r>
      <w:r>
        <w:rPr>
          <w:rFonts w:hint="eastAsia" w:ascii="宋体" w:hAnsi="宋体" w:eastAsia="宋体" w:cs="宋体"/>
          <w:b/>
          <w:sz w:val="24"/>
          <w:szCs w:val="24"/>
        </w:rPr>
        <w:t>连续性、安全性、情绪价值</w:t>
      </w:r>
      <w:r>
        <w:rPr>
          <w:rFonts w:hint="eastAsia" w:ascii="宋体" w:hAnsi="宋体" w:eastAsia="宋体" w:cs="宋体"/>
          <w:sz w:val="24"/>
          <w:szCs w:val="24"/>
        </w:rPr>
        <w:t>的个性化健康建议，并将建议转化为结构化打卡任务；同时实现健康数据可视化、长期记忆管理与系统级容错兜底，解决传统健康工具录入门槛高、建议泛化、断签失效等痛点。</w:t>
      </w:r>
    </w:p>
    <w:p w14:paraId="7A465C7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产品定位为</w:t>
      </w:r>
      <w:r>
        <w:rPr>
          <w:rFonts w:hint="eastAsia" w:ascii="宋体" w:hAnsi="宋体" w:eastAsia="宋体" w:cs="宋体"/>
          <w:b/>
          <w:sz w:val="24"/>
          <w:szCs w:val="24"/>
        </w:rPr>
        <w:t>非医疗级日常健康管理工具</w:t>
      </w:r>
      <w:r>
        <w:rPr>
          <w:rFonts w:hint="eastAsia" w:ascii="宋体" w:hAnsi="宋体" w:eastAsia="宋体" w:cs="宋体"/>
          <w:sz w:val="24"/>
          <w:szCs w:val="24"/>
        </w:rPr>
        <w:t>，面向亚健康人群、健身小白与上班族，不提供疾病诊断与医疗处方服务。</w:t>
      </w:r>
    </w:p>
    <w:p w14:paraId="6DF9B94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2" w:name="heading_5"/>
      <w:bookmarkStart w:id="13" w:name="_Toc20044"/>
      <w:bookmarkStart w:id="14" w:name="_Toc4670"/>
      <w:r>
        <w:rPr>
          <w:rFonts w:ascii="Arial" w:hAnsi="Arial" w:eastAsia="等线" w:cs="Arial"/>
          <w:b/>
          <w:sz w:val="32"/>
        </w:rPr>
        <w:t>1.3 文档约定</w:t>
      </w:r>
      <w:bookmarkEnd w:id="12"/>
      <w:bookmarkEnd w:id="13"/>
      <w:bookmarkEnd w:id="14"/>
    </w:p>
    <w:p w14:paraId="5DEBAD6B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本文档中「必须」表示强约束需求，开发与测试需100%实现；「建议」表示优化型需求，优先保障核心功能后落地；</w:t>
      </w:r>
    </w:p>
    <w:p w14:paraId="4446EE82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涉及的技术栈与第三方服务为开发基准，可在保证功能一致的前提下替换同等级技术方案；</w:t>
      </w:r>
    </w:p>
    <w:p w14:paraId="7766A599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所有数据库表、API接口、字段命名遵循驼峰式/下划线统一规范，前后端协同确认。</w:t>
      </w:r>
    </w:p>
    <w:p w14:paraId="6812E1D2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15" w:name="heading_6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16" w:name="_Toc30272"/>
      <w:bookmarkStart w:id="17" w:name="_Toc12757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2 用户需求说明</w:t>
      </w:r>
      <w:bookmarkEnd w:id="15"/>
      <w:bookmarkEnd w:id="16"/>
      <w:bookmarkEnd w:id="17"/>
    </w:p>
    <w:p w14:paraId="6DBD728B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8" w:name="heading_7"/>
      <w:bookmarkStart w:id="19" w:name="_Toc23054"/>
      <w:bookmarkStart w:id="20" w:name="_Toc18007"/>
      <w:r>
        <w:rPr>
          <w:rFonts w:ascii="Arial" w:hAnsi="Arial" w:eastAsia="等线" w:cs="Arial"/>
          <w:b/>
          <w:sz w:val="32"/>
        </w:rPr>
        <w:t>2.1 用户群体分析</w:t>
      </w:r>
      <w:bookmarkEnd w:id="18"/>
      <w:bookmarkEnd w:id="19"/>
      <w:bookmarkEnd w:id="20"/>
    </w:p>
    <w:p w14:paraId="229DCB84">
      <w:pPr>
        <w:pStyle w:val="10"/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color w:val="000000"/>
          <w:sz w:val="30"/>
        </w:rPr>
      </w:pPr>
      <w:bookmarkStart w:id="21" w:name="heading_8"/>
      <w:bookmarkStart w:id="22" w:name="_Toc16661"/>
      <w:bookmarkStart w:id="23" w:name="_Toc16173"/>
      <w:r>
        <w:rPr>
          <w:rFonts w:hint="eastAsia" w:ascii="Arial" w:hAnsi="Arial" w:eastAsia="等线" w:cs="Arial"/>
          <w:b/>
          <w:color w:val="000000"/>
          <w:sz w:val="30"/>
          <w:lang w:val="en-US" w:eastAsia="zh-CN"/>
        </w:rPr>
        <w:t>2.1.1</w:t>
      </w:r>
      <w:r>
        <w:rPr>
          <w:rFonts w:hint="eastAsia" w:ascii="Arial" w:hAnsi="Arial" w:eastAsia="等线" w:cs="Arial"/>
          <w:b/>
          <w:color w:val="000000"/>
          <w:sz w:val="30"/>
        </w:rPr>
        <w:t>目标用户</w:t>
      </w:r>
      <w:bookmarkEnd w:id="21"/>
      <w:bookmarkEnd w:id="22"/>
      <w:bookmarkEnd w:id="23"/>
    </w:p>
    <w:p w14:paraId="71C0A2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关注自身健康、希望改善生活习惯的</w:t>
      </w:r>
      <w:r>
        <w:rPr>
          <w:rFonts w:hint="eastAsia" w:ascii="宋体" w:hAnsi="宋体" w:eastAsia="宋体" w:cs="宋体"/>
          <w:b/>
          <w:sz w:val="24"/>
          <w:szCs w:val="24"/>
        </w:rPr>
        <w:t>亚健康人群、健身小白、职场上班族</w:t>
      </w:r>
      <w:r>
        <w:rPr>
          <w:rFonts w:hint="eastAsia" w:ascii="宋体" w:hAnsi="宋体" w:eastAsia="宋体" w:cs="宋体"/>
          <w:sz w:val="24"/>
          <w:szCs w:val="24"/>
        </w:rPr>
        <w:t>，具备基础智能手机/电脑操作能力，无专业健康管理知识，追求「轻量化、无负担」的健康记录方式。</w:t>
      </w:r>
    </w:p>
    <w:p w14:paraId="7675AEDB">
      <w:pPr>
        <w:spacing w:before="260" w:after="120" w:line="288" w:lineRule="auto"/>
        <w:ind w:left="0" w:leftChars="0"/>
        <w:jc w:val="left"/>
        <w:outlineLvl w:val="2"/>
      </w:pPr>
      <w:bookmarkStart w:id="24" w:name="heading_9"/>
      <w:bookmarkStart w:id="25" w:name="_Toc16644"/>
      <w:r>
        <w:rPr>
          <w:rFonts w:hint="eastAsia" w:ascii="Arial" w:hAnsi="Arial" w:eastAsia="等线" w:cs="Arial"/>
          <w:b/>
          <w:sz w:val="28"/>
          <w:lang w:val="en-US" w:eastAsia="zh-CN"/>
        </w:rPr>
        <w:t xml:space="preserve">2.1.2 </w:t>
      </w:r>
      <w:r>
        <w:rPr>
          <w:rFonts w:ascii="Arial" w:hAnsi="Arial" w:eastAsia="等线" w:cs="Arial"/>
          <w:b/>
          <w:sz w:val="28"/>
        </w:rPr>
        <w:t>核心用户痛点</w:t>
      </w:r>
      <w:bookmarkEnd w:id="24"/>
      <w:bookmarkEnd w:id="25"/>
    </w:p>
    <w:p w14:paraId="3AAF0246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传统健康软件需精确录入数值（如卡路里、运动距离），操作繁琐，难以坚持；</w:t>
      </w:r>
    </w:p>
    <w:p w14:paraId="332FCB9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健康建议模板化，未结合用户历史行为、身体状况与目标，缺乏针对性；</w:t>
      </w:r>
    </w:p>
    <w:p w14:paraId="3A9F559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断签后数据断层，AI建议出现偏差甚至错误，导致功能失效；</w:t>
      </w:r>
    </w:p>
    <w:p w14:paraId="383A9144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仅展示冰冷数据，无可视化趋势与情绪价值引导，用户易产生任务疲劳与挫败感；</w:t>
      </w:r>
    </w:p>
    <w:p w14:paraId="12435882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部分工具过度医疗化，或存在AI越界给出医疗建议的安全风险。</w:t>
      </w:r>
    </w:p>
    <w:p w14:paraId="631BC971">
      <w:pPr>
        <w:spacing w:before="300" w:after="120" w:line="288" w:lineRule="auto"/>
        <w:ind w:left="0" w:leftChars="0"/>
        <w:jc w:val="left"/>
        <w:outlineLvl w:val="1"/>
      </w:pPr>
      <w:bookmarkStart w:id="26" w:name="heading_10"/>
      <w:bookmarkStart w:id="27" w:name="_Toc9311"/>
      <w:bookmarkStart w:id="28" w:name="_Toc2086"/>
      <w:r>
        <w:rPr>
          <w:rFonts w:ascii="Arial" w:hAnsi="Arial" w:eastAsia="等线" w:cs="Arial"/>
          <w:b/>
          <w:sz w:val="30"/>
        </w:rPr>
        <w:t>2.2 核心业务需求（User Stories）</w:t>
      </w:r>
      <w:bookmarkEnd w:id="26"/>
      <w:bookmarkEnd w:id="27"/>
      <w:bookmarkEnd w:id="28"/>
    </w:p>
    <w:p w14:paraId="5C9B686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基于Scrum敏捷开发框架，将用户需求拆解为3个核心Epic，涵盖</w:t>
      </w:r>
      <w:r>
        <w:rPr>
          <w:rFonts w:hint="eastAsia" w:ascii="宋体" w:hAnsi="宋体" w:eastAsia="宋体" w:cs="宋体"/>
          <w:b/>
          <w:sz w:val="24"/>
          <w:szCs w:val="24"/>
        </w:rPr>
        <w:t>数据采集、智能分析、闭环管理</w:t>
      </w:r>
      <w:r>
        <w:rPr>
          <w:rFonts w:hint="eastAsia" w:ascii="宋体" w:hAnsi="宋体" w:eastAsia="宋体" w:cs="宋体"/>
          <w:sz w:val="24"/>
          <w:szCs w:val="24"/>
        </w:rPr>
        <w:t>全流程，所有Story均为「必须实现」级别：</w:t>
      </w:r>
    </w:p>
    <w:p w14:paraId="7D5882A7">
      <w:pPr>
        <w:spacing w:before="260" w:after="120" w:line="288" w:lineRule="auto"/>
        <w:ind w:left="0" w:leftChars="0"/>
        <w:jc w:val="left"/>
        <w:outlineLvl w:val="2"/>
      </w:pPr>
      <w:bookmarkStart w:id="29" w:name="heading_11"/>
      <w:bookmarkStart w:id="30" w:name="_Toc22462"/>
      <w:r>
        <w:rPr>
          <w:rFonts w:ascii="Arial" w:hAnsi="Arial" w:eastAsia="等线" w:cs="Arial"/>
          <w:b/>
          <w:sz w:val="28"/>
        </w:rPr>
        <w:t>Epic 1：多模态极简健康数据采集</w:t>
      </w:r>
      <w:bookmarkEnd w:id="29"/>
      <w:bookmarkEnd w:id="30"/>
    </w:p>
    <w:p w14:paraId="1BD0BF0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1.1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作为新用户，我希望完成基础健康档案填写（目标、病史、身体指标），让AI在无历史数据时也能给出安全的初始建议，避免「冷启动」无意义回复；</w:t>
      </w:r>
    </w:p>
    <w:p w14:paraId="07CF029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1.2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作为用户，我希望通过自然语言输入（如「跑了40分钟，吃了一个苹果」）记录健康数据，系统自动提取特征与估算数值，无需手动查卡路里/填表单；</w:t>
      </w:r>
    </w:p>
    <w:p w14:paraId="6117E22C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Arial" w:hAnsi="Arial" w:eastAsia="等线" w:cs="Arial"/>
          <w:b/>
          <w:sz w:val="22"/>
        </w:rPr>
        <w:t>Story 1.3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作为用户，我希望对AI解析的模糊数据进行修改（如纠正苹果的热量估算），确保数据准确性，避免后续建议基于错误数据叠加；</w:t>
      </w:r>
    </w:p>
    <w:p w14:paraId="723AFBF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1.4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作为用户，我希望系统保留我的原始输入内容，让AI的分析建议更具「人情味」（如提及「你这周吃了三次苹果」），而非仅基于冰冷数值。</w:t>
      </w:r>
    </w:p>
    <w:p w14:paraId="7A164126">
      <w:pPr>
        <w:spacing w:before="260" w:after="120" w:line="288" w:lineRule="auto"/>
        <w:ind w:left="0" w:leftChars="0"/>
        <w:jc w:val="left"/>
        <w:outlineLvl w:val="2"/>
      </w:pPr>
      <w:bookmarkStart w:id="31" w:name="heading_12"/>
      <w:bookmarkStart w:id="32" w:name="_Toc6445"/>
      <w:r>
        <w:rPr>
          <w:rFonts w:ascii="Arial" w:hAnsi="Arial" w:eastAsia="等线" w:cs="Arial"/>
          <w:b/>
          <w:sz w:val="28"/>
        </w:rPr>
        <w:t>Epic 2：个性化连续式AI健康分析与建议</w:t>
      </w:r>
      <w:bookmarkEnd w:id="31"/>
      <w:bookmarkEnd w:id="32"/>
    </w:p>
    <w:p w14:paraId="798AE58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2.1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作为用户，我希望AI给出建议时结合我的近7天数据+长期健康趋势，能说出「相比上个月，你的耐力明显提升」，避免每次像对待陌生人；</w:t>
      </w:r>
    </w:p>
    <w:p w14:paraId="53A97E4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2.2：</w:t>
      </w:r>
      <w:r>
        <w:rPr>
          <w:rFonts w:hint="eastAsia" w:ascii="宋体" w:hAnsi="宋体" w:eastAsia="宋体" w:cs="宋体"/>
          <w:sz w:val="24"/>
          <w:szCs w:val="24"/>
        </w:rPr>
        <w:t>作为用户，若我连续3天未记录数据，希望AI给出「欢迎回归」的恢复性建议，而非追究未完成项或误判数据，避免断签后功能失效；</w:t>
      </w:r>
    </w:p>
    <w:p w14:paraId="21BB928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2.3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作为用户，若我前一天任务完成率为0%，希望AI降低次日任务难度并给予安慰，避免产生挫败感而放弃使用；</w:t>
      </w:r>
    </w:p>
    <w:p w14:paraId="74E9A5D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2.4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作为用户，我希望系统以周/月为单位生成可视化图表（折线图/雷达图），直观展示我的热量、睡眠、运动趋势，清晰感知健康变化。</w:t>
      </w:r>
    </w:p>
    <w:p w14:paraId="741DBABF">
      <w:pPr>
        <w:spacing w:before="260" w:after="120" w:line="288" w:lineRule="auto"/>
        <w:ind w:left="0" w:leftChars="0"/>
        <w:jc w:val="left"/>
        <w:outlineLvl w:val="2"/>
      </w:pPr>
      <w:bookmarkStart w:id="33" w:name="heading_13"/>
      <w:bookmarkStart w:id="34" w:name="_Toc9901"/>
      <w:r>
        <w:rPr>
          <w:rFonts w:ascii="Arial" w:hAnsi="Arial" w:eastAsia="等线" w:cs="Arial"/>
          <w:b/>
          <w:sz w:val="28"/>
        </w:rPr>
        <w:t>Epic 3：健康管理闭环与任务打卡</w:t>
      </w:r>
      <w:bookmarkEnd w:id="33"/>
      <w:bookmarkEnd w:id="34"/>
    </w:p>
    <w:p w14:paraId="0B9585A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3.1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作为用户，我希望AI生成的健康建议自动转化为结构化待办任务，支持一键打卡，无需手动创建计划；</w:t>
      </w:r>
    </w:p>
    <w:p w14:paraId="2A61A2C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3.2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作为用户，我希望修改健康目标（如从减脂切换为增肌）后，AI能重新规划建议，忽略与新目标冲突的历史饮食/运动偏好；</w:t>
      </w:r>
    </w:p>
    <w:p w14:paraId="09AD684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3.3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作为用户，我希望打开App时能立即看到今日建议，无需等待AI实时生成，提升使用体验；</w:t>
      </w:r>
    </w:p>
    <w:p w14:paraId="5492A92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Story 3.4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作为用户，若我输入胸痛、晕厥等不适症状，希望系统及时提醒我就医，而非给出健康建议，避免延误医疗。</w:t>
      </w:r>
    </w:p>
    <w:p w14:paraId="2B5814FC">
      <w:pPr>
        <w:spacing w:before="300" w:after="120" w:line="288" w:lineRule="auto"/>
        <w:ind w:left="0" w:leftChars="0"/>
        <w:jc w:val="left"/>
        <w:outlineLvl w:val="1"/>
      </w:pPr>
      <w:bookmarkStart w:id="35" w:name="heading_14"/>
      <w:bookmarkStart w:id="36" w:name="_Toc595"/>
      <w:bookmarkStart w:id="37" w:name="_Toc8561"/>
      <w:r>
        <w:rPr>
          <w:rFonts w:ascii="Arial" w:hAnsi="Arial" w:eastAsia="等线" w:cs="Arial"/>
          <w:b/>
          <w:sz w:val="30"/>
        </w:rPr>
        <w:t>2.3 核心业务流程</w:t>
      </w:r>
      <w:bookmarkEnd w:id="35"/>
      <w:bookmarkEnd w:id="36"/>
      <w:bookmarkEnd w:id="37"/>
    </w:p>
    <w:p w14:paraId="6FC7E1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</w:t>
      </w:r>
      <w:r>
        <w:rPr>
          <w:rFonts w:hint="eastAsia" w:ascii="宋体" w:hAnsi="宋体" w:eastAsia="宋体" w:cs="宋体"/>
          <w:b/>
          <w:sz w:val="24"/>
          <w:szCs w:val="24"/>
        </w:rPr>
        <w:t>带泳道的跨职能流程</w:t>
      </w:r>
      <w:r>
        <w:rPr>
          <w:rFonts w:hint="eastAsia" w:ascii="宋体" w:hAnsi="宋体" w:eastAsia="宋体" w:cs="宋体"/>
          <w:sz w:val="24"/>
          <w:szCs w:val="24"/>
        </w:rPr>
        <w:t>，分为</w:t>
      </w:r>
      <w:r>
        <w:rPr>
          <w:rFonts w:hint="eastAsia" w:ascii="宋体" w:hAnsi="宋体" w:eastAsia="宋体" w:cs="宋体"/>
          <w:b/>
          <w:sz w:val="24"/>
          <w:szCs w:val="24"/>
        </w:rPr>
        <w:t>前端展示层、后端逻辑层、AI服务层、数据存储层</w:t>
      </w:r>
      <w:r>
        <w:rPr>
          <w:rFonts w:hint="eastAsia" w:ascii="宋体" w:hAnsi="宋体" w:eastAsia="宋体" w:cs="宋体"/>
          <w:sz w:val="24"/>
          <w:szCs w:val="24"/>
        </w:rPr>
        <w:t>，包含</w:t>
      </w:r>
      <w:r>
        <w:rPr>
          <w:rFonts w:hint="eastAsia" w:ascii="宋体" w:hAnsi="宋体" w:eastAsia="宋体" w:cs="宋体"/>
          <w:b/>
          <w:sz w:val="24"/>
          <w:szCs w:val="24"/>
        </w:rPr>
        <w:t>正常处理分支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b/>
          <w:sz w:val="24"/>
          <w:szCs w:val="24"/>
        </w:rPr>
        <w:t>异常处理分支</w:t>
      </w:r>
      <w:r>
        <w:rPr>
          <w:rFonts w:hint="eastAsia" w:ascii="宋体" w:hAnsi="宋体" w:eastAsia="宋体" w:cs="宋体"/>
          <w:sz w:val="24"/>
          <w:szCs w:val="24"/>
        </w:rPr>
        <w:t>，全程实现闭环管理，流程步骤如下：</w:t>
      </w:r>
    </w:p>
    <w:p w14:paraId="6A9667FA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起点</w:t>
      </w:r>
      <w:r>
        <w:rPr>
          <w:rFonts w:hint="eastAsia" w:ascii="宋体" w:hAnsi="宋体" w:eastAsia="宋体" w:cs="宋体"/>
          <w:sz w:val="24"/>
          <w:szCs w:val="24"/>
        </w:rPr>
        <w:t>：用户登录前端，完成基础健康档案填写（新用户）或录入健康数据（自然语言/手动）；</w:t>
      </w:r>
    </w:p>
    <w:p w14:paraId="1711C5AF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安全拦截层</w:t>
      </w:r>
      <w:r>
        <w:rPr>
          <w:rFonts w:hint="eastAsia" w:ascii="宋体" w:hAnsi="宋体" w:eastAsia="宋体" w:cs="宋体"/>
          <w:sz w:val="24"/>
          <w:szCs w:val="24"/>
        </w:rPr>
        <w:t>：后端对用户输入进行高危医疗词汇正则匹配，若触发则直接返回「立即就医警告」，阻断后续流程；未触发则进入下一步；</w:t>
      </w:r>
    </w:p>
    <w:p w14:paraId="259E8334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特征提取层</w:t>
      </w:r>
      <w:r>
        <w:rPr>
          <w:rFonts w:hint="eastAsia" w:ascii="宋体" w:hAnsi="宋体" w:eastAsia="宋体" w:cs="宋体"/>
          <w:sz w:val="24"/>
          <w:szCs w:val="24"/>
        </w:rPr>
        <w:t>：后端调用LLM将用户模糊输入转化为</w:t>
      </w:r>
      <w:r>
        <w:rPr>
          <w:rFonts w:hint="eastAsia" w:ascii="宋体" w:hAnsi="宋体" w:eastAsia="宋体" w:cs="宋体"/>
          <w:b/>
          <w:sz w:val="24"/>
          <w:szCs w:val="24"/>
        </w:rPr>
        <w:t>结构化JSON（估算数值+健康标签）</w:t>
      </w:r>
      <w:r>
        <w:rPr>
          <w:rFonts w:hint="eastAsia" w:ascii="宋体" w:hAnsi="宋体" w:eastAsia="宋体" w:cs="宋体"/>
          <w:sz w:val="24"/>
          <w:szCs w:val="24"/>
        </w:rPr>
        <w:t>，前端展示解析结果并允许用户修改；用户确认后，系统以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原始输入+解析数据+健康标签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双轨制存入数据存储层；</w:t>
      </w:r>
    </w:p>
    <w:p w14:paraId="52EEB1E0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上下文组装层</w:t>
      </w:r>
      <w:r>
        <w:rPr>
          <w:rFonts w:hint="eastAsia" w:ascii="宋体" w:hAnsi="宋体" w:eastAsia="宋体" w:cs="宋体"/>
          <w:sz w:val="24"/>
          <w:szCs w:val="24"/>
        </w:rPr>
        <w:t>：后端从数据存储层拉取用户</w:t>
      </w:r>
      <w:r>
        <w:rPr>
          <w:rFonts w:hint="eastAsia" w:ascii="宋体" w:hAnsi="宋体" w:eastAsia="宋体" w:cs="宋体"/>
          <w:b/>
          <w:sz w:val="24"/>
          <w:szCs w:val="24"/>
        </w:rPr>
        <w:t>基础档案、近7天详细数据、历史周总结（长期记忆）、昨日任务完成率、当前健康目标</w:t>
      </w:r>
      <w:r>
        <w:rPr>
          <w:rFonts w:hint="eastAsia" w:ascii="宋体" w:hAnsi="宋体" w:eastAsia="宋体" w:cs="宋体"/>
          <w:sz w:val="24"/>
          <w:szCs w:val="24"/>
        </w:rPr>
        <w:t>，组装为带约束的Prompt；</w:t>
      </w:r>
    </w:p>
    <w:p w14:paraId="5A2033B4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AI分析层</w:t>
      </w:r>
      <w:r>
        <w:rPr>
          <w:rFonts w:hint="eastAsia" w:ascii="宋体" w:hAnsi="宋体" w:eastAsia="宋体" w:cs="宋体"/>
          <w:sz w:val="24"/>
          <w:szCs w:val="24"/>
        </w:rPr>
        <w:t>：后端调用LLM大模型API，若API宕机/超时则触发</w:t>
      </w:r>
      <w:r>
        <w:rPr>
          <w:rFonts w:hint="eastAsia" w:ascii="宋体" w:hAnsi="宋体" w:eastAsia="宋体" w:cs="宋体"/>
          <w:b/>
          <w:sz w:val="24"/>
          <w:szCs w:val="24"/>
        </w:rPr>
        <w:t>Mock本地兜底</w:t>
      </w:r>
      <w:r>
        <w:rPr>
          <w:rFonts w:hint="eastAsia" w:ascii="宋体" w:hAnsi="宋体" w:eastAsia="宋体" w:cs="宋体"/>
          <w:sz w:val="24"/>
          <w:szCs w:val="24"/>
        </w:rPr>
        <w:t>，返回预置建议；正常响应则生成自然语言建议与结构化任务JSON；</w:t>
      </w:r>
    </w:p>
    <w:p w14:paraId="1FB4EE9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数据落地层</w:t>
      </w:r>
      <w:r>
        <w:rPr>
          <w:rFonts w:hint="eastAsia" w:ascii="宋体" w:hAnsi="宋体" w:eastAsia="宋体" w:cs="宋体"/>
          <w:sz w:val="24"/>
          <w:szCs w:val="24"/>
        </w:rPr>
        <w:t>：后端将AI生成的建议与任务JSON存入数据存储层，同时触发</w:t>
      </w:r>
      <w:r>
        <w:rPr>
          <w:rFonts w:hint="eastAsia" w:ascii="宋体" w:hAnsi="宋体" w:eastAsia="宋体" w:cs="宋体"/>
          <w:b/>
          <w:sz w:val="24"/>
          <w:szCs w:val="24"/>
        </w:rPr>
        <w:t>定时任务</w:t>
      </w:r>
      <w:r>
        <w:rPr>
          <w:rFonts w:hint="eastAsia" w:ascii="宋体" w:hAnsi="宋体" w:eastAsia="宋体" w:cs="宋体"/>
          <w:sz w:val="24"/>
          <w:szCs w:val="24"/>
        </w:rPr>
        <w:t>：每周生成健康周总结（压缩长期记忆）、每日凌晨预生成次日健康建议；</w:t>
      </w:r>
    </w:p>
    <w:p w14:paraId="74CA9B19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终点</w:t>
      </w:r>
      <w:r>
        <w:rPr>
          <w:rFonts w:hint="eastAsia" w:ascii="宋体" w:hAnsi="宋体" w:eastAsia="宋体" w:cs="宋体"/>
          <w:sz w:val="24"/>
          <w:szCs w:val="24"/>
        </w:rPr>
        <w:t>：前端以流式输出渲染AI建议，展示结构化待办任务列表与健康数据可视化图表；用户完成任务打卡后，打卡状态回传数据存储层，形成记录-分析-建议-打卡-反馈完整闭环。</w:t>
      </w:r>
    </w:p>
    <w:p w14:paraId="502E9281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38" w:name="heading_15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39" w:name="_Toc7730"/>
      <w:bookmarkStart w:id="40" w:name="_Toc15687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3 需求分析建模</w:t>
      </w:r>
      <w:bookmarkEnd w:id="38"/>
      <w:bookmarkEnd w:id="39"/>
      <w:bookmarkEnd w:id="40"/>
    </w:p>
    <w:p w14:paraId="355EB7FE">
      <w:pPr>
        <w:numPr>
          <w:ilvl w:val="1"/>
          <w:numId w:val="17"/>
        </w:numPr>
        <w:spacing w:before="320" w:after="120" w:line="288" w:lineRule="auto"/>
        <w:ind w:left="0" w:leftChars="0" w:firstLine="0" w:firstLineChars="0"/>
        <w:jc w:val="left"/>
        <w:outlineLvl w:val="9"/>
        <w:rPr>
          <w:rFonts w:ascii="Arial" w:hAnsi="Arial" w:eastAsia="等线" w:cs="Arial"/>
          <w:b/>
          <w:sz w:val="32"/>
        </w:rPr>
      </w:pPr>
      <w:bookmarkStart w:id="41" w:name="heading_18"/>
      <w:bookmarkStart w:id="42" w:name="_Toc467"/>
      <w:bookmarkStart w:id="43" w:name="heading_19"/>
      <w:r>
        <w:rPr>
          <w:rFonts w:ascii="Arial" w:hAnsi="Arial" w:eastAsia="等线" w:cs="Arial"/>
          <w:b/>
          <w:sz w:val="32"/>
        </w:rPr>
        <w:t>用例建模（Use Case Diagram）</w:t>
      </w:r>
      <w:bookmarkEnd w:id="41"/>
      <w:r>
        <w:rPr>
          <w:rFonts w:ascii="Arial" w:hAnsi="Arial" w:eastAsia="等线" w:cs="Arial"/>
          <w:b/>
          <w:sz w:val="32"/>
        </w:rPr>
        <w:br w:type="textWrapping"/>
      </w:r>
      <w:r>
        <w:rPr>
          <w:rFonts w:ascii="Arial" w:hAnsi="Arial" w:eastAsia="等线" w:cs="Arial"/>
          <w:b/>
          <w:sz w:val="32"/>
        </w:rPr>
        <w:drawing>
          <wp:inline distT="0" distB="0" distL="114300" distR="114300">
            <wp:extent cx="5273040" cy="5363845"/>
            <wp:effectExtent l="9525" t="9525" r="13335" b="17780"/>
            <wp:docPr id="1" name="图片 1" descr="未命名绘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绘图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63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42"/>
    </w:p>
    <w:p w14:paraId="6EA4AA60">
      <w:pPr>
        <w:pStyle w:val="10"/>
        <w:spacing w:before="300" w:after="120" w:line="288" w:lineRule="auto"/>
        <w:ind w:left="0" w:leftChars="0"/>
        <w:jc w:val="left"/>
        <w:outlineLvl w:val="9"/>
        <w:rPr>
          <w:rFonts w:hint="eastAsia" w:ascii="Arial" w:hAnsi="Arial" w:eastAsia="等线" w:cs="Arial"/>
          <w:b/>
          <w:color w:val="000000"/>
          <w:sz w:val="30"/>
          <w:lang w:val="en-US" w:eastAsia="zh-CN"/>
        </w:rPr>
      </w:pPr>
      <w:bookmarkStart w:id="44" w:name="_Toc26598"/>
      <w:r>
        <w:rPr>
          <w:rFonts w:hint="eastAsia" w:ascii="Arial" w:hAnsi="Arial" w:eastAsia="等线" w:cs="Arial"/>
          <w:b/>
          <w:color w:val="000000"/>
          <w:sz w:val="30"/>
          <w:lang w:val="en-US" w:eastAsia="zh-CN"/>
        </w:rPr>
        <w:t>3.1.1 参与者定义</w:t>
      </w:r>
      <w:bookmarkEnd w:id="44"/>
    </w:p>
    <w:p w14:paraId="3E5049D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 </w:t>
      </w:r>
      <w:r>
        <w:rPr>
          <w:rFonts w:hint="eastAsia" w:ascii="宋体" w:hAnsi="宋体" w:eastAsia="宋体" w:cs="宋体"/>
          <w:sz w:val="24"/>
          <w:szCs w:val="24"/>
        </w:rPr>
        <w:t>核心参与者：普通用户（User）—— 执行所有前端交互功能，对应功能需求规格中4.1-4.5模块；</w:t>
      </w:r>
    </w:p>
    <w:p w14:paraId="1B096D5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 </w:t>
      </w:r>
      <w:r>
        <w:rPr>
          <w:rFonts w:hint="eastAsia" w:ascii="宋体" w:hAnsi="宋体" w:eastAsia="宋体" w:cs="宋体"/>
          <w:sz w:val="24"/>
          <w:szCs w:val="24"/>
        </w:rPr>
        <w:t>辅助参与者：系统定时任务（System Task）—— 执行后台自动化功能，对应功能需求规格中4.6模块。</w:t>
      </w:r>
    </w:p>
    <w:p w14:paraId="10387F86">
      <w:pPr>
        <w:spacing w:before="300" w:after="120" w:line="288" w:lineRule="auto"/>
        <w:ind w:left="0" w:leftChars="0"/>
        <w:jc w:val="left"/>
        <w:outlineLvl w:val="9"/>
      </w:pPr>
      <w:bookmarkStart w:id="45" w:name="_Toc7865"/>
      <w:r>
        <w:rPr>
          <w:rFonts w:ascii="Arial" w:hAnsi="Arial" w:eastAsia="等线" w:cs="Arial"/>
          <w:b/>
          <w:sz w:val="30"/>
        </w:rPr>
        <w:t>3.1.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 xml:space="preserve"> 核心用例详情</w:t>
      </w:r>
      <w:bookmarkEnd w:id="45"/>
    </w:p>
    <w:p w14:paraId="28D363E9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1. 账号与基础档案管理（UC001）</w:t>
      </w:r>
    </w:p>
    <w:p w14:paraId="728B56C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对应功能模块</w:t>
      </w:r>
      <w:r>
        <w:rPr>
          <w:rFonts w:hint="eastAsia" w:ascii="宋体" w:hAnsi="宋体" w:eastAsia="宋体" w:cs="宋体"/>
          <w:sz w:val="24"/>
          <w:szCs w:val="24"/>
        </w:rPr>
        <w:t>：4.1 账号与基础档案管理模块</w:t>
      </w:r>
    </w:p>
    <w:p w14:paraId="763B6C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用户未登录时，已进入注册/登录页面；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已登录用户未填写基础档案，或需修改档案信息；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系统JWT鉴权模块正常运行。</w:t>
      </w:r>
    </w:p>
    <w:p w14:paraId="050052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用户输入账号密码完成注册/登录，后端通过JWT鉴权生成Token；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新用户强制跳转至基础档案填写页，填写性别、身高、体重、健康目标、伤病史，提交后存入t_user表；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已登录用户可进入「个人中心」，修改健康目标、伤病史等信息，修改后同步更新t_user表的health_goal与health_goal_version字段；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 前端弹窗提示「信息更新成功，AI将重新规划建议」，流程结束。</w:t>
      </w:r>
    </w:p>
    <w:p w14:paraId="27E933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异常流程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注册时用户名已存在，后端返回「用户名已被占用」，前端提示用户更换用户名后重新提交；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填写档案时未勾选健康目标（必填项），前端表单校验拦截，提示「请选择健康目标」；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3. 修改信息时网络中断，前端提示「网络异常，信息未保存」，缓存输入内容，重新联网后可继续提交。         </w:t>
      </w:r>
    </w:p>
    <w:p w14:paraId="154B27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后置条件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注册/登录成功后，用户获得系统访问权限；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档案信息存入/更新至数据库，为AI建议提供基础约束；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Token有效期2小时，支持后续接口调用。</w:t>
      </w:r>
    </w:p>
    <w:p w14:paraId="0B8D6BDD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2. 多模态健康数据录入（UC002）</w:t>
      </w:r>
    </w:p>
    <w:p w14:paraId="7EDB99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对应功能模块</w:t>
      </w:r>
      <w:r>
        <w:rPr>
          <w:rFonts w:hint="eastAsia" w:ascii="宋体" w:hAnsi="宋体" w:eastAsia="宋体" w:cs="宋体"/>
          <w:sz w:val="24"/>
          <w:szCs w:val="24"/>
        </w:rPr>
        <w:t>：4.2 多模态健康数据录入模块</w:t>
      </w:r>
    </w:p>
    <w:p w14:paraId="14CB09D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用户已登录并通过JWT鉴权；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系统LLM解析模块、安全词汇校验模块正常运行；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前端输入框/语音录入功能可用。</w:t>
      </w:r>
    </w:p>
    <w:p w14:paraId="1D6CD2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用户选择「自然语言录入」或「手动表单录入」，输入健康相关数据（如「跑40分钟，吃1个苹果」或手动填写睡眠8小时）；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后端触发安全词汇校验，未检测到高危词汇则继续；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自然语言录入时，后端调用LLM解析为结构化数据（估算热量、健康标签等），前端以「预填写卡片」展示；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 用户核对解析结果，可修改数值/删除标签，确认后系统以「原始输入+解析数据」双轨制存入t_health_record表；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5. 手动录入时，数据直接校验后存库，流程结束。         </w:t>
      </w:r>
    </w:p>
    <w:p w14:paraId="36B24F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异常流程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输入包含「胸痛、晕厥」等高危词汇，后端拦截并返回「检测到高危症状，请立即就医」，阻断存库；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LLM解析失败（输入无健康相关信息），前端提示「无法识别健康数据，请重新输入」；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3. 手动录入时睡眠时长填写「30小时」（超出合理范围），前端校验提示「数值异常，建议输入0-24小时」。         </w:t>
      </w:r>
    </w:p>
    <w:p w14:paraId="69AA42C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后置条件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健康数据存入t_health_record表，生成唯一record_id；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数据同步至健康仪表盘，支撑后续趋势分析；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原始输入保留，为AI建议提供「人情味」依据。</w:t>
      </w:r>
    </w:p>
    <w:p w14:paraId="59C12813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3. AI智能分析与建议（UC003）</w:t>
      </w:r>
    </w:p>
    <w:p w14:paraId="4EC6751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对应功能模块</w:t>
      </w:r>
      <w:r>
        <w:rPr>
          <w:rFonts w:hint="eastAsia" w:ascii="宋体" w:hAnsi="宋体" w:eastAsia="宋体" w:cs="宋体"/>
          <w:sz w:val="24"/>
          <w:szCs w:val="24"/>
        </w:rPr>
        <w:t>：4.3 AI智能分析与建议模块</w:t>
      </w:r>
    </w:p>
    <w:p w14:paraId="60F85A3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用户已登录并通过鉴权；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t_user表有用户基础档案，t_health_record表有至少1条健康数据；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系统Redis缓存、LLM API（或Mock模块）正常运行。</w:t>
      </w:r>
    </w:p>
    <w:p w14:paraId="19F41B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用户打开App，前端从Redis缓存读取预生成的今日建议（每日凌晨4点定时任务生成）；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后端通过SSE流式输出建议至前端，实现「打字机」效果；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AI建议自动拆解为1-3个轻量化任务，存入t_daily_task表，前端展示任务列表及ai_reason；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4. 若用户连续≥2天未记录数据，建议切换为「回归模式」；若昨日完成率0%，任务难度降低，流程结束。       </w:t>
      </w:r>
    </w:p>
    <w:p w14:paraId="67CDB6E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异常流程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Redis缓存无预生成建议，后端实时调用LLM，前端提示「正在生成建议，请稍候」；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LLM API宕机/超时（5秒超时），触发Mock兜底，返回本地预置建议；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3. 数据量不足（仅1条健康记录），建议提示「数据较少，建议多记录几天以获得更精准分析」。      </w:t>
      </w:r>
    </w:p>
    <w:p w14:paraId="7F6058F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后置条件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AI建议与任务存入数据库，支持用户查看；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建议内容包含长期记忆（上周总结）与短期数据，确保连续性；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任务难度适配用户历史完成率。</w:t>
      </w:r>
    </w:p>
    <w:p w14:paraId="3290DB57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4. 任务目标与打卡管理（UC004）</w:t>
      </w:r>
    </w:p>
    <w:p w14:paraId="25E315A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对应功能模块</w:t>
      </w:r>
      <w:r>
        <w:rPr>
          <w:rFonts w:hint="eastAsia" w:ascii="宋体" w:hAnsi="宋体" w:eastAsia="宋体" w:cs="宋体"/>
          <w:sz w:val="24"/>
          <w:szCs w:val="24"/>
        </w:rPr>
        <w:t>：4.4 任务目标与打卡管理模块</w:t>
      </w:r>
    </w:p>
    <w:p w14:paraId="2525A9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用户已登录，t_daily_task表有当日未完成任务；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系统数据库事务模块正常运行。</w:t>
      </w:r>
    </w:p>
    <w:p w14:paraId="75F78A4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前端展示当日待办任务列表，标注任务内容、ai_reason；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用户完成任务后点击「打卡」，前端向后端发起POST /api/task/check请求；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后端开启事务，更新t_daily_task表的status为1（已完成），同步计算当日完成率；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4. 事务提交成功，前端提示「打卡成功」，更新任务状态，流程结束。       </w:t>
      </w:r>
    </w:p>
    <w:p w14:paraId="462F68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异常流程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打卡时网络中断，前端提示「打卡失败」，缓存打卡操作，重新联网后自动重试；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任务已过期（超出当日24点），点击打卡时提示「任务已过期，无法打卡」；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3. 数据库事务提交失败，后端返回「系统异常」，前端保持任务未完成状态，支持重新打卡。    </w:t>
      </w:r>
    </w:p>
    <w:p w14:paraId="2B15FD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后置条件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任务打卡状态同步至数据库；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完成率数据更新，为次日任务难度调整提供依据；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用户可在「历史记录」中查看打卡情况。</w:t>
      </w:r>
    </w:p>
    <w:p w14:paraId="0A39FAB8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5. 健康数据可视化（UC005）</w:t>
      </w:r>
    </w:p>
    <w:p w14:paraId="011611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对应功能模块</w:t>
      </w:r>
      <w:r>
        <w:rPr>
          <w:rFonts w:hint="eastAsia" w:ascii="宋体" w:hAnsi="宋体" w:eastAsia="宋体" w:cs="宋体"/>
          <w:sz w:val="24"/>
          <w:szCs w:val="24"/>
        </w:rPr>
        <w:t>：4.5 健康数据可视化模块</w:t>
      </w:r>
    </w:p>
    <w:p w14:paraId="5B5B0A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用户已登录，t_health_record表有至少7条健康数据（支持周趋势）；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前端ECharts组件加载正常。</w:t>
      </w:r>
    </w:p>
    <w:p w14:paraId="7FAF79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用户进入「健康仪表盘」，前端默认展示近7天睡眠、热量摄入/消耗折线图；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用户可切换「周/月」维度，查看对应周期趋势图，支持鼠标悬浮查看具体数值；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健康标签统计以饼图展示，标注「有氧、高糖」等标签占比；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4. 系统自动标注异常点（如睡眠＜6小时），生成简单统计结论，流程结束。</w:t>
      </w:r>
    </w:p>
    <w:p w14:paraId="6A8CEC5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异常流程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数据不足（＜7条），周趋势图不显示，提示「数据不足，无法生成周趋势」；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ECharts组件加载失败，前端展示纯文字统计（如「近3天平均睡眠7.2小时」）；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切换月维度时网络卡顿，前端提示「加载中」，加载完成后刷新图表。</w:t>
      </w:r>
    </w:p>
    <w:p w14:paraId="352C36D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后置条件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用户成功查看健康数据可视化结果；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异常点标注帮助用户快速感知健康问题；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支持后续数据导出（优化功能）。</w:t>
      </w:r>
    </w:p>
    <w:p w14:paraId="0B2717F3">
      <w:pPr>
        <w:spacing w:before="120" w:after="120" w:line="288" w:lineRule="auto"/>
        <w:ind w:left="0"/>
        <w:jc w:val="left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6. 系统后台定时任务（UC006）</w:t>
      </w:r>
    </w:p>
    <w:p w14:paraId="68552C7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对应功能模块</w:t>
      </w:r>
      <w:r>
        <w:rPr>
          <w:rFonts w:hint="eastAsia" w:ascii="宋体" w:hAnsi="宋体" w:eastAsia="宋体" w:cs="宋体"/>
          <w:sz w:val="24"/>
          <w:szCs w:val="24"/>
        </w:rPr>
        <w:t>：4.6 系统后台定时任务模块</w:t>
      </w:r>
    </w:p>
    <w:p w14:paraId="214D1C8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系统处于正常运行状态，无宕机；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到达预设执行时间（每日1点/4点、每周日0点）；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Celery定时任务模块、LLM压缩模块正常运行。</w:t>
      </w:r>
    </w:p>
    <w:p w14:paraId="0B02293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每日凌晨1点：触发打卡状态归档任务，将前一日t_daily_task表数据标记为「已归档」，禁止修改；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每日凌晨4点：触发次日建议预生成任务，为近30天有记录的活跃用户生成建议，存入Redis缓存；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每周日0点：触发周记忆压缩任务，调用LLM将用户上周t_health_record数据压缩为200字内总结，存入t_health_summary表；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4. 任务执行完成，记录日志，流程结束。      </w:t>
      </w:r>
    </w:p>
    <w:p w14:paraId="2907263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异常流程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定时任务执行失败，系统记录错误日志，次日同一时间自动重试；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周总结压缩时部分用户数据异常，跳过该用户，记录异常日志，不影响其他用户；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3. Redis缓存满，删除7天前的预生成建议，释放空间后继续存储新建议。       </w:t>
      </w:r>
    </w:p>
    <w:p w14:paraId="2F18D4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后置条件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1. 打卡数据归档完成，确保数据一致性；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2. 次日建议存入缓存，提升用户访问速度；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3. 周总结生成，为AI长期记忆提供支撑。</w:t>
      </w:r>
    </w:p>
    <w:bookmarkEnd w:id="43"/>
    <w:p w14:paraId="7A5DF321">
      <w:pPr>
        <w:spacing w:before="300" w:after="120" w:line="288" w:lineRule="auto"/>
        <w:ind w:left="0" w:leftChars="0"/>
        <w:jc w:val="left"/>
        <w:outlineLvl w:val="9"/>
        <w:rPr>
          <w:rFonts w:hint="default" w:eastAsia="等线"/>
          <w:lang w:val="en-US" w:eastAsia="zh-CN"/>
        </w:rPr>
      </w:pPr>
      <w:bookmarkStart w:id="46" w:name="heading_20"/>
      <w:bookmarkStart w:id="47" w:name="_Toc11080"/>
      <w:r>
        <w:rPr>
          <w:rFonts w:ascii="Arial" w:hAnsi="Arial" w:eastAsia="等线" w:cs="Arial"/>
          <w:b/>
          <w:sz w:val="30"/>
        </w:rPr>
        <w:t>3.2 核心时序建模（Sequence Diagram）</w:t>
      </w:r>
      <w:bookmarkEnd w:id="46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5272405" cy="4622165"/>
            <wp:effectExtent l="0" t="0" r="4445" b="6985"/>
            <wp:docPr id="2" name="图片 2" descr="4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-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5272405" cy="7009765"/>
            <wp:effectExtent l="0" t="0" r="4445" b="635"/>
            <wp:docPr id="3" name="图片 3" descr="4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-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5266055" cy="7248525"/>
            <wp:effectExtent l="0" t="0" r="1270" b="0"/>
            <wp:docPr id="4" name="图片 4" descr="4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-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5273675" cy="7395210"/>
            <wp:effectExtent l="0" t="0" r="3175" b="5715"/>
            <wp:docPr id="5" name="图片 5" descr="4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-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39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5265420" cy="6339205"/>
            <wp:effectExtent l="0" t="0" r="1905" b="4445"/>
            <wp:docPr id="6" name="图片 6" descr="4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-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5268595" cy="6780530"/>
            <wp:effectExtent l="0" t="0" r="8255" b="1270"/>
            <wp:docPr id="7" name="图片 7" descr="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-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p w14:paraId="51A46E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以获取AI今日健康建议并生成打卡任务为核心场景，展示系统各模块的消息调用顺序与交互逻辑，参与对象包括</w:t>
      </w:r>
      <w:r>
        <w:rPr>
          <w:rFonts w:hint="eastAsia" w:ascii="宋体" w:hAnsi="宋体" w:eastAsia="宋体" w:cs="宋体"/>
          <w:b/>
          <w:sz w:val="24"/>
          <w:szCs w:val="24"/>
        </w:rPr>
        <w:t>用户、前端应用（React）、后端服务（FastAPI）、MySQL数据库、Redis缓存、LLM大模型API</w:t>
      </w:r>
      <w:r>
        <w:rPr>
          <w:rFonts w:hint="eastAsia" w:ascii="宋体" w:hAnsi="宋体" w:eastAsia="宋体" w:cs="宋体"/>
          <w:sz w:val="24"/>
          <w:szCs w:val="24"/>
        </w:rPr>
        <w:t>，时序步骤如下：</w:t>
      </w:r>
    </w:p>
    <w:p w14:paraId="58B1A303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用户点击前端「生成今日健康建议」按钮；</w:t>
      </w:r>
    </w:p>
    <w:p w14:paraId="33D5755A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前端通过JWT鉴权后，向后端发起GET /api/health/daily-report请求；</w:t>
      </w:r>
    </w:p>
    <w:p w14:paraId="76C2F8C0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后端执行高危医疗词汇校验（本地正则匹配），若触发则直接返回告警信息给前端，流程终止；</w:t>
      </w:r>
    </w:p>
    <w:p w14:paraId="1A77EA8D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后端从MySQL数据库拉取用户基础档案、近7天健康记录、昨日任务完成率、当前健康目标版本；</w:t>
      </w:r>
    </w:p>
    <w:p w14:paraId="3811EF92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后端从Redis缓存读取该用户的上周健康周总结（长期记忆），组装为带系统约束的Prompt；</w:t>
      </w:r>
    </w:p>
    <w:p w14:paraId="72F060A2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后端判断环境变量USE_MOCK_AI状态：若为True则直接返回本地预置的Mock建议与任务；若为False则调用LLM大模型API；</w:t>
      </w:r>
    </w:p>
    <w:p w14:paraId="7D560AED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LLM大模型以流式响应返回自然语言建议，后端通过SSE（Server-Sent Events） 实时推送给前端，实现「打字机」效果；</w:t>
      </w:r>
    </w:p>
    <w:p w14:paraId="449F379F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LLM大模型追加返回结构化任务JSON，后端解析后将任务存入MySQL的每日任务表；</w:t>
      </w:r>
    </w:p>
    <w:p w14:paraId="14292A7E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后端将健康建议与任务列表整合，返回给前端；</w:t>
      </w:r>
    </w:p>
    <w:p w14:paraId="402BA4A7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前端渲染建议内容、待办任务列表与健康数据图表，展示给用户；</w:t>
      </w:r>
    </w:p>
    <w:p w14:paraId="537ADB04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用户完成任务打卡后，前端向后端发起POST /api/task/check请求，后端更新MySQL中任务的打卡状态，流程结束。</w:t>
      </w:r>
    </w:p>
    <w:p w14:paraId="3AC78744">
      <w:pPr>
        <w:spacing w:before="300" w:after="120" w:line="288" w:lineRule="auto"/>
        <w:ind w:left="0" w:leftChars="0"/>
        <w:jc w:val="left"/>
        <w:outlineLvl w:val="9"/>
        <w:rPr>
          <w:rFonts w:hint="default" w:eastAsia="等线"/>
          <w:lang w:val="en-US" w:eastAsia="zh-CN"/>
        </w:rPr>
      </w:pPr>
      <w:bookmarkStart w:id="48" w:name="heading_21"/>
      <w:r>
        <w:rPr>
          <w:rFonts w:ascii="Arial" w:hAnsi="Arial" w:eastAsia="等线" w:cs="Arial"/>
          <w:b/>
          <w:sz w:val="30"/>
        </w:rPr>
        <w:br w:type="page"/>
      </w:r>
      <w:bookmarkStart w:id="49" w:name="_Toc28147"/>
      <w:r>
        <w:rPr>
          <w:rFonts w:ascii="Arial" w:hAnsi="Arial" w:eastAsia="等线" w:cs="Arial"/>
          <w:b/>
          <w:sz w:val="30"/>
        </w:rPr>
        <w:t>3.3 数据建模（ER图）</w:t>
      </w:r>
      <w:bookmarkEnd w:id="48"/>
      <w:r>
        <w:rPr>
          <w:rFonts w:ascii="Arial" w:hAnsi="Arial" w:eastAsia="等线" w:cs="Arial"/>
          <w:b/>
          <w:sz w:val="30"/>
        </w:rPr>
        <w:br w:type="textWrapping"/>
      </w:r>
      <w:r>
        <w:rPr>
          <w:rFonts w:hint="default" w:eastAsia="等线"/>
          <w:lang w:val="en-US" w:eastAsia="zh-CN"/>
        </w:rPr>
        <w:drawing>
          <wp:inline distT="0" distB="0" distL="114300" distR="114300">
            <wp:extent cx="5270500" cy="4662170"/>
            <wp:effectExtent l="0" t="0" r="6350" b="5080"/>
            <wp:docPr id="8" name="图片 8" descr="R1K2H6M1UVNOUZ%IAZ53A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1K2H6M1UVNOUZ%IAZ53AVV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14:paraId="0076D68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</w:t>
      </w:r>
      <w:r>
        <w:rPr>
          <w:rFonts w:hint="eastAsia" w:ascii="宋体" w:hAnsi="宋体" w:eastAsia="宋体" w:cs="宋体"/>
          <w:b/>
          <w:sz w:val="24"/>
          <w:szCs w:val="24"/>
        </w:rPr>
        <w:t>关系型数据库+JSON字段</w:t>
      </w:r>
      <w:r>
        <w:rPr>
          <w:rFonts w:hint="eastAsia" w:ascii="宋体" w:hAnsi="宋体" w:eastAsia="宋体" w:cs="宋体"/>
          <w:sz w:val="24"/>
          <w:szCs w:val="24"/>
        </w:rPr>
        <w:t>的混合设计，解决「营养素细化导致数据库字段爆炸」「健康标签灵活扩展」的问题，包含</w:t>
      </w:r>
      <w:r>
        <w:rPr>
          <w:rFonts w:hint="eastAsia" w:ascii="宋体" w:hAnsi="宋体" w:eastAsia="宋体" w:cs="宋体"/>
          <w:b/>
          <w:sz w:val="24"/>
          <w:szCs w:val="24"/>
        </w:rPr>
        <w:t>3个核心实体</w:t>
      </w:r>
      <w:r>
        <w:rPr>
          <w:rFonts w:hint="eastAsia" w:ascii="宋体" w:hAnsi="宋体" w:eastAsia="宋体" w:cs="宋体"/>
          <w:sz w:val="24"/>
          <w:szCs w:val="24"/>
        </w:rPr>
        <w:t>，所有实体关系均为</w:t>
      </w:r>
      <w:r>
        <w:rPr>
          <w:rFonts w:hint="eastAsia" w:ascii="宋体" w:hAnsi="宋体" w:eastAsia="宋体" w:cs="宋体"/>
          <w:b/>
          <w:sz w:val="24"/>
          <w:szCs w:val="24"/>
        </w:rPr>
        <w:t>一对多（1:N）</w:t>
      </w:r>
      <w:r>
        <w:rPr>
          <w:rFonts w:hint="eastAsia" w:ascii="宋体" w:hAnsi="宋体" w:eastAsia="宋体" w:cs="宋体"/>
          <w:sz w:val="24"/>
          <w:szCs w:val="24"/>
        </w:rPr>
        <w:t>，实体与属性设计如下：</w:t>
      </w:r>
    </w:p>
    <w:p w14:paraId="11C0AF67">
      <w:pPr>
        <w:spacing w:before="260" w:after="120" w:line="288" w:lineRule="auto"/>
        <w:ind w:left="0" w:leftChars="0"/>
        <w:jc w:val="left"/>
        <w:outlineLvl w:val="9"/>
      </w:pPr>
      <w:bookmarkStart w:id="50" w:name="heading_22"/>
      <w:r>
        <w:rPr>
          <w:rFonts w:ascii="Arial" w:hAnsi="Arial" w:eastAsia="等线" w:cs="Arial"/>
          <w:b/>
          <w:sz w:val="28"/>
        </w:rPr>
        <w:t>实体1：用户（t_user）</w:t>
      </w:r>
      <w:bookmarkEnd w:id="50"/>
    </w:p>
    <w:p w14:paraId="5EB4A05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核心属性：user_id（PK，自增）、username、password_hash、gender、height、weight、health_goal（当前健康目标）、health_goal_version（目标版本，记录变更时间）、medical_history（伤病史/过敏史）、created_at、updated_at；</w:t>
      </w:r>
    </w:p>
    <w:p w14:paraId="361719C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核心作用：存储用户基础信息与健康档案，为AI建议提供</w:t>
      </w:r>
      <w:r>
        <w:rPr>
          <w:rFonts w:ascii="Arial" w:hAnsi="Arial" w:eastAsia="等线" w:cs="Arial"/>
          <w:b/>
          <w:sz w:val="22"/>
        </w:rPr>
        <w:t>安全约束与个性化基准</w:t>
      </w:r>
      <w:r>
        <w:rPr>
          <w:rFonts w:ascii="Arial" w:hAnsi="Arial" w:eastAsia="等线" w:cs="Arial"/>
          <w:sz w:val="22"/>
        </w:rPr>
        <w:t>。</w:t>
      </w:r>
    </w:p>
    <w:p w14:paraId="165CADA6">
      <w:pPr>
        <w:spacing w:before="260" w:after="120" w:line="288" w:lineRule="auto"/>
        <w:ind w:left="0" w:leftChars="0"/>
        <w:jc w:val="left"/>
        <w:outlineLvl w:val="9"/>
      </w:pPr>
      <w:bookmarkStart w:id="51" w:name="heading_23"/>
      <w:r>
        <w:rPr>
          <w:rFonts w:ascii="Arial" w:hAnsi="Arial" w:eastAsia="等线" w:cs="Arial"/>
          <w:b/>
          <w:sz w:val="28"/>
        </w:rPr>
        <w:t>实体2：健康记录流水（t_health_record）</w:t>
      </w:r>
      <w:bookmarkEnd w:id="51"/>
    </w:p>
    <w:p w14:paraId="52960C4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record_id（PK，自增）、user_id（FK，关联t_user）、record_date、raw_input（用户原始自然语言输入）、estimated_intake_kcal（估算饮食热量）、estimated_burn_kcal（估算运动热量）、sleep_minutes（睡眠时长）、nutrition_details（JSON，存储三大宏量营养素）、health_tags（JSON，存储健康特征标签）、confidence（AI解析置信度）、updated_at；</w:t>
      </w:r>
    </w:p>
    <w:p w14:paraId="3B5FDA3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核心作用：以</w:t>
      </w:r>
      <w:r>
        <w:rPr>
          <w:rFonts w:ascii="Arial" w:hAnsi="Arial" w:eastAsia="等线" w:cs="Arial"/>
          <w:b/>
          <w:sz w:val="22"/>
        </w:rPr>
        <w:t>双轨制</w:t>
      </w:r>
      <w:r>
        <w:rPr>
          <w:rFonts w:ascii="Arial" w:hAnsi="Arial" w:eastAsia="等线" w:cs="Arial"/>
          <w:sz w:val="22"/>
        </w:rPr>
        <w:t>存储用户健康数据，保留原始输入提升建议人情味，通过JSON字段实现标签化与营养素存储，避免表结构臃肿。</w:t>
      </w:r>
    </w:p>
    <w:p w14:paraId="7703AFD0">
      <w:pPr>
        <w:spacing w:before="260" w:after="120" w:line="288" w:lineRule="auto"/>
        <w:ind w:left="0" w:leftChars="0"/>
        <w:jc w:val="left"/>
        <w:outlineLvl w:val="9"/>
      </w:pPr>
      <w:bookmarkStart w:id="52" w:name="heading_24"/>
      <w:r>
        <w:rPr>
          <w:rFonts w:ascii="Arial" w:hAnsi="Arial" w:eastAsia="等线" w:cs="Arial"/>
          <w:b/>
          <w:sz w:val="28"/>
        </w:rPr>
        <w:t>实体3：每日任务（t_daily_task）</w:t>
      </w:r>
      <w:bookmarkEnd w:id="52"/>
    </w:p>
    <w:p w14:paraId="1E7A1B9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核心属性：task_id（PK，自增）、user_id（FK，关联t_user）、task_date、task_content（任务内容）、status（打卡状态：0未完成/1已完成）、ai_reason（AI生成任务的缘由）、created_at、updated_at；</w:t>
      </w:r>
    </w:p>
    <w:p w14:paraId="397B9C0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核心作用：存储AI生成的结构化打卡任务，记录打卡状态，为后续任务难度调整提供</w:t>
      </w:r>
      <w:r>
        <w:rPr>
          <w:rFonts w:ascii="Arial" w:hAnsi="Arial" w:eastAsia="等线" w:cs="Arial"/>
          <w:b/>
          <w:sz w:val="22"/>
        </w:rPr>
        <w:t>反馈数据</w:t>
      </w:r>
      <w:r>
        <w:rPr>
          <w:rFonts w:ascii="Arial" w:hAnsi="Arial" w:eastAsia="等线" w:cs="Arial"/>
          <w:sz w:val="22"/>
        </w:rPr>
        <w:t>。</w:t>
      </w:r>
    </w:p>
    <w:p w14:paraId="51CF75A5">
      <w:pPr>
        <w:spacing w:before="260" w:after="120" w:line="288" w:lineRule="auto"/>
        <w:ind w:left="0" w:leftChars="0"/>
        <w:jc w:val="left"/>
        <w:outlineLvl w:val="9"/>
      </w:pPr>
      <w:bookmarkStart w:id="53" w:name="heading_25"/>
      <w:r>
        <w:rPr>
          <w:rFonts w:ascii="Arial" w:hAnsi="Arial" w:eastAsia="等线" w:cs="Arial"/>
          <w:b/>
          <w:sz w:val="28"/>
        </w:rPr>
        <w:t>实体4：健康总结（t_health_summary）</w:t>
      </w:r>
      <w:bookmarkEnd w:id="53"/>
    </w:p>
    <w:p w14:paraId="04A9F1B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属性：summary_id（PK，自增）、user_id（FK，关联t_user）、summary_cycle（周期：周/月）、summary_date（周期结束日期）、summary_content（AI生成的总结内容，200字以内）、health_trend（JSON，存储周期健康趋势标签）、created_at；</w:t>
      </w:r>
    </w:p>
    <w:p w14:paraId="10A632E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核心作用：存储用户健康周/月总结，实现</w:t>
      </w:r>
      <w:r>
        <w:rPr>
          <w:rFonts w:ascii="Arial" w:hAnsi="Arial" w:eastAsia="等线" w:cs="Arial"/>
          <w:b/>
          <w:sz w:val="22"/>
        </w:rPr>
        <w:t>记忆压缩</w:t>
      </w:r>
      <w:r>
        <w:rPr>
          <w:rFonts w:ascii="Arial" w:hAnsi="Arial" w:eastAsia="等线" w:cs="Arial"/>
          <w:sz w:val="22"/>
        </w:rPr>
        <w:t>，为AI提供长期健康趋势，同时控制LLM Prompt的Token消耗。</w:t>
      </w:r>
    </w:p>
    <w:p w14:paraId="35B74281">
      <w:pPr>
        <w:spacing w:before="300" w:after="120" w:line="288" w:lineRule="auto"/>
        <w:ind w:left="0" w:leftChars="0"/>
        <w:jc w:val="left"/>
        <w:outlineLvl w:val="9"/>
      </w:pPr>
      <w:bookmarkStart w:id="54" w:name="heading_27"/>
      <w:r>
        <w:rPr>
          <w:rFonts w:ascii="Arial" w:hAnsi="Arial" w:eastAsia="等线" w:cs="Arial"/>
          <w:b/>
          <w:sz w:val="30"/>
        </w:rPr>
        <w:br w:type="page"/>
      </w:r>
      <w:bookmarkStart w:id="55" w:name="_Toc15004"/>
      <w:r>
        <w:rPr>
          <w:rFonts w:ascii="Arial" w:hAnsi="Arial" w:eastAsia="等线" w:cs="Arial"/>
          <w:b/>
          <w:sz w:val="30"/>
        </w:rPr>
        <w:t>3.4 核心数据字典</w:t>
      </w:r>
      <w:bookmarkEnd w:id="54"/>
      <w:bookmarkEnd w:id="55"/>
    </w:p>
    <w:p w14:paraId="09F69B7B">
      <w:pPr>
        <w:spacing w:before="260" w:after="120" w:line="288" w:lineRule="auto"/>
        <w:ind w:left="0" w:leftChars="0"/>
        <w:jc w:val="left"/>
        <w:outlineLvl w:val="9"/>
      </w:pPr>
      <w:bookmarkStart w:id="56" w:name="heading_28"/>
      <w:r>
        <w:rPr>
          <w:rFonts w:ascii="Arial" w:hAnsi="Arial" w:eastAsia="等线" w:cs="Arial"/>
          <w:b/>
          <w:sz w:val="28"/>
        </w:rPr>
        <w:t>表1：用户基础信息表（t_user）</w:t>
      </w:r>
      <w:bookmarkEnd w:id="56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ADAD8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8E10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8227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CBE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981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10B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描述说明</w:t>
            </w:r>
          </w:p>
        </w:tc>
      </w:tr>
      <w:tr w14:paraId="09C48B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8CE6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A58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FF6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2C7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FD1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用户唯一标识</w:t>
            </w:r>
          </w:p>
        </w:tc>
      </w:tr>
      <w:tr w14:paraId="7EF36D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FE20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783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EE8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UNIQUE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957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5B9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用户登录名</w:t>
            </w:r>
          </w:p>
        </w:tc>
      </w:tr>
      <w:tr w14:paraId="4C8228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CC6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password_hash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CC4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868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A09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B4E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密码bcrypt加盐哈希值，禁止明文存储</w:t>
            </w:r>
          </w:p>
        </w:tc>
      </w:tr>
      <w:tr w14:paraId="22A5A1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5F0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22F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5DE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A4B8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7DAD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性别：0未知/1男/2女</w:t>
            </w:r>
          </w:p>
        </w:tc>
      </w:tr>
      <w:tr w14:paraId="7E560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006D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height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E3E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E68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4C5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50A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身高（cm）</w:t>
            </w:r>
          </w:p>
        </w:tc>
      </w:tr>
      <w:tr w14:paraId="5617FD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7F0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weight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1EE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62C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6455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748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初始体重（kg）</w:t>
            </w:r>
          </w:p>
        </w:tc>
      </w:tr>
      <w:tr w14:paraId="07F86F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A51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health_goal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FF3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45D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4380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4A7F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当前健康目标：减脂/增肌/改善睡眠/保持健康</w:t>
            </w:r>
          </w:p>
        </w:tc>
      </w:tr>
      <w:tr w14:paraId="068E5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4AD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health_goal_version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D68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936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553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305F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健康目标最后变更时间，用于区分新旧目标</w:t>
            </w:r>
          </w:p>
        </w:tc>
      </w:tr>
    </w:tbl>
    <w:p w14:paraId="13F5DC5B">
      <w:pPr>
        <w:spacing w:before="260" w:after="120" w:line="288" w:lineRule="auto"/>
        <w:ind w:left="0" w:leftChars="0"/>
        <w:jc w:val="left"/>
        <w:outlineLvl w:val="9"/>
        <w:rPr>
          <w:rFonts w:hint="default" w:ascii="Arial" w:hAnsi="Arial" w:eastAsia="等线" w:cs="Arial"/>
          <w:b/>
          <w:sz w:val="28"/>
          <w:lang w:val="en-US" w:eastAsia="zh-CN"/>
        </w:rPr>
      </w:pPr>
      <w:bookmarkStart w:id="57" w:name="heading_29"/>
      <w:r>
        <w:rPr>
          <w:rFonts w:ascii="Arial" w:hAnsi="Arial" w:eastAsia="等线" w:cs="Arial"/>
          <w:b/>
          <w:sz w:val="28"/>
        </w:rPr>
        <w:br w:type="page"/>
      </w:r>
      <w:r>
        <w:rPr>
          <w:rFonts w:hint="eastAsia" w:ascii="Arial" w:hAnsi="Arial" w:eastAsia="等线" w:cs="Arial"/>
          <w:b/>
          <w:sz w:val="28"/>
          <w:lang w:val="en-US" w:eastAsia="zh-CN"/>
        </w:rPr>
        <w:t>表一（续表）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6DF1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BD3012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2A92C1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C18EAA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17AA92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7E5DE9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描述说明</w:t>
            </w:r>
          </w:p>
        </w:tc>
      </w:tr>
      <w:tr w14:paraId="52C8D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2AD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medical_history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AD2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5C5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221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A1F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伤病史/过敏史，AI建议安全约束（如膝盖损伤）</w:t>
            </w:r>
          </w:p>
        </w:tc>
      </w:tr>
      <w:tr w14:paraId="014547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0AB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0F4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37D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F7B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A3DA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注册时间</w:t>
            </w:r>
          </w:p>
        </w:tc>
      </w:tr>
      <w:tr w14:paraId="46C046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0FF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F5F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DA3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 CURRENT_TIMESTAMP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414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969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信息更新时间</w:t>
            </w:r>
          </w:p>
        </w:tc>
      </w:tr>
    </w:tbl>
    <w:p w14:paraId="0D9CBC0F">
      <w:pPr>
        <w:spacing w:before="26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28"/>
        </w:rPr>
      </w:pPr>
    </w:p>
    <w:p w14:paraId="54315B46">
      <w:pPr>
        <w:spacing w:before="260" w:after="120" w:line="288" w:lineRule="auto"/>
        <w:ind w:left="0" w:leftChars="0"/>
        <w:jc w:val="left"/>
        <w:outlineLvl w:val="9"/>
      </w:pPr>
      <w:r>
        <w:rPr>
          <w:rFonts w:ascii="Arial" w:hAnsi="Arial" w:eastAsia="等线" w:cs="Arial"/>
          <w:b/>
          <w:sz w:val="28"/>
        </w:rPr>
        <w:br w:type="page"/>
      </w:r>
      <w:r>
        <w:rPr>
          <w:rFonts w:ascii="Arial" w:hAnsi="Arial" w:eastAsia="等线" w:cs="Arial"/>
          <w:b/>
          <w:sz w:val="28"/>
        </w:rPr>
        <w:t>表2：健康记录流水表（t_health_record）【双轨制+JSON设计】</w:t>
      </w:r>
      <w:bookmarkEnd w:id="57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8D989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661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A68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3067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45F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8EB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描述说明</w:t>
            </w:r>
          </w:p>
        </w:tc>
      </w:tr>
      <w:tr w14:paraId="0A5EFF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731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record_id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1F5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81F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B5D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97A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记录唯一标识</w:t>
            </w:r>
          </w:p>
        </w:tc>
      </w:tr>
      <w:tr w14:paraId="2DCF8C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FAA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9A3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0E70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 → t_user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CDAC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7AE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关联用户ID</w:t>
            </w:r>
          </w:p>
        </w:tc>
      </w:tr>
      <w:tr w14:paraId="771E64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217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record_date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082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8BE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D5D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EB4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记录归属日期（YYYY-MM-DD）</w:t>
            </w:r>
          </w:p>
        </w:tc>
      </w:tr>
      <w:tr w14:paraId="7AF49B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60A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raw_input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183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VARCHAR(500)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9E5B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5D9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8AA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用户原始自然语言输入（如「跑了40分钟，吃了一个苹果」）</w:t>
            </w:r>
          </w:p>
        </w:tc>
      </w:tr>
      <w:tr w14:paraId="5CA9FB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60F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estimated_intake_kcal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C9F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696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ECC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C4F9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AI估算饮食摄入热量（千卡）</w:t>
            </w:r>
          </w:p>
        </w:tc>
      </w:tr>
      <w:tr w14:paraId="1C4B7C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0AC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estimated_burn_kcal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F32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740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60E9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F8FF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AI估算运动消耗热量（千卡）</w:t>
            </w:r>
          </w:p>
        </w:tc>
      </w:tr>
      <w:tr w14:paraId="250166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946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sleep_minutes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CC04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68E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B4D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9FB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睡眠总时长（分钟）</w:t>
            </w:r>
          </w:p>
        </w:tc>
      </w:tr>
      <w:tr w14:paraId="1A0C5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2BC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nutrition_details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6CE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98A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D6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BAF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三大宏量营养素JSON：{"carbs_g":x, "protein_g":x, "fat_g":x}</w:t>
            </w:r>
          </w:p>
        </w:tc>
      </w:tr>
    </w:tbl>
    <w:p w14:paraId="37CBD5B6">
      <w:pPr>
        <w:spacing w:before="260" w:after="120" w:line="288" w:lineRule="auto"/>
        <w:ind w:left="0" w:leftChars="0"/>
        <w:jc w:val="left"/>
        <w:outlineLvl w:val="9"/>
        <w:rPr>
          <w:rFonts w:hint="default" w:ascii="Arial" w:hAnsi="Arial" w:eastAsia="等线" w:cs="Arial"/>
          <w:b/>
          <w:sz w:val="28"/>
          <w:lang w:val="en-US" w:eastAsia="zh-CN"/>
        </w:rPr>
      </w:pPr>
      <w:bookmarkStart w:id="58" w:name="heading_30"/>
      <w:r>
        <w:rPr>
          <w:rFonts w:ascii="Arial" w:hAnsi="Arial" w:eastAsia="等线" w:cs="Arial"/>
          <w:b/>
          <w:sz w:val="28"/>
        </w:rPr>
        <w:br w:type="page"/>
      </w:r>
      <w:r>
        <w:rPr>
          <w:rFonts w:hint="eastAsia" w:ascii="Arial" w:hAnsi="Arial" w:eastAsia="等线" w:cs="Arial"/>
          <w:b/>
          <w:sz w:val="28"/>
          <w:lang w:val="en-US" w:eastAsia="zh-CN"/>
        </w:rPr>
        <w:t>表二（续表）</w:t>
      </w:r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9B81D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75FD7C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C62B33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47DEB9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365A1F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311751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描述说明</w:t>
            </w:r>
          </w:p>
        </w:tc>
      </w:tr>
      <w:tr w14:paraId="0FDBAA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3DD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health_tags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787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05B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C83D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D2DA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健康特征标签JSON数组：["有氧", "高糖", "缺乏运动"]</w:t>
            </w:r>
          </w:p>
        </w:tc>
      </w:tr>
      <w:tr w14:paraId="02B82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E29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confidence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DBB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488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ADF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B8C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AI解析置信度：low/medium/high</w:t>
            </w:r>
          </w:p>
        </w:tc>
      </w:tr>
      <w:tr w14:paraId="051A55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4D8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28B3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8A5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 CURRENT_TIMESTAMP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B142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24C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记录更新时间</w:t>
            </w:r>
          </w:p>
        </w:tc>
      </w:tr>
    </w:tbl>
    <w:p w14:paraId="173F4396">
      <w:pPr>
        <w:spacing w:before="260" w:after="120" w:line="288" w:lineRule="auto"/>
        <w:ind w:left="0"/>
        <w:jc w:val="left"/>
        <w:outlineLvl w:val="9"/>
        <w:rPr>
          <w:rFonts w:ascii="Arial" w:hAnsi="Arial" w:eastAsia="等线" w:cs="Arial"/>
          <w:b/>
          <w:sz w:val="28"/>
        </w:rPr>
      </w:pPr>
    </w:p>
    <w:p w14:paraId="4ACF94B1">
      <w:pPr>
        <w:spacing w:before="260" w:after="120" w:line="288" w:lineRule="auto"/>
        <w:ind w:left="0" w:leftChars="0"/>
        <w:jc w:val="left"/>
        <w:outlineLvl w:val="9"/>
      </w:pPr>
      <w:r>
        <w:rPr>
          <w:rFonts w:ascii="Arial" w:hAnsi="Arial" w:eastAsia="等线" w:cs="Arial"/>
          <w:b/>
          <w:sz w:val="28"/>
        </w:rPr>
        <w:br w:type="page"/>
      </w:r>
      <w:r>
        <w:rPr>
          <w:rFonts w:ascii="Arial" w:hAnsi="Arial" w:eastAsia="等线" w:cs="Arial"/>
          <w:b/>
          <w:sz w:val="28"/>
        </w:rPr>
        <w:t>表3：每日打卡任务表（t_daily_task）</w:t>
      </w:r>
      <w:bookmarkEnd w:id="58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25F5B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55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332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8B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1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0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描述说明</w:t>
            </w:r>
          </w:p>
        </w:tc>
      </w:tr>
      <w:tr w14:paraId="0C51F5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8E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task_id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D1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04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58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02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任务唯一标识</w:t>
            </w:r>
          </w:p>
        </w:tc>
      </w:tr>
      <w:tr w14:paraId="238DC4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F3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97A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2B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 → t_user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18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3B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关联用户ID</w:t>
            </w:r>
          </w:p>
        </w:tc>
      </w:tr>
      <w:tr w14:paraId="5A2563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79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task_date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8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F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374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4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任务所属日期（YYYY-MM-DD）</w:t>
            </w:r>
          </w:p>
        </w:tc>
      </w:tr>
      <w:tr w14:paraId="387434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52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task_content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7A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0C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D94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AB4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任务具体内容（如「饭后散步15分钟，喝2L水」）</w:t>
            </w:r>
          </w:p>
        </w:tc>
      </w:tr>
      <w:tr w14:paraId="3C5A1E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58C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0C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7D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0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4B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2A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打卡状态：0未完成/1已完成</w:t>
            </w:r>
          </w:p>
        </w:tc>
      </w:tr>
      <w:tr w14:paraId="3F880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10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ai_reason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99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89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91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03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AI生成该任务的缘由（如「昨日饮食高钠，建议多喝水」）</w:t>
            </w:r>
          </w:p>
        </w:tc>
      </w:tr>
      <w:tr w14:paraId="11A429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32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7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D5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B8E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77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任务生成时间</w:t>
            </w:r>
          </w:p>
        </w:tc>
      </w:tr>
      <w:tr w14:paraId="291D64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0DE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updated_at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D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F2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 ON UPDATE CURRENT_TIMESTAMP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E2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86C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打卡状态更新时间</w:t>
            </w:r>
          </w:p>
        </w:tc>
      </w:tr>
    </w:tbl>
    <w:p w14:paraId="2228F824">
      <w:pPr>
        <w:spacing w:before="260" w:after="120" w:line="288" w:lineRule="auto"/>
        <w:ind w:left="0" w:leftChars="0"/>
        <w:jc w:val="left"/>
        <w:outlineLvl w:val="9"/>
      </w:pPr>
      <w:bookmarkStart w:id="59" w:name="heading_31"/>
      <w:r>
        <w:rPr>
          <w:rFonts w:ascii="Arial" w:hAnsi="Arial" w:eastAsia="等线" w:cs="Arial"/>
          <w:b/>
          <w:sz w:val="28"/>
        </w:rPr>
        <w:t>表4：健康总结表（t_health_summary）</w:t>
      </w:r>
      <w:bookmarkEnd w:id="59"/>
    </w:p>
    <w:tbl>
      <w:tblPr>
        <w:tblStyle w:val="8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EAE3B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C01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2B5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E439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361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419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描述说明</w:t>
            </w:r>
          </w:p>
        </w:tc>
      </w:tr>
      <w:tr w14:paraId="313D03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7A9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summary_id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D23C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086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PK, AUTO_INCREMENT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C63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4E1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总结唯一标识</w:t>
            </w:r>
          </w:p>
        </w:tc>
      </w:tr>
      <w:tr w14:paraId="2E0662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61D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577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DB8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FK → t_user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99B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C25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关联用户ID</w:t>
            </w:r>
          </w:p>
        </w:tc>
      </w:tr>
      <w:tr w14:paraId="1105D1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FC7E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summary_cycle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A673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3FB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8DF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EB4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总结周期：week（周）/month（月）</w:t>
            </w:r>
          </w:p>
        </w:tc>
      </w:tr>
      <w:tr w14:paraId="6B76FC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E6BA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summary_date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F9F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379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E29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4B9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周期结束日期（如周日/月末日期，YYYY-MM-DD）</w:t>
            </w:r>
          </w:p>
        </w:tc>
      </w:tr>
      <w:tr w14:paraId="78F1E1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4F8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summary_content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2DC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627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49E7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A22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AI生成的健康总结（200字以内，压缩长期记忆）</w:t>
            </w:r>
          </w:p>
        </w:tc>
      </w:tr>
      <w:tr w14:paraId="679DBD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038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health_trend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0D8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CBA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-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617F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0AC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周期健康趋势标签JSON数组：["有氧运动不足", "饮食高碳水"]</w:t>
            </w:r>
          </w:p>
        </w:tc>
      </w:tr>
      <w:tr w14:paraId="2D2769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7E2F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created_at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6E3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965D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DEFAULT CURRENT_TIMESTAMP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74D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165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AF54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总结生成时间</w:t>
            </w:r>
          </w:p>
        </w:tc>
      </w:tr>
    </w:tbl>
    <w:p w14:paraId="3E00499E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60" w:name="heading_32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61" w:name="_Toc28054"/>
      <w:bookmarkStart w:id="62" w:name="_Toc9105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4 功能需求规格</w:t>
      </w:r>
      <w:bookmarkEnd w:id="60"/>
      <w:bookmarkEnd w:id="61"/>
      <w:bookmarkEnd w:id="62"/>
    </w:p>
    <w:p w14:paraId="65F009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按「用户操作流程+系统后台能力」分为6大功能模块，所有模块均为「必须实现」，模块下的子功能标注「核心」/「优化」，优先开发核心子功能。</w:t>
      </w:r>
    </w:p>
    <w:p w14:paraId="52A4C10E">
      <w:pPr>
        <w:spacing w:before="300" w:after="120" w:line="288" w:lineRule="auto"/>
        <w:ind w:left="0" w:leftChars="0"/>
        <w:jc w:val="left"/>
        <w:outlineLvl w:val="1"/>
      </w:pPr>
      <w:bookmarkStart w:id="63" w:name="heading_33"/>
      <w:bookmarkStart w:id="64" w:name="_Toc17655"/>
      <w:bookmarkStart w:id="65" w:name="_Toc26818"/>
      <w:r>
        <w:rPr>
          <w:rFonts w:ascii="Arial" w:hAnsi="Arial" w:eastAsia="等线" w:cs="Arial"/>
          <w:b/>
          <w:sz w:val="30"/>
        </w:rPr>
        <w:t>4.1 账号与基础档案管理模块</w:t>
      </w:r>
      <w:bookmarkEnd w:id="63"/>
      <w:bookmarkEnd w:id="64"/>
      <w:bookmarkEnd w:id="65"/>
    </w:p>
    <w:p w14:paraId="0835897F">
      <w:pPr>
        <w:spacing w:before="26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66" w:name="heading_34"/>
      <w:r>
        <w:rPr>
          <w:rFonts w:hint="eastAsia" w:ascii="宋体" w:hAnsi="宋体" w:eastAsia="宋体" w:cs="宋体"/>
          <w:b/>
          <w:sz w:val="24"/>
          <w:szCs w:val="24"/>
        </w:rPr>
        <w:t>核心子功能</w:t>
      </w:r>
      <w:bookmarkEnd w:id="66"/>
    </w:p>
    <w:p w14:paraId="5A655ABA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用户注册/登录</w:t>
      </w:r>
      <w:r>
        <w:rPr>
          <w:rFonts w:hint="eastAsia" w:ascii="宋体" w:hAnsi="宋体" w:eastAsia="宋体" w:cs="宋体"/>
          <w:sz w:val="24"/>
          <w:szCs w:val="24"/>
        </w:rPr>
        <w:t>：支持账号密码登录，密码bcrypt加盐哈希存储，前端做表单校验，后端做JWT鉴权，返回Token用于后续接口调用；</w:t>
      </w:r>
    </w:p>
    <w:p w14:paraId="77FB15C5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基础健康档案填写</w:t>
      </w:r>
      <w:r>
        <w:rPr>
          <w:rFonts w:hint="eastAsia" w:ascii="宋体" w:hAnsi="宋体" w:eastAsia="宋体" w:cs="宋体"/>
          <w:sz w:val="24"/>
          <w:szCs w:val="24"/>
        </w:rPr>
        <w:t>：新用户注册后强制进入，填写性别、身高、体重、健康目标（单选）、伤病史/过敏史（文本），提交后存入t_user表；</w:t>
      </w:r>
    </w:p>
    <w:p w14:paraId="767E3581">
      <w:pPr>
        <w:numPr>
          <w:ilvl w:val="0"/>
          <w:numId w:val="33"/>
        </w:numPr>
        <w:spacing w:before="120" w:after="120" w:line="288" w:lineRule="auto"/>
        <w:ind w:left="210" w:leftChars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健康目标修改</w:t>
      </w:r>
      <w:r>
        <w:rPr>
          <w:rFonts w:hint="eastAsia" w:ascii="宋体" w:hAnsi="宋体" w:eastAsia="宋体" w:cs="宋体"/>
          <w:sz w:val="24"/>
          <w:szCs w:val="24"/>
        </w:rPr>
        <w:t>：支持用户随时修改健康目标，修改后自动更新t_user表的health_goal与health_goal_version字段，前端弹窗提示「目标切换后，AI将重新规划建议」。</w:t>
      </w:r>
    </w:p>
    <w:p w14:paraId="52B4C7E6">
      <w:pPr>
        <w:spacing w:before="26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67" w:name="heading_35"/>
      <w:r>
        <w:rPr>
          <w:rFonts w:hint="eastAsia" w:ascii="宋体" w:hAnsi="宋体" w:eastAsia="宋体" w:cs="宋体"/>
          <w:b/>
          <w:sz w:val="24"/>
          <w:szCs w:val="24"/>
        </w:rPr>
        <w:t>优化子功能</w:t>
      </w:r>
      <w:bookmarkEnd w:id="67"/>
    </w:p>
    <w:p w14:paraId="5DFEEBC3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个人信息编辑</w:t>
      </w:r>
      <w:r>
        <w:rPr>
          <w:rFonts w:hint="eastAsia" w:ascii="宋体" w:hAnsi="宋体" w:eastAsia="宋体" w:cs="宋体"/>
          <w:sz w:val="24"/>
          <w:szCs w:val="24"/>
        </w:rPr>
        <w:t>：支持修改身高、体重、伤病史，实时同步至数据库；</w:t>
      </w:r>
    </w:p>
    <w:p w14:paraId="7EFA5FBF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密码修改</w:t>
      </w:r>
      <w:r>
        <w:rPr>
          <w:rFonts w:hint="eastAsia" w:ascii="宋体" w:hAnsi="宋体" w:eastAsia="宋体" w:cs="宋体"/>
          <w:sz w:val="24"/>
          <w:szCs w:val="24"/>
        </w:rPr>
        <w:t>：验证原密码后，更新password_hash字段。</w:t>
      </w:r>
    </w:p>
    <w:p w14:paraId="425FF04A">
      <w:pPr>
        <w:spacing w:before="300" w:after="120" w:line="288" w:lineRule="auto"/>
        <w:ind w:left="0" w:leftChars="0"/>
        <w:jc w:val="left"/>
        <w:outlineLvl w:val="1"/>
      </w:pPr>
      <w:bookmarkStart w:id="68" w:name="heading_36"/>
      <w:bookmarkStart w:id="69" w:name="_Toc31827"/>
      <w:bookmarkStart w:id="70" w:name="_Toc176"/>
      <w:r>
        <w:rPr>
          <w:rFonts w:ascii="Arial" w:hAnsi="Arial" w:eastAsia="等线" w:cs="Arial"/>
          <w:b/>
          <w:sz w:val="30"/>
        </w:rPr>
        <w:t>4.2 多模态健康数据录入模块</w:t>
      </w:r>
      <w:bookmarkEnd w:id="68"/>
      <w:bookmarkEnd w:id="69"/>
      <w:bookmarkEnd w:id="70"/>
    </w:p>
    <w:p w14:paraId="3C3EF5F9">
      <w:pPr>
        <w:spacing w:before="26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71" w:name="heading_37"/>
      <w:r>
        <w:rPr>
          <w:rFonts w:hint="eastAsia" w:ascii="宋体" w:hAnsi="宋体" w:eastAsia="宋体" w:cs="宋体"/>
          <w:b/>
          <w:sz w:val="24"/>
          <w:szCs w:val="24"/>
        </w:rPr>
        <w:t>核心子功能</w:t>
      </w:r>
      <w:bookmarkEnd w:id="71"/>
    </w:p>
    <w:p w14:paraId="77412CDB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自然语言录入</w:t>
      </w:r>
      <w:r>
        <w:rPr>
          <w:rFonts w:hint="eastAsia" w:ascii="宋体" w:hAnsi="宋体" w:eastAsia="宋体" w:cs="宋体"/>
          <w:sz w:val="24"/>
          <w:szCs w:val="24"/>
        </w:rPr>
        <w:t>：前端提供输入框，支持用户输入任意健康相关文本，提交后后端调用LLM解析为结构化数据，返回前端展示；</w:t>
      </w:r>
    </w:p>
    <w:p w14:paraId="5BAAADBE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AI解析结果修改</w:t>
      </w:r>
      <w:r>
        <w:rPr>
          <w:rFonts w:hint="eastAsia" w:ascii="宋体" w:hAnsi="宋体" w:eastAsia="宋体" w:cs="宋体"/>
          <w:sz w:val="24"/>
          <w:szCs w:val="24"/>
        </w:rPr>
        <w:t>：前端以「预填写卡片」展示AI解析的热量、标签、营养素等信息，支持用户点击修改数值/删除标签，确认后双轨制存入t_health_record表；</w:t>
      </w:r>
    </w:p>
    <w:p w14:paraId="65278DE1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原始输入保留</w:t>
      </w:r>
      <w:r>
        <w:rPr>
          <w:rFonts w:hint="eastAsia" w:ascii="宋体" w:hAnsi="宋体" w:eastAsia="宋体" w:cs="宋体"/>
          <w:sz w:val="24"/>
          <w:szCs w:val="24"/>
        </w:rPr>
        <w:t>：用户所有自然语言输入均存入t_health_record表的raw_input字段，不可修改，为AI分析提供上下文；</w:t>
      </w:r>
    </w:p>
    <w:p w14:paraId="3EC98220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安全词汇校验</w:t>
      </w:r>
      <w:r>
        <w:rPr>
          <w:rFonts w:hint="eastAsia" w:ascii="宋体" w:hAnsi="宋体" w:eastAsia="宋体" w:cs="宋体"/>
          <w:sz w:val="24"/>
          <w:szCs w:val="24"/>
        </w:rPr>
        <w:t>：后端对用户输入进行正则匹配，包含「胸痛、吐血、晕厥、抽搐」等高危医疗词汇时，直接返回红色告警，阻断解析与存库。</w:t>
      </w:r>
    </w:p>
    <w:p w14:paraId="4B282427">
      <w:pPr>
        <w:spacing w:before="260" w:after="120" w:line="288" w:lineRule="auto"/>
        <w:ind w:left="0" w:leftChars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72" w:name="heading_38"/>
      <w:bookmarkStart w:id="73" w:name="_Toc21335"/>
      <w:r>
        <w:rPr>
          <w:rFonts w:hint="eastAsia" w:ascii="宋体" w:hAnsi="宋体" w:eastAsia="宋体" w:cs="宋体"/>
          <w:b/>
          <w:sz w:val="24"/>
          <w:szCs w:val="24"/>
        </w:rPr>
        <w:t>优化子功能</w:t>
      </w:r>
      <w:bookmarkEnd w:id="72"/>
      <w:bookmarkEnd w:id="73"/>
    </w:p>
    <w:p w14:paraId="79E8DE9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手动表单录入</w:t>
      </w:r>
      <w:r>
        <w:rPr>
          <w:rFonts w:hint="eastAsia" w:ascii="宋体" w:hAnsi="宋体" w:eastAsia="宋体" w:cs="宋体"/>
          <w:sz w:val="24"/>
          <w:szCs w:val="24"/>
        </w:rPr>
        <w:t>：支持用户手动填写睡眠时长、饮食热量、运动热量，提交后直接存库，无需AI解析；</w:t>
      </w:r>
    </w:p>
    <w:p w14:paraId="2A807D87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语音录入</w:t>
      </w:r>
      <w:r>
        <w:rPr>
          <w:rFonts w:hint="eastAsia" w:ascii="宋体" w:hAnsi="宋体" w:eastAsia="宋体" w:cs="宋体"/>
          <w:sz w:val="24"/>
          <w:szCs w:val="24"/>
        </w:rPr>
        <w:t>：前端集成语音识别，将语音转化为文本后，按自然语言录入流程处理。</w:t>
      </w:r>
    </w:p>
    <w:p w14:paraId="57FEF3AA">
      <w:pPr>
        <w:spacing w:before="300" w:after="120" w:line="288" w:lineRule="auto"/>
        <w:ind w:left="0" w:leftChars="0"/>
        <w:jc w:val="left"/>
        <w:outlineLvl w:val="1"/>
      </w:pPr>
      <w:bookmarkStart w:id="74" w:name="heading_39"/>
      <w:bookmarkStart w:id="75" w:name="_Toc12919"/>
      <w:bookmarkStart w:id="76" w:name="_Toc22844"/>
      <w:r>
        <w:rPr>
          <w:rFonts w:ascii="Arial" w:hAnsi="Arial" w:eastAsia="等线" w:cs="Arial"/>
          <w:b/>
          <w:sz w:val="30"/>
        </w:rPr>
        <w:t>4.3 AI智能分析与建议模块</w:t>
      </w:r>
      <w:bookmarkEnd w:id="74"/>
      <w:bookmarkEnd w:id="75"/>
      <w:bookmarkEnd w:id="76"/>
    </w:p>
    <w:p w14:paraId="0641BB8E">
      <w:pPr>
        <w:spacing w:before="260" w:after="120" w:line="288" w:lineRule="auto"/>
        <w:ind w:left="0" w:leftChars="0"/>
        <w:jc w:val="left"/>
        <w:outlineLvl w:val="2"/>
        <w:rPr>
          <w:rFonts w:hint="eastAsia" w:ascii="宋体" w:hAnsi="宋体" w:eastAsia="宋体" w:cs="宋体"/>
          <w:color w:val="auto"/>
          <w:sz w:val="24"/>
          <w:szCs w:val="24"/>
        </w:rPr>
      </w:pPr>
      <w:bookmarkStart w:id="77" w:name="heading_40"/>
      <w:bookmarkStart w:id="78" w:name="_Toc9837"/>
      <w:r>
        <w:rPr>
          <w:rFonts w:hint="eastAsia" w:ascii="宋体" w:hAnsi="宋体" w:eastAsia="宋体" w:cs="宋体"/>
          <w:b/>
          <w:color w:val="auto"/>
          <w:sz w:val="24"/>
          <w:szCs w:val="24"/>
        </w:rPr>
        <w:t>核心子功能</w:t>
      </w:r>
      <w:bookmarkEnd w:id="77"/>
      <w:bookmarkEnd w:id="78"/>
    </w:p>
    <w:p w14:paraId="3E165E73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今日建议生成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：结合用户基础档案、近7天记录、上周总结、昨日完成率，生成个性化自然语言建议，通过SSE流式输出至前端，实现「打字机」效果；</w:t>
      </w:r>
    </w:p>
    <w:p w14:paraId="5CA064D9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建议结构化转化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：AI建议自动拆解为1-3个轻量化打卡任务，存入t_daily_task表，任务数量根据用户历史完成率动态调整（完成率低则减少任务）；</w:t>
      </w:r>
    </w:p>
    <w:p w14:paraId="4ECE275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长期记忆管理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：每周日凌晨触发后台定时任务，将用户上周的t_health_record数据压缩为200字以内的周总结，存入t_health_summary表，作为长期记忆；</w:t>
      </w:r>
    </w:p>
    <w:p w14:paraId="403FCF82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断签优雅降级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：若用户连续≥2天未记录数据，Prompt自动切换为「回归模式」，仅基于用户基础档案与最新录入数据生成恢复性建议，忽略缺失日期；</w:t>
      </w:r>
    </w:p>
    <w:p w14:paraId="66BA147D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任务难度动态调整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：根据用户昨日任务完成率调整次日任务难度：完成率0%则大幅降低难度（如跑步改散步），完成率≥80%则适当提升难度；</w:t>
      </w:r>
    </w:p>
    <w:p w14:paraId="4FFDF468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目标变更适配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：组装Prompt时明确告知AI「用户自[日期]起目标变更为[新目标]，忽略该日期前的饮食/运动偏好」，避免建议与新目标冲突；</w:t>
      </w:r>
    </w:p>
    <w:p w14:paraId="1893A5E8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Mock兜底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：后端提供全局环境变量USE_MOCK_AI，开启后跳过LLM API调用，直接返回本地预置的建议与任务，确保演示/API宕机时系统可用。</w:t>
      </w:r>
    </w:p>
    <w:p w14:paraId="6CC390C3">
      <w:pPr>
        <w:spacing w:before="260" w:after="120" w:line="288" w:lineRule="auto"/>
        <w:ind w:left="0" w:leftChars="0"/>
        <w:jc w:val="left"/>
        <w:outlineLvl w:val="2"/>
        <w:rPr>
          <w:rFonts w:hint="eastAsia" w:ascii="宋体" w:hAnsi="宋体" w:eastAsia="宋体" w:cs="宋体"/>
          <w:color w:val="auto"/>
          <w:sz w:val="24"/>
          <w:szCs w:val="24"/>
        </w:rPr>
      </w:pPr>
      <w:bookmarkStart w:id="79" w:name="heading_41"/>
      <w:bookmarkStart w:id="80" w:name="_Toc22769"/>
      <w:r>
        <w:rPr>
          <w:rFonts w:hint="eastAsia" w:ascii="宋体" w:hAnsi="宋体" w:eastAsia="宋体" w:cs="宋体"/>
          <w:b/>
          <w:color w:val="auto"/>
          <w:sz w:val="24"/>
          <w:szCs w:val="24"/>
        </w:rPr>
        <w:t>优化子功能</w:t>
      </w:r>
      <w:bookmarkEnd w:id="79"/>
      <w:bookmarkEnd w:id="80"/>
    </w:p>
    <w:p w14:paraId="2D59E1E4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周/月报告生成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：支持用户手动触发，AI基于t_health_summary表的周/月总结，生成可视化的健康趋势报告；</w:t>
      </w:r>
    </w:p>
    <w:p w14:paraId="06F82532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z w:val="24"/>
          <w:szCs w:val="24"/>
        </w:rPr>
        <w:t>健康指数评分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：基于用户的饮食、运动、睡眠数据，生成0-100分的健康指数，实时展示在前端仪表盘。</w:t>
      </w:r>
    </w:p>
    <w:p w14:paraId="2709F8DD">
      <w:pPr>
        <w:spacing w:before="300" w:after="120" w:line="288" w:lineRule="auto"/>
        <w:ind w:left="0" w:leftChars="0"/>
        <w:jc w:val="left"/>
        <w:outlineLvl w:val="1"/>
      </w:pPr>
      <w:bookmarkStart w:id="81" w:name="heading_42"/>
      <w:bookmarkStart w:id="82" w:name="_Toc32083"/>
      <w:bookmarkStart w:id="83" w:name="_Toc3858"/>
      <w:r>
        <w:rPr>
          <w:rFonts w:ascii="Arial" w:hAnsi="Arial" w:eastAsia="等线" w:cs="Arial"/>
          <w:b/>
          <w:sz w:val="30"/>
        </w:rPr>
        <w:t>4.4 任务目标与打卡管理模块</w:t>
      </w:r>
      <w:bookmarkEnd w:id="81"/>
      <w:bookmarkEnd w:id="82"/>
      <w:bookmarkEnd w:id="83"/>
    </w:p>
    <w:p w14:paraId="022A3D0A">
      <w:pPr>
        <w:spacing w:before="26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84" w:name="heading_43"/>
      <w:r>
        <w:rPr>
          <w:rFonts w:hint="eastAsia" w:ascii="宋体" w:hAnsi="宋体" w:eastAsia="宋体" w:cs="宋体"/>
          <w:b/>
          <w:sz w:val="24"/>
          <w:szCs w:val="24"/>
        </w:rPr>
        <w:t>核心子功能</w:t>
      </w:r>
      <w:bookmarkEnd w:id="84"/>
    </w:p>
    <w:p w14:paraId="431E2230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待办任务展示</w:t>
      </w:r>
      <w:r>
        <w:rPr>
          <w:rFonts w:hint="eastAsia" w:ascii="宋体" w:hAnsi="宋体" w:eastAsia="宋体" w:cs="宋体"/>
          <w:sz w:val="24"/>
          <w:szCs w:val="24"/>
        </w:rPr>
        <w:t>：前端按日期展示t_daily_task表中的未完成任务，标注任务缘由（ai_reason）；</w:t>
      </w:r>
    </w:p>
    <w:p w14:paraId="10EFFBDB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任务打卡/取消</w:t>
      </w:r>
      <w:r>
        <w:rPr>
          <w:rFonts w:hint="eastAsia" w:ascii="宋体" w:hAnsi="宋体" w:eastAsia="宋体" w:cs="宋体"/>
          <w:sz w:val="24"/>
          <w:szCs w:val="24"/>
        </w:rPr>
        <w:t>：用户点击打卡按钮，后端更新t_daily_task表的status字段为1；支持取消打卡，恢复为0，打卡状态实时同步；</w:t>
      </w:r>
    </w:p>
    <w:p w14:paraId="22A307D6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任务完成率统计</w:t>
      </w:r>
      <w:r>
        <w:rPr>
          <w:rFonts w:hint="eastAsia" w:ascii="宋体" w:hAnsi="宋体" w:eastAsia="宋体" w:cs="宋体"/>
          <w:sz w:val="24"/>
          <w:szCs w:val="24"/>
        </w:rPr>
        <w:t>：后端按日/周统计用户的任务完成率（完成任务数/总任务数），为AI调整任务难度提供数据；</w:t>
      </w:r>
    </w:p>
    <w:p w14:paraId="44D23E92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打卡记录查看</w:t>
      </w:r>
      <w:r>
        <w:rPr>
          <w:rFonts w:hint="eastAsia" w:ascii="宋体" w:hAnsi="宋体" w:eastAsia="宋体" w:cs="宋体"/>
          <w:sz w:val="24"/>
          <w:szCs w:val="24"/>
        </w:rPr>
        <w:t>：支持用户查看历史日期的打卡任务与完成状态，按日期筛选。</w:t>
      </w:r>
    </w:p>
    <w:p w14:paraId="1D0AFE74">
      <w:pPr>
        <w:spacing w:before="26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85" w:name="heading_44"/>
      <w:r>
        <w:rPr>
          <w:rFonts w:hint="eastAsia" w:ascii="宋体" w:hAnsi="宋体" w:eastAsia="宋体" w:cs="宋体"/>
          <w:b/>
          <w:sz w:val="24"/>
          <w:szCs w:val="24"/>
        </w:rPr>
        <w:t>优化子功能</w:t>
      </w:r>
      <w:bookmarkEnd w:id="85"/>
    </w:p>
    <w:p w14:paraId="03A52A3A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任务提醒</w:t>
      </w:r>
      <w:r>
        <w:rPr>
          <w:rFonts w:hint="eastAsia" w:ascii="宋体" w:hAnsi="宋体" w:eastAsia="宋体" w:cs="宋体"/>
          <w:sz w:val="24"/>
          <w:szCs w:val="24"/>
        </w:rPr>
        <w:t>：前端提供每日打卡提醒，支持设置提醒时间；</w:t>
      </w:r>
    </w:p>
    <w:p w14:paraId="720F767A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成就系统</w:t>
      </w:r>
      <w:r>
        <w:rPr>
          <w:rFonts w:hint="eastAsia" w:ascii="宋体" w:hAnsi="宋体" w:eastAsia="宋体" w:cs="宋体"/>
          <w:sz w:val="24"/>
          <w:szCs w:val="24"/>
        </w:rPr>
        <w:t>：连续打卡7天/30天生成成就标识，展示在用户个人中心，提升用户粘性。</w:t>
      </w:r>
    </w:p>
    <w:p w14:paraId="0E70BF4E">
      <w:pPr>
        <w:spacing w:before="300" w:after="120" w:line="288" w:lineRule="auto"/>
        <w:ind w:left="0" w:leftChars="0"/>
        <w:jc w:val="left"/>
        <w:outlineLvl w:val="1"/>
      </w:pPr>
      <w:bookmarkStart w:id="86" w:name="heading_45"/>
      <w:bookmarkStart w:id="87" w:name="_Toc3861"/>
      <w:bookmarkStart w:id="88" w:name="_Toc28631"/>
      <w:r>
        <w:rPr>
          <w:rFonts w:ascii="Arial" w:hAnsi="Arial" w:eastAsia="等线" w:cs="Arial"/>
          <w:b/>
          <w:sz w:val="30"/>
        </w:rPr>
        <w:t>4.5 健康数据可视化模块</w:t>
      </w:r>
      <w:bookmarkEnd w:id="86"/>
      <w:bookmarkEnd w:id="87"/>
      <w:bookmarkEnd w:id="88"/>
    </w:p>
    <w:p w14:paraId="57937017">
      <w:pPr>
        <w:spacing w:before="260" w:after="120" w:line="288" w:lineRule="auto"/>
        <w:ind w:left="0" w:leftChars="0"/>
        <w:jc w:val="left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89" w:name="heading_46"/>
      <w:r>
        <w:rPr>
          <w:rFonts w:hint="eastAsia" w:ascii="宋体" w:hAnsi="宋体" w:eastAsia="宋体" w:cs="宋体"/>
          <w:b/>
          <w:sz w:val="24"/>
          <w:szCs w:val="24"/>
        </w:rPr>
        <w:t>核心子功能</w:t>
      </w:r>
      <w:bookmarkEnd w:id="89"/>
    </w:p>
    <w:p w14:paraId="2CF28DC0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健康仪表盘</w:t>
      </w:r>
      <w:r>
        <w:rPr>
          <w:rFonts w:hint="eastAsia" w:ascii="宋体" w:hAnsi="宋体" w:eastAsia="宋体" w:cs="宋体"/>
          <w:sz w:val="24"/>
          <w:szCs w:val="24"/>
        </w:rPr>
        <w:t>：前端首页展示核心健康数据：今日任务完成率、近7天睡眠时长趋势、近7天热量摄入/消耗对比，采用ECharts实现折线图；</w:t>
      </w:r>
    </w:p>
    <w:p w14:paraId="46054E61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周/月趋势分析</w:t>
      </w:r>
      <w:r>
        <w:rPr>
          <w:rFonts w:hint="eastAsia" w:ascii="宋体" w:hAnsi="宋体" w:eastAsia="宋体" w:cs="宋体"/>
          <w:sz w:val="24"/>
          <w:szCs w:val="24"/>
        </w:rPr>
        <w:t>：支持按周/月筛选，展示睡眠、热量、运动的趋势折线图，对比历史均值，标注异常点（如睡眠不足、热量超标）；</w:t>
      </w:r>
    </w:p>
    <w:p w14:paraId="68DC36FC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健康标签统计</w:t>
      </w:r>
      <w:r>
        <w:rPr>
          <w:rFonts w:hint="eastAsia" w:ascii="宋体" w:hAnsi="宋体" w:eastAsia="宋体" w:cs="宋体"/>
          <w:sz w:val="24"/>
          <w:szCs w:val="24"/>
        </w:rPr>
        <w:t>：展示用户近期的健康标签分布（如高糖、有氧、缺乏运动），采用饼图/词云展示，直观反映用户健康习惯。</w:t>
      </w:r>
    </w:p>
    <w:p w14:paraId="4333B292">
      <w:pPr>
        <w:spacing w:before="260" w:after="120" w:line="288" w:lineRule="auto"/>
        <w:ind w:left="0" w:leftChars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90" w:name="heading_47"/>
      <w:bookmarkStart w:id="91" w:name="_Toc16256"/>
      <w:r>
        <w:rPr>
          <w:rFonts w:hint="eastAsia" w:ascii="宋体" w:hAnsi="宋体" w:eastAsia="宋体" w:cs="宋体"/>
          <w:b/>
          <w:sz w:val="24"/>
          <w:szCs w:val="24"/>
        </w:rPr>
        <w:t>优化子功能</w:t>
      </w:r>
      <w:bookmarkEnd w:id="90"/>
      <w:bookmarkEnd w:id="91"/>
    </w:p>
    <w:p w14:paraId="5E48F9BB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健康数据导出</w:t>
      </w:r>
      <w:r>
        <w:rPr>
          <w:rFonts w:hint="eastAsia" w:ascii="宋体" w:hAnsi="宋体" w:eastAsia="宋体" w:cs="宋体"/>
          <w:sz w:val="24"/>
          <w:szCs w:val="24"/>
        </w:rPr>
        <w:t>：支持将周/月健康数据导出为Excel文件，方便用户本地查看；</w:t>
      </w:r>
    </w:p>
    <w:p w14:paraId="6824C029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个性化仪表盘定制</w:t>
      </w:r>
      <w:r>
        <w:rPr>
          <w:rFonts w:hint="eastAsia" w:ascii="宋体" w:hAnsi="宋体" w:eastAsia="宋体" w:cs="宋体"/>
          <w:sz w:val="24"/>
          <w:szCs w:val="24"/>
        </w:rPr>
        <w:t>：支持用户自主选择展示的数据分析模块，如隐藏热量趋势、优先展示睡眠数据。</w:t>
      </w:r>
    </w:p>
    <w:p w14:paraId="2E8E898A">
      <w:pPr>
        <w:spacing w:before="300" w:after="120" w:line="288" w:lineRule="auto"/>
        <w:ind w:left="0" w:leftChars="0"/>
        <w:jc w:val="left"/>
        <w:outlineLvl w:val="1"/>
      </w:pPr>
      <w:bookmarkStart w:id="92" w:name="heading_48"/>
      <w:bookmarkStart w:id="93" w:name="_Toc5183"/>
      <w:bookmarkStart w:id="94" w:name="_Toc18510"/>
      <w:r>
        <w:rPr>
          <w:rFonts w:ascii="Arial" w:hAnsi="Arial" w:eastAsia="等线" w:cs="Arial"/>
          <w:b/>
          <w:sz w:val="30"/>
        </w:rPr>
        <w:t>4.6 系统后台定时任务模块</w:t>
      </w:r>
      <w:bookmarkEnd w:id="92"/>
      <w:bookmarkEnd w:id="93"/>
      <w:bookmarkEnd w:id="94"/>
    </w:p>
    <w:p w14:paraId="68F14917">
      <w:pPr>
        <w:spacing w:before="260" w:after="120" w:line="288" w:lineRule="auto"/>
        <w:ind w:left="0" w:leftChars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95" w:name="heading_49"/>
      <w:bookmarkStart w:id="96" w:name="_Toc7545"/>
      <w:r>
        <w:rPr>
          <w:rFonts w:hint="eastAsia" w:ascii="宋体" w:hAnsi="宋体" w:eastAsia="宋体" w:cs="宋体"/>
          <w:b/>
          <w:sz w:val="24"/>
          <w:szCs w:val="24"/>
        </w:rPr>
        <w:t>核心子功能【用户无感知，后端实现】</w:t>
      </w:r>
      <w:bookmarkEnd w:id="95"/>
      <w:bookmarkEnd w:id="96"/>
    </w:p>
    <w:p w14:paraId="3CCCF953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周记忆压缩</w:t>
      </w:r>
      <w:r>
        <w:rPr>
          <w:rFonts w:hint="eastAsia" w:ascii="宋体" w:hAnsi="宋体" w:eastAsia="宋体" w:cs="宋体"/>
          <w:sz w:val="24"/>
          <w:szCs w:val="24"/>
        </w:rPr>
        <w:t>：每周日凌晨0点，触发Celery定时任务，调用LLM将用户上周的t_health_record数据压缩为周总结，存入t_health_summary表；</w:t>
      </w:r>
    </w:p>
    <w:p w14:paraId="5F648AFE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次日建议预生成</w:t>
      </w:r>
      <w:r>
        <w:rPr>
          <w:rFonts w:hint="eastAsia" w:ascii="宋体" w:hAnsi="宋体" w:eastAsia="宋体" w:cs="宋体"/>
          <w:sz w:val="24"/>
          <w:szCs w:val="24"/>
        </w:rPr>
        <w:t>：每日凌晨4点，触发定时任务，为活跃用户（近30天有记录）预生成次日健康建议与任务，存入Redis缓存，用户打开App时直接读取，实现毫秒级响应；</w:t>
      </w:r>
    </w:p>
    <w:p w14:paraId="2DDF0EDA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打卡状态自动归档</w:t>
      </w:r>
      <w:r>
        <w:rPr>
          <w:rFonts w:hint="eastAsia" w:ascii="宋体" w:hAnsi="宋体" w:eastAsia="宋体" w:cs="宋体"/>
          <w:sz w:val="24"/>
          <w:szCs w:val="24"/>
        </w:rPr>
        <w:t>：每日凌晨1点，将前一日的t_daily_task表数据标记为「已归档」，禁止修改，确保数据一致性。</w:t>
      </w:r>
    </w:p>
    <w:p w14:paraId="4C17DD39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97" w:name="heading_50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98" w:name="_Toc24866"/>
      <w:bookmarkStart w:id="99" w:name="_Toc2664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5 非功能性需求</w:t>
      </w:r>
      <w:bookmarkEnd w:id="97"/>
      <w:bookmarkEnd w:id="98"/>
      <w:bookmarkEnd w:id="99"/>
    </w:p>
    <w:p w14:paraId="04262DA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所有非功能性需求均为「必须实现」，是保障系统</w:t>
      </w:r>
      <w:r>
        <w:rPr>
          <w:rFonts w:hint="eastAsia" w:ascii="宋体" w:hAnsi="宋体" w:eastAsia="宋体" w:cs="宋体"/>
          <w:b/>
          <w:sz w:val="24"/>
          <w:szCs w:val="24"/>
        </w:rPr>
        <w:t>可用性、性能、安全性、可维护性</w:t>
      </w:r>
      <w:r>
        <w:rPr>
          <w:rFonts w:hint="eastAsia" w:ascii="宋体" w:hAnsi="宋体" w:eastAsia="宋体" w:cs="宋体"/>
          <w:sz w:val="24"/>
          <w:szCs w:val="24"/>
        </w:rPr>
        <w:t>的核心，分为6大类：</w:t>
      </w:r>
    </w:p>
    <w:p w14:paraId="1A0F1A01">
      <w:pPr>
        <w:spacing w:before="300" w:after="120" w:line="288" w:lineRule="auto"/>
        <w:ind w:left="0" w:leftChars="0"/>
        <w:jc w:val="left"/>
        <w:outlineLvl w:val="1"/>
      </w:pPr>
      <w:bookmarkStart w:id="100" w:name="heading_51"/>
      <w:bookmarkStart w:id="101" w:name="_Toc577"/>
      <w:bookmarkStart w:id="102" w:name="_Toc3256"/>
      <w:r>
        <w:rPr>
          <w:rFonts w:ascii="Arial" w:hAnsi="Arial" w:eastAsia="等线" w:cs="Arial"/>
          <w:b/>
          <w:sz w:val="30"/>
        </w:rPr>
        <w:t>5.1 性能需求</w:t>
      </w:r>
      <w:bookmarkEnd w:id="100"/>
      <w:bookmarkEnd w:id="101"/>
      <w:bookmarkEnd w:id="102"/>
    </w:p>
    <w:p w14:paraId="0086C7A1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页面响应时间：前端静态页面切换响应时间≤1秒，动态数据（如打卡、修改解析结果）提交后响应时间≤500毫秒；</w:t>
      </w:r>
    </w:p>
    <w:p w14:paraId="4BBAC9BC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API响应时间：后端常规增删改查API（如打卡、查记录）响应时间≤500毫秒；AI建议生成API（流式输出）首字符响应时间≤3秒，全程响应时间≤10秒；</w:t>
      </w:r>
    </w:p>
    <w:p w14:paraId="1DBC07F3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并发处理能力：系统支持至少50个并发用户访问，无明显延迟；数据库支持至少1000条/天的数据写入，查询无卡顿；</w:t>
      </w:r>
    </w:p>
    <w:p w14:paraId="0CB314F3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缓存性能：Redis缓存的健康周总结、预生成建议，过期时间设置为7天，缓存命中率≥90%。</w:t>
      </w:r>
    </w:p>
    <w:p w14:paraId="3CC4D12B">
      <w:pPr>
        <w:spacing w:before="300" w:after="120" w:line="288" w:lineRule="auto"/>
        <w:ind w:left="0" w:leftChars="0"/>
        <w:jc w:val="left"/>
        <w:outlineLvl w:val="1"/>
      </w:pPr>
      <w:bookmarkStart w:id="103" w:name="heading_52"/>
      <w:bookmarkStart w:id="104" w:name="_Toc28860"/>
      <w:bookmarkStart w:id="105" w:name="_Toc16158"/>
      <w:r>
        <w:rPr>
          <w:rFonts w:ascii="Arial" w:hAnsi="Arial" w:eastAsia="等线" w:cs="Arial"/>
          <w:b/>
          <w:sz w:val="30"/>
        </w:rPr>
        <w:t>5.2 安全需求</w:t>
      </w:r>
      <w:bookmarkEnd w:id="103"/>
      <w:bookmarkEnd w:id="104"/>
      <w:bookmarkEnd w:id="105"/>
    </w:p>
    <w:p w14:paraId="33EE14C5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接口鉴权：所有后端API均需JWT鉴权，Token有效期为2小时，过期后需重新登录；非法Token请求直接返回401未授权；</w:t>
      </w:r>
    </w:p>
    <w:p w14:paraId="59EA89D8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密码安全：数据库禁止明文存储密码，必须使用bcrypt算法加盐哈希，盐值随机生成；前端做密码强度校验（至少6位，包含字母/数字）；</w:t>
      </w:r>
    </w:p>
    <w:p w14:paraId="00252DD5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数据脱敏：向LLM API发送的所有数据均做脱敏处理，仅传递用户的健康数据与标签，禁止发送用户名、user_id等身份标识（PII）；</w:t>
      </w:r>
    </w:p>
    <w:p w14:paraId="27786B3A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SQL注入防护：后端使用SQLAlchemy ORM框架，避免原生SQL拼接，防止SQL注入；</w:t>
      </w:r>
    </w:p>
    <w:p w14:paraId="3DE2C0C5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XSS防护：前端对用户输入的文本做转义处理，防止跨站脚本攻击；后端对接口入参做格式校验，拒绝非法字符。</w:t>
      </w:r>
    </w:p>
    <w:p w14:paraId="4E63B779">
      <w:pPr>
        <w:spacing w:before="300" w:after="120" w:line="288" w:lineRule="auto"/>
        <w:ind w:left="0" w:leftChars="0"/>
        <w:jc w:val="left"/>
        <w:outlineLvl w:val="1"/>
      </w:pPr>
      <w:bookmarkStart w:id="106" w:name="heading_53"/>
      <w:bookmarkStart w:id="107" w:name="_Toc13368"/>
      <w:bookmarkStart w:id="108" w:name="_Toc32213"/>
      <w:r>
        <w:rPr>
          <w:rFonts w:ascii="Arial" w:hAnsi="Arial" w:eastAsia="等线" w:cs="Arial"/>
          <w:b/>
          <w:sz w:val="30"/>
        </w:rPr>
        <w:t>5.3 可用性需求</w:t>
      </w:r>
      <w:bookmarkEnd w:id="106"/>
      <w:bookmarkEnd w:id="107"/>
      <w:bookmarkEnd w:id="108"/>
    </w:p>
    <w:p w14:paraId="670CBF3B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界面易用性：前端界面采用卡片式设计，操作流程简洁，无冗余步骤；核心功能（录入数据、打卡）支持一键操作，新用户无需学习即可使用；</w:t>
      </w:r>
    </w:p>
    <w:p w14:paraId="7718BA9B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错误提示：系统所有错误均需给出清晰的中文提示，如「用户名已存在」「Token过期，请重新登录」「检测到高危症状，请立即就医」，避免技术化提示；</w:t>
      </w:r>
    </w:p>
    <w:p w14:paraId="5E6CE117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断点续传：AI建议流式输出过程中，若网络中断，重新连接后可继续输出，无需重新生成；</w:t>
      </w:r>
    </w:p>
    <w:p w14:paraId="68EA2B33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跨设备适配：前端支持主流现代浏览器（Chrome≥90、Edge≥90、Safari≥14），适配电脑、平板、手机等设备，响应式布局。</w:t>
      </w:r>
    </w:p>
    <w:p w14:paraId="520239A6">
      <w:pPr>
        <w:spacing w:before="300" w:after="120" w:line="288" w:lineRule="auto"/>
        <w:ind w:left="0" w:leftChars="0"/>
        <w:jc w:val="left"/>
        <w:outlineLvl w:val="1"/>
      </w:pPr>
      <w:bookmarkStart w:id="109" w:name="heading_54"/>
      <w:bookmarkStart w:id="110" w:name="_Toc28590"/>
      <w:bookmarkStart w:id="111" w:name="_Toc31270"/>
      <w:r>
        <w:rPr>
          <w:rFonts w:ascii="Arial" w:hAnsi="Arial" w:eastAsia="等线" w:cs="Arial"/>
          <w:b/>
          <w:sz w:val="30"/>
        </w:rPr>
        <w:t>5.4 可靠性需求</w:t>
      </w:r>
      <w:bookmarkEnd w:id="109"/>
      <w:bookmarkEnd w:id="110"/>
      <w:bookmarkEnd w:id="111"/>
    </w:p>
    <w:p w14:paraId="1BF0C9C7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数据持久性：用户所有健康数据、打卡记录、总结数据均存入MySQL数据库，开启自动备份，每日凌晨2点备份一次，备份文件保留30天；</w:t>
      </w:r>
    </w:p>
    <w:p w14:paraId="6D883891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系统容错性：LLM API宕机/超时（超时时间设置为5秒）时，自动触发Mock兜底，确保核心功能可用；网络中断时，前端提示「网络异常，请检查后重试」，不崩溃；</w:t>
      </w:r>
    </w:p>
    <w:p w14:paraId="3D1F1DB1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数据一致性：打卡状态、健康数据修改等操作，采用数据库事务处理，确保操作要么全部成功，要么全部回滚，避免数据脏读/幻读。</w:t>
      </w:r>
    </w:p>
    <w:p w14:paraId="70529941">
      <w:pPr>
        <w:spacing w:before="300" w:after="120" w:line="288" w:lineRule="auto"/>
        <w:ind w:left="0" w:leftChars="0"/>
        <w:jc w:val="left"/>
        <w:outlineLvl w:val="1"/>
      </w:pPr>
      <w:bookmarkStart w:id="112" w:name="heading_55"/>
      <w:bookmarkStart w:id="113" w:name="_Toc21375"/>
      <w:bookmarkStart w:id="114" w:name="_Toc27972"/>
      <w:r>
        <w:rPr>
          <w:rFonts w:ascii="Arial" w:hAnsi="Arial" w:eastAsia="等线" w:cs="Arial"/>
          <w:b/>
          <w:sz w:val="30"/>
        </w:rPr>
        <w:t>5.5 可维护性需求</w:t>
      </w:r>
      <w:bookmarkEnd w:id="112"/>
      <w:bookmarkEnd w:id="113"/>
      <w:bookmarkEnd w:id="114"/>
    </w:p>
    <w:p w14:paraId="073E7646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代码规范：前后端代码遵循行业规范，前端采用ESLint，后端采用PEP8，代码注释率≥30%，关键逻辑（如Prompt组装、容错处理）必须写详细注释；</w:t>
      </w:r>
    </w:p>
    <w:p w14:paraId="687387B4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接口文档：后端使用Swagger自动生成API接口文档，包含接口地址、请求方式、入参、出参、错误码，实时同步开发进度；</w:t>
      </w:r>
    </w:p>
    <w:p w14:paraId="6BB2982D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配置分离：系统所有配置（如LLM API密钥、数据库连接信息、环境变量）均与代码分离，存入配置文件，便于部署与修改；</w:t>
      </w:r>
    </w:p>
    <w:p w14:paraId="0A90830E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日志管理：后端记录详细的操作日志与错误日志，日志包含用户ID、操作时间、接口地址、请求参数、错误信息，日志文件按天分割，保留30天。</w:t>
      </w:r>
    </w:p>
    <w:p w14:paraId="171279EB">
      <w:pPr>
        <w:spacing w:before="300" w:after="120" w:line="288" w:lineRule="auto"/>
        <w:ind w:left="0" w:leftChars="0"/>
        <w:jc w:val="left"/>
        <w:outlineLvl w:val="1"/>
      </w:pPr>
      <w:bookmarkStart w:id="115" w:name="heading_56"/>
      <w:bookmarkStart w:id="116" w:name="_Toc11680"/>
      <w:bookmarkStart w:id="117" w:name="_Toc26477"/>
      <w:r>
        <w:rPr>
          <w:rFonts w:ascii="Arial" w:hAnsi="Arial" w:eastAsia="等线" w:cs="Arial"/>
          <w:b/>
          <w:sz w:val="30"/>
        </w:rPr>
        <w:t>5.6 可扩展性需求</w:t>
      </w:r>
      <w:bookmarkEnd w:id="115"/>
      <w:bookmarkEnd w:id="116"/>
      <w:bookmarkEnd w:id="117"/>
    </w:p>
    <w:p w14:paraId="3102AF5B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模块解耦：系统采用前后端分离架构，AI服务、数据存储、定时任务为独立模块，模块间通过API/消息通信，便于单独升级与替换；</w:t>
      </w:r>
    </w:p>
    <w:p w14:paraId="70C21CC5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字段扩展：数据库采用JSON字段存储健康标签与营养素，无需修改表结构即可新增标签/营养素，便于后续功能扩展；</w:t>
      </w:r>
    </w:p>
    <w:p w14:paraId="5151ACC2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第三方服务适配：LLM API接入层做封装，支持无缝切换DeepSeek、Kimi、智谱GLM等国内大模型API，仅需修改配置文件；</w:t>
      </w:r>
    </w:p>
    <w:p w14:paraId="4E7FE65A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功能扩展：预留可穿戴设备数据同步、饮食图片识别、匿名社交排行榜等功能接口，便于后续迭代开发。</w:t>
      </w:r>
    </w:p>
    <w:p w14:paraId="008DF4BF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118" w:name="heading_57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119" w:name="_Toc30195"/>
      <w:bookmarkStart w:id="120" w:name="_Toc7001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6 系统容错与安全设计</w:t>
      </w:r>
      <w:bookmarkEnd w:id="118"/>
      <w:bookmarkEnd w:id="119"/>
      <w:bookmarkEnd w:id="120"/>
    </w:p>
    <w:p w14:paraId="469C51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本系统针对</w:t>
      </w:r>
      <w:r>
        <w:rPr>
          <w:rFonts w:hint="eastAsia" w:ascii="宋体" w:hAnsi="宋体" w:eastAsia="宋体" w:cs="宋体"/>
          <w:b/>
          <w:sz w:val="24"/>
          <w:szCs w:val="24"/>
        </w:rPr>
        <w:t>健康管理类产品的核心痛点</w:t>
      </w:r>
      <w:r>
        <w:rPr>
          <w:rFonts w:hint="eastAsia" w:ascii="宋体" w:hAnsi="宋体" w:eastAsia="宋体" w:cs="宋体"/>
          <w:sz w:val="24"/>
          <w:szCs w:val="24"/>
        </w:rPr>
        <w:t>与</w:t>
      </w:r>
      <w:r>
        <w:rPr>
          <w:rFonts w:hint="eastAsia" w:ascii="宋体" w:hAnsi="宋体" w:eastAsia="宋体" w:cs="宋体"/>
          <w:b/>
          <w:sz w:val="24"/>
          <w:szCs w:val="24"/>
        </w:rPr>
        <w:t>AI应用的潜在风险</w:t>
      </w:r>
      <w:r>
        <w:rPr>
          <w:rFonts w:hint="eastAsia" w:ascii="宋体" w:hAnsi="宋体" w:eastAsia="宋体" w:cs="宋体"/>
          <w:sz w:val="24"/>
          <w:szCs w:val="24"/>
        </w:rPr>
        <w:t>，设计了</w:t>
      </w:r>
      <w:r>
        <w:rPr>
          <w:rFonts w:hint="eastAsia" w:ascii="宋体" w:hAnsi="宋体" w:eastAsia="宋体" w:cs="宋体"/>
          <w:b/>
          <w:sz w:val="24"/>
          <w:szCs w:val="24"/>
        </w:rPr>
        <w:t>6层容错与安全机制</w:t>
      </w:r>
      <w:r>
        <w:rPr>
          <w:rFonts w:hint="eastAsia" w:ascii="宋体" w:hAnsi="宋体" w:eastAsia="宋体" w:cs="宋体"/>
          <w:sz w:val="24"/>
          <w:szCs w:val="24"/>
        </w:rPr>
        <w:t>，均为必须实现的核心设计，是系统落地的关键：</w:t>
      </w:r>
    </w:p>
    <w:p w14:paraId="4ABBB642">
      <w:pPr>
        <w:spacing w:before="300" w:after="120" w:line="288" w:lineRule="auto"/>
        <w:ind w:left="0" w:leftChars="0"/>
        <w:jc w:val="left"/>
        <w:outlineLvl w:val="1"/>
      </w:pPr>
      <w:bookmarkStart w:id="121" w:name="heading_58"/>
      <w:bookmarkStart w:id="122" w:name="_Toc8837"/>
      <w:bookmarkStart w:id="123" w:name="_Toc396"/>
      <w:r>
        <w:rPr>
          <w:rFonts w:ascii="Arial" w:hAnsi="Arial" w:eastAsia="等线" w:cs="Arial"/>
          <w:b/>
          <w:sz w:val="30"/>
        </w:rPr>
        <w:t>6.1 数据录入容错：模糊输入解析+用户修正权</w:t>
      </w:r>
      <w:bookmarkEnd w:id="121"/>
      <w:bookmarkEnd w:id="122"/>
      <w:bookmarkEnd w:id="123"/>
    </w:p>
    <w:p w14:paraId="748B6B73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由LLM承担「模糊数据估算器」角色，将自然语言转化为结构化数据，无需用户精确录入，降低输入门槛；</w:t>
      </w:r>
    </w:p>
    <w:p w14:paraId="262BF8AA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引入「确认与微调」机制，AI解析结果前端展示后，允许用户手动修改，确认后再存库，避免AI幻觉/错误导致的后续建议偏差；</w:t>
      </w:r>
    </w:p>
    <w:p w14:paraId="1F1D960B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数据库双轨制存储「原始输入+解析数据」，既保证数据准确性，又让AI建议更具人情味。</w:t>
      </w:r>
    </w:p>
    <w:p w14:paraId="61D60ADC">
      <w:pPr>
        <w:spacing w:before="300" w:after="120" w:line="288" w:lineRule="auto"/>
        <w:ind w:left="0" w:leftChars="0"/>
        <w:jc w:val="left"/>
        <w:outlineLvl w:val="1"/>
      </w:pPr>
      <w:bookmarkStart w:id="124" w:name="heading_59"/>
      <w:bookmarkStart w:id="125" w:name="_Toc12061"/>
      <w:bookmarkStart w:id="126" w:name="_Toc19841"/>
      <w:r>
        <w:rPr>
          <w:rFonts w:ascii="Arial" w:hAnsi="Arial" w:eastAsia="等线" w:cs="Arial"/>
          <w:b/>
          <w:sz w:val="30"/>
        </w:rPr>
        <w:t>6.2 断签容错：优雅降级+有效样本趋势分析</w:t>
      </w:r>
      <w:bookmarkEnd w:id="124"/>
      <w:bookmarkEnd w:id="125"/>
      <w:bookmarkEnd w:id="126"/>
    </w:p>
    <w:p w14:paraId="27E271E5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若用户连续≥2天未记录数据，Prompt自动切换为「回归模式」，生成恢复性建议，不追究未完成项，避免用户产生挫败感；</w:t>
      </w:r>
    </w:p>
    <w:p w14:paraId="6AF52059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发给LLM的数据为「带日期戳的稀疏数组」，明确告知AI「忽略缺失日期，视为未记录而非零活动」，仅基于有效数据点分析趋势；</w:t>
      </w:r>
    </w:p>
    <w:p w14:paraId="5AB1D761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设定健康建议「安全护栏」，Prompt中强制约束「单日热量缺口≤500千卡，单次运动时长≤90分钟」，即使数据有偏差，也不会给出伤害身体的建议。</w:t>
      </w:r>
    </w:p>
    <w:p w14:paraId="0FEAB6D5">
      <w:pPr>
        <w:spacing w:before="300" w:after="120" w:line="288" w:lineRule="auto"/>
        <w:ind w:left="0" w:leftChars="0"/>
        <w:jc w:val="left"/>
        <w:outlineLvl w:val="1"/>
      </w:pPr>
      <w:bookmarkStart w:id="127" w:name="heading_60"/>
      <w:bookmarkStart w:id="128" w:name="_Toc10655"/>
      <w:bookmarkStart w:id="129" w:name="_Toc8362"/>
      <w:r>
        <w:rPr>
          <w:rFonts w:ascii="Arial" w:hAnsi="Arial" w:eastAsia="等线" w:cs="Arial"/>
          <w:b/>
          <w:sz w:val="30"/>
        </w:rPr>
        <w:t>6.3 AI服务容错：Mock兜底+流式输出</w:t>
      </w:r>
      <w:bookmarkEnd w:id="127"/>
      <w:bookmarkEnd w:id="128"/>
      <w:bookmarkEnd w:id="129"/>
    </w:p>
    <w:p w14:paraId="5804EEFC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后端提供全局环境变量USE_MOCK_AI，开启后跳过LLM API调用，直接返回本地预置的建议与任务，解决答辩演示/API宕机/欠费的问题，体现高可用性设计；</w:t>
      </w:r>
    </w:p>
    <w:p w14:paraId="44D090ED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采用SSE（Server-Sent Events）实现AI建议的流式输出，前端呈现「打字机」效果，缓解用户等待焦虑，避免因长时等待导致的页面关闭；</w:t>
      </w:r>
    </w:p>
    <w:p w14:paraId="76273922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为LLM API调用设置5秒超时时间，超时后自动触发Mock兜底，确保系统不卡死。</w:t>
      </w:r>
    </w:p>
    <w:p w14:paraId="26492635">
      <w:pPr>
        <w:spacing w:before="300" w:after="120" w:line="288" w:lineRule="auto"/>
        <w:ind w:left="0" w:leftChars="0"/>
        <w:jc w:val="left"/>
        <w:outlineLvl w:val="1"/>
      </w:pPr>
      <w:bookmarkStart w:id="130" w:name="heading_61"/>
      <w:bookmarkStart w:id="131" w:name="_Toc5029"/>
      <w:bookmarkStart w:id="132" w:name="_Toc10755"/>
      <w:r>
        <w:rPr>
          <w:rFonts w:ascii="Arial" w:hAnsi="Arial" w:eastAsia="等线" w:cs="Arial"/>
          <w:b/>
          <w:sz w:val="30"/>
        </w:rPr>
        <w:t>6.4 长期记忆容错：记忆压缩+Prompt分层组装</w:t>
      </w:r>
      <w:bookmarkEnd w:id="130"/>
      <w:bookmarkEnd w:id="131"/>
      <w:bookmarkEnd w:id="132"/>
    </w:p>
    <w:p w14:paraId="59C6EAB6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实现「健康总结」机制，每周将原始数据压缩为200字以内的周总结，存入专门的总结表，避免LLM Prompt因历史数据过多导致Token消耗过高、响应变慢；</w:t>
      </w:r>
    </w:p>
    <w:p w14:paraId="523B4AFC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Prompt采用「系统约束+长期记忆（上周总结）+短期记忆（近7天详细数据）+反馈数据（昨日完成率）」的分层组装策略，既保证建议的连续性，又控制Token成本。</w:t>
      </w:r>
    </w:p>
    <w:p w14:paraId="3972FE8B">
      <w:pPr>
        <w:spacing w:before="300" w:after="120" w:line="288" w:lineRule="auto"/>
        <w:ind w:left="0" w:leftChars="0"/>
        <w:jc w:val="left"/>
        <w:outlineLvl w:val="1"/>
      </w:pPr>
      <w:bookmarkStart w:id="133" w:name="heading_62"/>
      <w:bookmarkStart w:id="134" w:name="_Toc22943"/>
      <w:bookmarkStart w:id="135" w:name="_Toc19884"/>
      <w:r>
        <w:rPr>
          <w:rFonts w:ascii="Arial" w:hAnsi="Arial" w:eastAsia="等线" w:cs="Arial"/>
          <w:b/>
          <w:sz w:val="30"/>
        </w:rPr>
        <w:t>6.5 任务管理容错：动态难度调整+目标版本管理</w:t>
      </w:r>
      <w:bookmarkEnd w:id="133"/>
      <w:bookmarkEnd w:id="134"/>
      <w:bookmarkEnd w:id="135"/>
    </w:p>
    <w:p w14:paraId="38125C34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基于用户昨日任务完成率动态调整次日任务难度，完成率低则降低难度、减少任务数量，同时给予情绪安慰，避免任务疲劳与挫败感；</w:t>
      </w:r>
    </w:p>
    <w:p w14:paraId="4D26059A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在用户表中引入「健康目标版本」字段，记录目标变更时间，组装Prompt时明确告知AI目标变更节点，忽略与新目标冲突的历史数据，避免建议逻辑冲突。</w:t>
      </w:r>
    </w:p>
    <w:p w14:paraId="6E84AE81">
      <w:pPr>
        <w:spacing w:before="300" w:after="120" w:line="288" w:lineRule="auto"/>
        <w:ind w:left="0" w:leftChars="0"/>
        <w:jc w:val="left"/>
        <w:outlineLvl w:val="1"/>
      </w:pPr>
      <w:bookmarkStart w:id="136" w:name="heading_63"/>
      <w:bookmarkStart w:id="137" w:name="_Toc2433"/>
      <w:bookmarkStart w:id="138" w:name="_Toc2824"/>
      <w:r>
        <w:rPr>
          <w:rFonts w:ascii="Arial" w:hAnsi="Arial" w:eastAsia="等线" w:cs="Arial"/>
          <w:b/>
          <w:sz w:val="30"/>
        </w:rPr>
        <w:t>6.6 医疗安全容错：词汇拦截+Prompt强约束</w:t>
      </w:r>
      <w:bookmarkEnd w:id="136"/>
      <w:bookmarkEnd w:id="137"/>
      <w:bookmarkEnd w:id="138"/>
    </w:p>
    <w:p w14:paraId="197B5A09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后端正则拦截：在用户输入传递给LLM前，做高危医疗词汇匹配，触发后直接返回「立即就医警告」，阻断后续流程，是第一道安全防线；</w:t>
      </w:r>
    </w:p>
    <w:p w14:paraId="626FDB9E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Prompt强约束：System Prompt中强制声明「你是日常健康习惯监督员，非医生，禁止提供任何疾病诊断、处方药建议，对急性不适需建议就医」，是第二道安全防线；</w:t>
      </w:r>
    </w:p>
    <w:p w14:paraId="53B70640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前端显性提示：App首页/个人中心展示「免责声明」，明确标注「本产品为非医疗级健康管理工具，不替代专业医生诊断」，是第三道安全防线。</w:t>
      </w:r>
    </w:p>
    <w:p w14:paraId="0C9FB5C8">
      <w:pPr>
        <w:pStyle w:val="2"/>
        <w:keepNext w:val="0"/>
        <w:keepLines w:val="0"/>
        <w:widowControl/>
        <w:spacing w:before="320" w:after="120" w:line="288" w:lineRule="auto"/>
        <w:jc w:val="center"/>
        <w:outlineLvl w:val="0"/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</w:pPr>
      <w:bookmarkStart w:id="139" w:name="heading_64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br w:type="page"/>
      </w:r>
      <w:bookmarkStart w:id="140" w:name="_Toc2714"/>
      <w:bookmarkStart w:id="141" w:name="_Toc25504"/>
      <w:r>
        <w:rPr>
          <w:rFonts w:hint="eastAsia" w:ascii="黑体" w:hAnsi="黑体" w:eastAsia="黑体" w:cs="黑体"/>
          <w:color w:val="auto"/>
          <w:sz w:val="36"/>
          <w:szCs w:val="36"/>
          <w:lang w:val="en-US" w:eastAsia="zh-CN" w:bidi="ar-SA"/>
        </w:rPr>
        <w:t>7 开发与部署环境</w:t>
      </w:r>
      <w:bookmarkEnd w:id="139"/>
      <w:bookmarkEnd w:id="140"/>
      <w:bookmarkEnd w:id="141"/>
    </w:p>
    <w:p w14:paraId="3676E6EE">
      <w:pPr>
        <w:spacing w:before="300" w:after="120" w:line="288" w:lineRule="auto"/>
        <w:ind w:left="0" w:leftChars="0"/>
        <w:jc w:val="left"/>
        <w:outlineLvl w:val="1"/>
      </w:pPr>
      <w:bookmarkStart w:id="142" w:name="heading_65"/>
      <w:bookmarkStart w:id="143" w:name="_Toc21118"/>
      <w:bookmarkStart w:id="144" w:name="_Toc19139"/>
      <w:r>
        <w:rPr>
          <w:rFonts w:ascii="Arial" w:hAnsi="Arial" w:eastAsia="等线" w:cs="Arial"/>
          <w:b/>
          <w:sz w:val="30"/>
        </w:rPr>
        <w:t>7.1 开发环境</w:t>
      </w:r>
      <w:bookmarkEnd w:id="142"/>
      <w:bookmarkEnd w:id="143"/>
      <w:bookmarkEnd w:id="144"/>
    </w:p>
    <w:p w14:paraId="2C9EDCBE">
      <w:pPr>
        <w:spacing w:before="260" w:after="120" w:line="288" w:lineRule="auto"/>
        <w:ind w:left="0" w:leftChars="0"/>
        <w:jc w:val="left"/>
        <w:outlineLvl w:val="2"/>
      </w:pPr>
      <w:bookmarkStart w:id="145" w:name="heading_66"/>
      <w:bookmarkStart w:id="146" w:name="_Toc6598"/>
      <w:r>
        <w:rPr>
          <w:rFonts w:ascii="Arial" w:hAnsi="Arial" w:eastAsia="等线" w:cs="Arial"/>
          <w:b/>
          <w:sz w:val="28"/>
        </w:rPr>
        <w:t>前端开发环境</w:t>
      </w:r>
      <w:bookmarkEnd w:id="145"/>
      <w:bookmarkEnd w:id="146"/>
    </w:p>
    <w:p w14:paraId="0056900B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操作系统：Windows/macOS/Linux（兼容）；</w:t>
      </w:r>
    </w:p>
    <w:p w14:paraId="735B6B0C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开发工具：VS Code + ESLint + Prettier；</w:t>
      </w:r>
    </w:p>
    <w:p w14:paraId="21C5523C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技术栈：React 18+、ECharts 5+、Ant Design Mobile/Element Plus（UI组件）、Axios（网络请求）、SSE（流式输出）、JWT（鉴权）。</w:t>
      </w:r>
    </w:p>
    <w:p w14:paraId="77ACCF91">
      <w:pPr>
        <w:spacing w:before="260" w:after="120" w:line="288" w:lineRule="auto"/>
        <w:ind w:left="0" w:leftChars="0"/>
        <w:jc w:val="left"/>
        <w:outlineLvl w:val="2"/>
      </w:pPr>
      <w:bookmarkStart w:id="147" w:name="heading_67"/>
      <w:bookmarkStart w:id="148" w:name="_Toc23018"/>
      <w:r>
        <w:rPr>
          <w:rFonts w:ascii="Arial" w:hAnsi="Arial" w:eastAsia="等线" w:cs="Arial"/>
          <w:b/>
          <w:sz w:val="28"/>
        </w:rPr>
        <w:t>后端开发环境</w:t>
      </w:r>
      <w:bookmarkEnd w:id="147"/>
      <w:bookmarkEnd w:id="148"/>
    </w:p>
    <w:p w14:paraId="52C826EE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操作系统：Linux（Ubuntu 20.04 LTS）/macOS；</w:t>
      </w:r>
    </w:p>
    <w:p w14:paraId="22AA67B8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开发工具：PyCharm + PEP8 + Swagger；</w:t>
      </w:r>
    </w:p>
    <w:p w14:paraId="67D1874B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技术栈：Python 3.10+、FastAPI 0.100+、SQLAlchemy 2.0+（ORM）、Celery 5.2+（定时任务）、LangChain 0.1+（Prompt编排）、JWT（鉴权）、bcrypt（密码加密）。</w:t>
      </w:r>
    </w:p>
    <w:p w14:paraId="6FFE74D9">
      <w:pPr>
        <w:spacing w:before="260" w:after="120" w:line="288" w:lineRule="auto"/>
        <w:ind w:left="0" w:leftChars="0"/>
        <w:jc w:val="left"/>
        <w:outlineLvl w:val="2"/>
      </w:pPr>
      <w:bookmarkStart w:id="149" w:name="heading_68"/>
      <w:bookmarkStart w:id="150" w:name="_Toc8872"/>
      <w:r>
        <w:rPr>
          <w:rFonts w:ascii="Arial" w:hAnsi="Arial" w:eastAsia="等线" w:cs="Arial"/>
          <w:b/>
          <w:sz w:val="28"/>
        </w:rPr>
        <w:t>数据存储环境</w:t>
      </w:r>
      <w:bookmarkEnd w:id="149"/>
      <w:bookmarkEnd w:id="150"/>
    </w:p>
    <w:p w14:paraId="6F2B3023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MySQL 8.0+：支持JSON字段、事务、自动备份；</w:t>
      </w:r>
    </w:p>
    <w:p w14:paraId="5CDD92DC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Redis 6.0+：用于缓存JWT Token、健康总结、预生成建议，支持定时过期。</w:t>
      </w:r>
    </w:p>
    <w:p w14:paraId="44DA08F3">
      <w:pPr>
        <w:spacing w:before="300" w:after="120" w:line="288" w:lineRule="auto"/>
        <w:ind w:left="0" w:leftChars="0"/>
        <w:jc w:val="left"/>
        <w:outlineLvl w:val="1"/>
      </w:pPr>
      <w:bookmarkStart w:id="151" w:name="heading_69"/>
      <w:bookmarkStart w:id="152" w:name="_Toc24824"/>
      <w:bookmarkStart w:id="153" w:name="_Toc15071"/>
      <w:r>
        <w:rPr>
          <w:rFonts w:ascii="Arial" w:hAnsi="Arial" w:eastAsia="等线" w:cs="Arial"/>
          <w:b/>
          <w:sz w:val="30"/>
        </w:rPr>
        <w:t>7.2 部署环境</w:t>
      </w:r>
      <w:bookmarkEnd w:id="151"/>
      <w:bookmarkEnd w:id="152"/>
      <w:bookmarkEnd w:id="153"/>
    </w:p>
    <w:p w14:paraId="4877C87B">
      <w:pPr>
        <w:spacing w:before="260" w:after="120" w:line="288" w:lineRule="auto"/>
        <w:ind w:left="0" w:leftChars="0"/>
        <w:jc w:val="left"/>
        <w:outlineLvl w:val="2"/>
      </w:pPr>
      <w:bookmarkStart w:id="154" w:name="heading_70"/>
      <w:bookmarkStart w:id="155" w:name="_Toc12569"/>
      <w:r>
        <w:rPr>
          <w:rFonts w:ascii="Arial" w:hAnsi="Arial" w:eastAsia="等线" w:cs="Arial"/>
          <w:b/>
          <w:sz w:val="28"/>
        </w:rPr>
        <w:t>服务器环境</w:t>
      </w:r>
      <w:bookmarkEnd w:id="154"/>
      <w:bookmarkEnd w:id="155"/>
    </w:p>
    <w:p w14:paraId="3C42315B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云服务器：阿里云/腾讯云学生服务器（Linux Ubuntu 20.04 LTS，1核2G以上）；</w:t>
      </w:r>
    </w:p>
    <w:p w14:paraId="495CBB26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容器化：Docker 20.10+ + Docker Compose 2.0+，实现前后端、数据库、Redis的容器化编排，确保开发/生产环境一致；</w:t>
      </w:r>
    </w:p>
    <w:p w14:paraId="5AD693B1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反向代理：Nginx 1.20+，负责前端静态资源托管、后端API反向代理、负载均衡。</w:t>
      </w:r>
    </w:p>
    <w:p w14:paraId="255ED4A1">
      <w:pPr>
        <w:spacing w:before="260" w:after="120" w:line="288" w:lineRule="auto"/>
        <w:ind w:left="0" w:leftChars="0"/>
        <w:jc w:val="left"/>
        <w:outlineLvl w:val="2"/>
      </w:pPr>
      <w:bookmarkStart w:id="156" w:name="heading_71"/>
      <w:bookmarkStart w:id="157" w:name="_Toc3898"/>
      <w:r>
        <w:rPr>
          <w:rFonts w:ascii="Arial" w:hAnsi="Arial" w:eastAsia="等线" w:cs="Arial"/>
          <w:b/>
          <w:sz w:val="28"/>
        </w:rPr>
        <w:t>第三方服务</w:t>
      </w:r>
      <w:bookmarkEnd w:id="156"/>
      <w:bookmarkEnd w:id="157"/>
    </w:p>
    <w:p w14:paraId="7F73683B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LLM API：DeepSeek API / 月之暗面Kimi API / 智谱GLM API（三选一，根据调用速度与性价比切换）；</w:t>
      </w:r>
    </w:p>
    <w:p w14:paraId="53270C66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存储服务：云服务器本地存储（数据库备份、日志文件）。</w:t>
      </w:r>
    </w:p>
    <w:p w14:paraId="70E67370">
      <w:pPr>
        <w:spacing w:before="300" w:after="120" w:line="288" w:lineRule="auto"/>
        <w:ind w:left="0" w:leftChars="0"/>
        <w:jc w:val="left"/>
        <w:outlineLvl w:val="1"/>
      </w:pPr>
      <w:bookmarkStart w:id="158" w:name="heading_72"/>
      <w:bookmarkStart w:id="159" w:name="_Toc27658"/>
      <w:bookmarkStart w:id="160" w:name="_Toc31260"/>
      <w:r>
        <w:rPr>
          <w:rFonts w:ascii="Arial" w:hAnsi="Arial" w:eastAsia="等线" w:cs="Arial"/>
          <w:b/>
          <w:sz w:val="30"/>
        </w:rPr>
        <w:t>7.3 部署流程</w:t>
      </w:r>
      <w:bookmarkEnd w:id="158"/>
      <w:bookmarkEnd w:id="159"/>
      <w:bookmarkEnd w:id="160"/>
    </w:p>
    <w:p w14:paraId="0A3B7827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前后端代码分别打包为Docker镜像，前端采用Nginx镜像打包，后端采用Python 3.10镜像打包；</w:t>
      </w:r>
    </w:p>
    <w:p w14:paraId="4183A1A7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编写Docker Compose配置文件，包含前端、后端、MySQL、Redis、Nginx服务，配置端口映射、数据卷、网络；</w:t>
      </w:r>
    </w:p>
    <w:p w14:paraId="488C2DF3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云服务器安装Docker与Docker Compose，拉取镜像并启动容器；</w:t>
      </w:r>
    </w:p>
    <w:p w14:paraId="42FB5410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配置Nginx反向代理，将域名/公网IP映射到前端与后端服务；</w:t>
      </w:r>
    </w:p>
    <w:p w14:paraId="5B7C26F9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开启MySQL自动备份，配置后端日志分割，完成部署。</w:t>
      </w:r>
    </w:p>
    <w:sectPr>
      <w:headerReference r:id="rId4" w:type="default"/>
      <w:footerReference r:id="rId5" w:type="default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DDEB4">
    <w:r>
      <w:rPr>
        <w:sz w:val="21"/>
      </w:rPr>
      <w:pict>
        <v:shape id="_x0000_s4097" o:spid="_x0000_s409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54621DB">
                <w:pPr>
                  <w:pStyle w:val="5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5025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17C8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">
    <w:nsid w:val="813A4B87"/>
    <w:multiLevelType w:val="singleLevel"/>
    <w:tmpl w:val="813A4B87"/>
    <w:lvl w:ilvl="0" w:tentative="0">
      <w:start w:val="6"/>
      <w:numFmt w:val="decimal"/>
      <w:lvlText w:val="%1."/>
      <w:lvlJc w:val="left"/>
      <w:rPr>
        <w:rFonts w:hint="default"/>
        <w:color w:val="auto"/>
      </w:rPr>
    </w:lvl>
  </w:abstractNum>
  <w:abstractNum w:abstractNumId="2">
    <w:nsid w:val="8461FADE"/>
    <w:multiLevelType w:val="multilevel"/>
    <w:tmpl w:val="8461FADE"/>
    <w:lvl w:ilvl="0" w:tentative="0">
      <w:start w:val="3"/>
      <w:numFmt w:val="decimal"/>
      <w:lvlText w:val="%1."/>
      <w:lvlJc w:val="left"/>
      <w:rPr>
        <w:rFonts w:hint="default"/>
        <w:color w:val="auto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8E9F55B2"/>
    <w:multiLevelType w:val="singleLevel"/>
    <w:tmpl w:val="8E9F55B2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5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6">
    <w:nsid w:val="9377BC45"/>
    <w:multiLevelType w:val="singleLevel"/>
    <w:tmpl w:val="9377BC4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8">
    <w:nsid w:val="9C11E984"/>
    <w:multiLevelType w:val="singleLevel"/>
    <w:tmpl w:val="9C11E984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0">
    <w:nsid w:val="9D5D7490"/>
    <w:multiLevelType w:val="singleLevel"/>
    <w:tmpl w:val="9D5D7490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1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2">
    <w:nsid w:val="A0F05207"/>
    <w:multiLevelType w:val="singleLevel"/>
    <w:tmpl w:val="A0F05207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3">
    <w:nsid w:val="A4FFCD1B"/>
    <w:multiLevelType w:val="singleLevel"/>
    <w:tmpl w:val="A4FFCD1B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4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5">
    <w:nsid w:val="AF31D1BC"/>
    <w:multiLevelType w:val="singleLevel"/>
    <w:tmpl w:val="AF31D1BC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6">
    <w:nsid w:val="B0ED9BEA"/>
    <w:multiLevelType w:val="singleLevel"/>
    <w:tmpl w:val="B0ED9BEA"/>
    <w:lvl w:ilvl="0" w:tentative="0">
      <w:start w:val="7"/>
      <w:numFmt w:val="decimal"/>
      <w:lvlText w:val="%1."/>
      <w:lvlJc w:val="left"/>
      <w:rPr>
        <w:rFonts w:hint="default"/>
        <w:color w:val="auto"/>
      </w:rPr>
    </w:lvl>
  </w:abstractNum>
  <w:abstractNum w:abstractNumId="1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18">
    <w:nsid w:val="B4E02BC3"/>
    <w:multiLevelType w:val="singleLevel"/>
    <w:tmpl w:val="B4E02BC3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19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7D18275"/>
    <w:multiLevelType w:val="singleLevel"/>
    <w:tmpl w:val="B7D1827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1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22">
    <w:nsid w:val="BCECA0B4"/>
    <w:multiLevelType w:val="singleLevel"/>
    <w:tmpl w:val="BCECA0B4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3">
    <w:nsid w:val="BDA1395C"/>
    <w:multiLevelType w:val="singleLevel"/>
    <w:tmpl w:val="BDA1395C"/>
    <w:lvl w:ilvl="0" w:tentative="0">
      <w:start w:val="6"/>
      <w:numFmt w:val="decimal"/>
      <w:lvlText w:val="%1."/>
      <w:lvlJc w:val="left"/>
      <w:rPr>
        <w:rFonts w:hint="default"/>
        <w:color w:val="auto"/>
      </w:rPr>
    </w:lvl>
  </w:abstractNum>
  <w:abstractNum w:abstractNumId="24">
    <w:nsid w:val="BE8A4F4C"/>
    <w:multiLevelType w:val="singleLevel"/>
    <w:tmpl w:val="BE8A4F4C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2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6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27">
    <w:nsid w:val="D1EB1714"/>
    <w:multiLevelType w:val="singleLevel"/>
    <w:tmpl w:val="D1EB1714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2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29">
    <w:nsid w:val="DAD3A854"/>
    <w:multiLevelType w:val="singleLevel"/>
    <w:tmpl w:val="DAD3A854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0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31">
    <w:nsid w:val="E0294EC7"/>
    <w:multiLevelType w:val="singleLevel"/>
    <w:tmpl w:val="E0294EC7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32">
    <w:nsid w:val="E16C1D70"/>
    <w:multiLevelType w:val="singleLevel"/>
    <w:tmpl w:val="E16C1D70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3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4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35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585BF25"/>
    <w:multiLevelType w:val="singleLevel"/>
    <w:tmpl w:val="F585BF2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7">
    <w:nsid w:val="F5B7E00B"/>
    <w:multiLevelType w:val="singleLevel"/>
    <w:tmpl w:val="F5B7E00B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8">
    <w:nsid w:val="F689643B"/>
    <w:multiLevelType w:val="singleLevel"/>
    <w:tmpl w:val="F689643B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39">
    <w:nsid w:val="FBD161E7"/>
    <w:multiLevelType w:val="singleLevel"/>
    <w:tmpl w:val="FBD161E7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0">
    <w:nsid w:val="FCDEF7B5"/>
    <w:multiLevelType w:val="singleLevel"/>
    <w:tmpl w:val="FCDEF7B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1">
    <w:nsid w:val="FEC2EA36"/>
    <w:multiLevelType w:val="singleLevel"/>
    <w:tmpl w:val="FEC2EA36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3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4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10D591E5"/>
    <w:multiLevelType w:val="singleLevel"/>
    <w:tmpl w:val="10D591E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7">
    <w:nsid w:val="10F0DB0B"/>
    <w:multiLevelType w:val="singleLevel"/>
    <w:tmpl w:val="10F0DB0B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8">
    <w:nsid w:val="1450273B"/>
    <w:multiLevelType w:val="singleLevel"/>
    <w:tmpl w:val="1450273B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49">
    <w:nsid w:val="18F74015"/>
    <w:multiLevelType w:val="singleLevel"/>
    <w:tmpl w:val="18F74015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50">
    <w:nsid w:val="1ACDE60F"/>
    <w:multiLevelType w:val="singleLevel"/>
    <w:tmpl w:val="1ACDE60F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51">
    <w:nsid w:val="1AD50295"/>
    <w:multiLevelType w:val="singleLevel"/>
    <w:tmpl w:val="1AD50295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52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abstractNum w:abstractNumId="53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5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43FCF68"/>
    <w:multiLevelType w:val="singleLevel"/>
    <w:tmpl w:val="243FCF68"/>
    <w:lvl w:ilvl="0" w:tentative="0">
      <w:start w:val="7"/>
      <w:numFmt w:val="decimal"/>
      <w:lvlText w:val="%1."/>
      <w:lvlJc w:val="left"/>
      <w:rPr>
        <w:rFonts w:hint="default"/>
        <w:color w:val="auto"/>
      </w:rPr>
    </w:lvl>
  </w:abstractNum>
  <w:abstractNum w:abstractNumId="56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57">
    <w:nsid w:val="30A0AC00"/>
    <w:multiLevelType w:val="singleLevel"/>
    <w:tmpl w:val="30A0AC00"/>
    <w:lvl w:ilvl="0" w:tentative="0">
      <w:start w:val="3"/>
      <w:numFmt w:val="decimal"/>
      <w:lvlText w:val="%1."/>
      <w:lvlJc w:val="left"/>
      <w:pPr>
        <w:ind w:left="210"/>
      </w:pPr>
      <w:rPr>
        <w:rFonts w:hint="default"/>
        <w:color w:val="auto"/>
      </w:rPr>
    </w:lvl>
  </w:abstractNum>
  <w:abstractNum w:abstractNumId="58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60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4258023A"/>
    <w:multiLevelType w:val="singleLevel"/>
    <w:tmpl w:val="4258023A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6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6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64">
    <w:nsid w:val="4CD1E351"/>
    <w:multiLevelType w:val="singleLevel"/>
    <w:tmpl w:val="4CD1E351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65">
    <w:nsid w:val="530E2764"/>
    <w:multiLevelType w:val="singleLevel"/>
    <w:tmpl w:val="530E2764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66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67">
    <w:nsid w:val="59EEFD2A"/>
    <w:multiLevelType w:val="singleLevel"/>
    <w:tmpl w:val="59EEFD2A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abstractNum w:abstractNumId="6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6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70">
    <w:nsid w:val="6516B001"/>
    <w:multiLevelType w:val="singleLevel"/>
    <w:tmpl w:val="6516B001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1">
    <w:nsid w:val="68B298F7"/>
    <w:multiLevelType w:val="singleLevel"/>
    <w:tmpl w:val="68B298F7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2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3">
    <w:nsid w:val="77633216"/>
    <w:multiLevelType w:val="singleLevel"/>
    <w:tmpl w:val="77633216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75">
    <w:nsid w:val="7A5310DE"/>
    <w:multiLevelType w:val="singleLevel"/>
    <w:tmpl w:val="7A5310DE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7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rFonts w:hint="default"/>
        <w:color w:val="auto"/>
      </w:rPr>
    </w:lvl>
  </w:abstractNum>
  <w:abstractNum w:abstractNumId="77">
    <w:nsid w:val="7DEC2089"/>
    <w:multiLevelType w:val="singleLevel"/>
    <w:tmpl w:val="7DEC2089"/>
    <w:lvl w:ilvl="0" w:tentative="0">
      <w:start w:val="5"/>
      <w:numFmt w:val="decimal"/>
      <w:lvlText w:val="%1."/>
      <w:lvlJc w:val="left"/>
      <w:rPr>
        <w:rFonts w:hint="default"/>
        <w:color w:val="auto"/>
      </w:rPr>
    </w:lvl>
  </w:abstractNum>
  <w:num w:numId="1">
    <w:abstractNumId w:val="42"/>
  </w:num>
  <w:num w:numId="2">
    <w:abstractNumId w:val="37"/>
  </w:num>
  <w:num w:numId="3">
    <w:abstractNumId w:val="30"/>
  </w:num>
  <w:num w:numId="4">
    <w:abstractNumId w:val="28"/>
  </w:num>
  <w:num w:numId="5">
    <w:abstractNumId w:val="9"/>
  </w:num>
  <w:num w:numId="6">
    <w:abstractNumId w:val="63"/>
  </w:num>
  <w:num w:numId="7">
    <w:abstractNumId w:val="68"/>
  </w:num>
  <w:num w:numId="8">
    <w:abstractNumId w:val="44"/>
  </w:num>
  <w:num w:numId="9">
    <w:abstractNumId w:val="62"/>
  </w:num>
  <w:num w:numId="10">
    <w:abstractNumId w:val="17"/>
  </w:num>
  <w:num w:numId="11">
    <w:abstractNumId w:val="76"/>
  </w:num>
  <w:num w:numId="12">
    <w:abstractNumId w:val="74"/>
  </w:num>
  <w:num w:numId="13">
    <w:abstractNumId w:val="25"/>
  </w:num>
  <w:num w:numId="14">
    <w:abstractNumId w:val="69"/>
  </w:num>
  <w:num w:numId="15">
    <w:abstractNumId w:val="5"/>
  </w:num>
  <w:num w:numId="16">
    <w:abstractNumId w:val="59"/>
  </w:num>
  <w:num w:numId="17">
    <w:abstractNumId w:val="2"/>
  </w:num>
  <w:num w:numId="18">
    <w:abstractNumId w:val="66"/>
  </w:num>
  <w:num w:numId="19">
    <w:abstractNumId w:val="77"/>
  </w:num>
  <w:num w:numId="20">
    <w:abstractNumId w:val="1"/>
  </w:num>
  <w:num w:numId="21">
    <w:abstractNumId w:val="55"/>
  </w:num>
  <w:num w:numId="22">
    <w:abstractNumId w:val="50"/>
  </w:num>
  <w:num w:numId="23">
    <w:abstractNumId w:val="53"/>
  </w:num>
  <w:num w:numId="24">
    <w:abstractNumId w:val="35"/>
  </w:num>
  <w:num w:numId="25">
    <w:abstractNumId w:val="54"/>
  </w:num>
  <w:num w:numId="26">
    <w:abstractNumId w:val="19"/>
  </w:num>
  <w:num w:numId="27">
    <w:abstractNumId w:val="60"/>
  </w:num>
  <w:num w:numId="28">
    <w:abstractNumId w:val="45"/>
  </w:num>
  <w:num w:numId="29">
    <w:abstractNumId w:val="58"/>
  </w:num>
  <w:num w:numId="30">
    <w:abstractNumId w:val="43"/>
  </w:num>
  <w:num w:numId="31">
    <w:abstractNumId w:val="12"/>
  </w:num>
  <w:num w:numId="32">
    <w:abstractNumId w:val="38"/>
  </w:num>
  <w:num w:numId="33">
    <w:abstractNumId w:val="57"/>
  </w:num>
  <w:num w:numId="34">
    <w:abstractNumId w:val="41"/>
  </w:num>
  <w:num w:numId="35">
    <w:abstractNumId w:val="49"/>
  </w:num>
  <w:num w:numId="36">
    <w:abstractNumId w:val="72"/>
  </w:num>
  <w:num w:numId="37">
    <w:abstractNumId w:val="33"/>
  </w:num>
  <w:num w:numId="38">
    <w:abstractNumId w:val="26"/>
  </w:num>
  <w:num w:numId="39">
    <w:abstractNumId w:val="11"/>
  </w:num>
  <w:num w:numId="40">
    <w:abstractNumId w:val="73"/>
  </w:num>
  <w:num w:numId="41">
    <w:abstractNumId w:val="29"/>
  </w:num>
  <w:num w:numId="42">
    <w:abstractNumId w:val="21"/>
  </w:num>
  <w:num w:numId="43">
    <w:abstractNumId w:val="56"/>
  </w:num>
  <w:num w:numId="44">
    <w:abstractNumId w:val="34"/>
  </w:num>
  <w:num w:numId="45">
    <w:abstractNumId w:val="7"/>
  </w:num>
  <w:num w:numId="46">
    <w:abstractNumId w:val="67"/>
  </w:num>
  <w:num w:numId="47">
    <w:abstractNumId w:val="23"/>
  </w:num>
  <w:num w:numId="48">
    <w:abstractNumId w:val="16"/>
  </w:num>
  <w:num w:numId="49">
    <w:abstractNumId w:val="6"/>
  </w:num>
  <w:num w:numId="50">
    <w:abstractNumId w:val="10"/>
  </w:num>
  <w:num w:numId="51">
    <w:abstractNumId w:val="14"/>
  </w:num>
  <w:num w:numId="52">
    <w:abstractNumId w:val="4"/>
  </w:num>
  <w:num w:numId="53">
    <w:abstractNumId w:val="52"/>
  </w:num>
  <w:num w:numId="54">
    <w:abstractNumId w:val="24"/>
  </w:num>
  <w:num w:numId="55">
    <w:abstractNumId w:val="48"/>
  </w:num>
  <w:num w:numId="56">
    <w:abstractNumId w:val="27"/>
  </w:num>
  <w:num w:numId="57">
    <w:abstractNumId w:val="71"/>
  </w:num>
  <w:num w:numId="58">
    <w:abstractNumId w:val="0"/>
  </w:num>
  <w:num w:numId="59">
    <w:abstractNumId w:val="22"/>
  </w:num>
  <w:num w:numId="60">
    <w:abstractNumId w:val="36"/>
  </w:num>
  <w:num w:numId="61">
    <w:abstractNumId w:val="64"/>
  </w:num>
  <w:num w:numId="62">
    <w:abstractNumId w:val="46"/>
  </w:num>
  <w:num w:numId="63">
    <w:abstractNumId w:val="8"/>
  </w:num>
  <w:num w:numId="64">
    <w:abstractNumId w:val="31"/>
  </w:num>
  <w:num w:numId="65">
    <w:abstractNumId w:val="51"/>
  </w:num>
  <w:num w:numId="66">
    <w:abstractNumId w:val="75"/>
  </w:num>
  <w:num w:numId="67">
    <w:abstractNumId w:val="70"/>
  </w:num>
  <w:num w:numId="68">
    <w:abstractNumId w:val="13"/>
  </w:num>
  <w:num w:numId="69">
    <w:abstractNumId w:val="39"/>
  </w:num>
  <w:num w:numId="70">
    <w:abstractNumId w:val="32"/>
  </w:num>
  <w:num w:numId="71">
    <w:abstractNumId w:val="47"/>
  </w:num>
  <w:num w:numId="72">
    <w:abstractNumId w:val="20"/>
  </w:num>
  <w:num w:numId="73">
    <w:abstractNumId w:val="40"/>
  </w:num>
  <w:num w:numId="74">
    <w:abstractNumId w:val="3"/>
  </w:num>
  <w:num w:numId="75">
    <w:abstractNumId w:val="15"/>
  </w:num>
  <w:num w:numId="76">
    <w:abstractNumId w:val="65"/>
  </w:num>
  <w:num w:numId="77">
    <w:abstractNumId w:val="61"/>
  </w:num>
  <w:num w:numId="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4322E50"/>
    <w:rsid w:val="13BC6B09"/>
    <w:rsid w:val="2F1652A1"/>
    <w:rsid w:val="52BE677C"/>
    <w:rsid w:val="64A2562D"/>
    <w:rsid w:val="674A7B9A"/>
    <w:rsid w:val="6FCE760A"/>
    <w:rsid w:val="7C625C29"/>
    <w:rsid w:val="7C720F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paragraph" w:styleId="4">
    <w:name w:val="toc 3"/>
    <w:basedOn w:val="1"/>
    <w:next w:val="1"/>
    <w:uiPriority w:val="0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customStyle="1" w:styleId="10">
    <w:name w:val="acbfdd8b-e11b-4d36-88ff-6049b138f862"/>
    <w:basedOn w:val="1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11721</Words>
  <Characters>15061</Characters>
  <TotalTime>2</TotalTime>
  <ScaleCrop>false</ScaleCrop>
  <LinksUpToDate>false</LinksUpToDate>
  <CharactersWithSpaces>15375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2026-03-16T09:38:00Z</dcterms:created>
  <dc:creator>Apache POI</dc:creator>
  <cp:lastModifiedBy>黎宇恒</cp:lastModifiedBy>
  <dcterms:modified xsi:type="dcterms:W3CDTF">2026-03-21T13:22:30Z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eyJoZGlkIjoiOTc1MjFiYTk1NGYyN2Q0YzMyNzczNmI5MmQwZWZhMzgiLCJ1c2VySWQiOiIxNjg0OTI1NzQ3In0=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F1AF224AEACF44BE96B03CDDB68373CB_12</vt:lpwstr>
  </property>
</Properties>
</file>