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5B5B91">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Introduction to the training establishment</w:t>
            </w:r>
            <w:r w:rsidR="00007A7D" w:rsidRPr="005A7347">
              <w:rPr>
                <w:rFonts w:ascii="Times New Roman" w:hAnsi="Times New Roman" w:cs="Times New Roman"/>
                <w:noProof/>
                <w:webHidden/>
              </w:rPr>
              <w:tab/>
            </w:r>
            <w:r w:rsidR="00007A7D"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00007A7D" w:rsidRPr="005A7347">
              <w:rPr>
                <w:rFonts w:ascii="Times New Roman" w:hAnsi="Times New Roman" w:cs="Times New Roman"/>
                <w:noProof/>
                <w:webHidden/>
              </w:rPr>
            </w:r>
            <w:r w:rsidR="00007A7D"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00007A7D"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Pr="005A7347">
              <w:rPr>
                <w:rStyle w:val="Hyperlink"/>
                <w:rFonts w:ascii="Times New Roman" w:hAnsi="Times New Roman" w:cs="Times New Roman"/>
                <w:noProof/>
              </w:rPr>
              <w:t>1.1.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Prologue - WSO2 Inc</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Pr="005A7347">
              <w:rPr>
                <w:rStyle w:val="Hyperlink"/>
                <w:rFonts w:ascii="Times New Roman" w:hAnsi="Times New Roman" w:cs="Times New Roman"/>
                <w:noProof/>
              </w:rPr>
              <w:t>1.2.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History of WSO2</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Pr="005A7347">
              <w:rPr>
                <w:rStyle w:val="Hyperlink"/>
                <w:rFonts w:ascii="Times New Roman" w:hAnsi="Times New Roman" w:cs="Times New Roman"/>
                <w:noProof/>
              </w:rPr>
              <w:t>1.3.</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Comparison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Pr="005A7347">
              <w:rPr>
                <w:rStyle w:val="Hyperlink"/>
                <w:rFonts w:ascii="Times New Roman" w:hAnsi="Times New Roman" w:cs="Times New Roman"/>
                <w:noProof/>
              </w:rPr>
              <w:t>1.4.</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Products and Services</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Pr="005A7347">
              <w:rPr>
                <w:rStyle w:val="Hyperlink"/>
                <w:rFonts w:ascii="Times New Roman" w:hAnsi="Times New Roman" w:cs="Times New Roman"/>
                <w:noProof/>
              </w:rPr>
              <w:t>1.5.</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WSO2 Vision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Pr="005A7347">
              <w:rPr>
                <w:rStyle w:val="Hyperlink"/>
                <w:rFonts w:ascii="Times New Roman" w:hAnsi="Times New Roman" w:cs="Times New Roman"/>
                <w:noProof/>
              </w:rPr>
              <w:t>1.5.1.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technology</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Pr="005A7347">
              <w:rPr>
                <w:rStyle w:val="Hyperlink"/>
                <w:rFonts w:ascii="Times New Roman" w:hAnsi="Times New Roman" w:cs="Times New Roman"/>
                <w:noProof/>
              </w:rPr>
              <w:t>1.5.2.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Business Relationship</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Pr="00063A46">
              <w:rPr>
                <w:rStyle w:val="Hyperlink"/>
                <w:rFonts w:cs="Times New Roman"/>
                <w:noProof/>
              </w:rPr>
              <w:t>1.5.3.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Reinvent the Support Model</w:t>
            </w:r>
            <w:r>
              <w:rPr>
                <w:noProof/>
                <w:webHidden/>
              </w:rPr>
              <w:tab/>
            </w:r>
            <w:r>
              <w:rPr>
                <w:noProof/>
                <w:webHidden/>
              </w:rPr>
              <w:fldChar w:fldCharType="begin"/>
            </w:r>
            <w:r>
              <w:rPr>
                <w:noProof/>
                <w:webHidden/>
              </w:rPr>
              <w:instrText xml:space="preserve"> PAGEREF _Toc417320126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Pr="00063A46">
              <w:rPr>
                <w:rStyle w:val="Hyperlink"/>
                <w:rFonts w:cs="Times New Roman"/>
                <w:noProof/>
              </w:rPr>
              <w:t>1.5.4.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Create a Great Place to Work</w:t>
            </w:r>
            <w:r>
              <w:rPr>
                <w:noProof/>
                <w:webHidden/>
              </w:rPr>
              <w:tab/>
            </w:r>
            <w:r>
              <w:rPr>
                <w:noProof/>
                <w:webHidden/>
              </w:rPr>
              <w:fldChar w:fldCharType="begin"/>
            </w:r>
            <w:r>
              <w:rPr>
                <w:noProof/>
                <w:webHidden/>
              </w:rPr>
              <w:instrText xml:space="preserve"> PAGEREF _Toc417320127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Pr="00063A46">
              <w:rPr>
                <w:rStyle w:val="Hyperlink"/>
                <w:rFonts w:cs="Times New Roman"/>
                <w:noProof/>
              </w:rPr>
              <w:t>1.6.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Support Service Model</w:t>
            </w:r>
            <w:r>
              <w:rPr>
                <w:noProof/>
                <w:webHidden/>
              </w:rPr>
              <w:tab/>
            </w:r>
            <w:r>
              <w:rPr>
                <w:noProof/>
                <w:webHidden/>
              </w:rPr>
              <w:fldChar w:fldCharType="begin"/>
            </w:r>
            <w:r>
              <w:rPr>
                <w:noProof/>
                <w:webHidden/>
              </w:rPr>
              <w:instrText xml:space="preserve"> PAGEREF _Toc417320128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Pr="00063A46">
              <w:rPr>
                <w:rStyle w:val="Hyperlink"/>
                <w:rFonts w:cs="Times New Roman"/>
                <w:noProof/>
              </w:rPr>
              <w:t>1.6.1.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Community Support</w:t>
            </w:r>
            <w:r>
              <w:rPr>
                <w:noProof/>
                <w:webHidden/>
              </w:rPr>
              <w:tab/>
            </w:r>
            <w:r>
              <w:rPr>
                <w:noProof/>
                <w:webHidden/>
              </w:rPr>
              <w:fldChar w:fldCharType="begin"/>
            </w:r>
            <w:r>
              <w:rPr>
                <w:noProof/>
                <w:webHidden/>
              </w:rPr>
              <w:instrText xml:space="preserve"> PAGEREF _Toc417320129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Pr="00063A46">
              <w:rPr>
                <w:rStyle w:val="Hyperlink"/>
                <w:rFonts w:cs="Times New Roman"/>
                <w:noProof/>
              </w:rPr>
              <w:t>1.6.2.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Evaluation Support</w:t>
            </w:r>
            <w:r>
              <w:rPr>
                <w:noProof/>
                <w:webHidden/>
              </w:rPr>
              <w:tab/>
            </w:r>
            <w:r>
              <w:rPr>
                <w:noProof/>
                <w:webHidden/>
              </w:rPr>
              <w:fldChar w:fldCharType="begin"/>
            </w:r>
            <w:r>
              <w:rPr>
                <w:noProof/>
                <w:webHidden/>
              </w:rPr>
              <w:instrText xml:space="preserve"> PAGEREF _Toc417320130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Pr="00063A46">
              <w:rPr>
                <w:rStyle w:val="Hyperlink"/>
                <w:rFonts w:cs="Times New Roman"/>
                <w:noProof/>
              </w:rPr>
              <w:t>1.6.3.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Quick-Start</w:t>
            </w:r>
            <w:r>
              <w:rPr>
                <w:noProof/>
                <w:webHidden/>
              </w:rPr>
              <w:tab/>
            </w:r>
            <w:r>
              <w:rPr>
                <w:noProof/>
                <w:webHidden/>
              </w:rPr>
              <w:fldChar w:fldCharType="begin"/>
            </w:r>
            <w:r>
              <w:rPr>
                <w:noProof/>
                <w:webHidden/>
              </w:rPr>
              <w:instrText xml:space="preserve"> PAGEREF _Toc417320131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Pr="00063A46">
              <w:rPr>
                <w:rStyle w:val="Hyperlink"/>
                <w:rFonts w:cs="Times New Roman"/>
                <w:noProof/>
              </w:rPr>
              <w:t>1.6.4.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Development Support</w:t>
            </w:r>
            <w:r>
              <w:rPr>
                <w:noProof/>
                <w:webHidden/>
              </w:rPr>
              <w:tab/>
            </w:r>
            <w:r>
              <w:rPr>
                <w:noProof/>
                <w:webHidden/>
              </w:rPr>
              <w:fldChar w:fldCharType="begin"/>
            </w:r>
            <w:r>
              <w:rPr>
                <w:noProof/>
                <w:webHidden/>
              </w:rPr>
              <w:instrText xml:space="preserve"> PAGEREF _Toc417320132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Pr="00063A46">
              <w:rPr>
                <w:rStyle w:val="Hyperlink"/>
                <w:rFonts w:cs="Times New Roman"/>
                <w:noProof/>
              </w:rPr>
              <w:t>1.6.5.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Production Support</w:t>
            </w:r>
            <w:r>
              <w:rPr>
                <w:noProof/>
                <w:webHidden/>
              </w:rPr>
              <w:tab/>
            </w:r>
            <w:r>
              <w:rPr>
                <w:noProof/>
                <w:webHidden/>
              </w:rPr>
              <w:fldChar w:fldCharType="begin"/>
            </w:r>
            <w:r>
              <w:rPr>
                <w:noProof/>
                <w:webHidden/>
              </w:rPr>
              <w:instrText xml:space="preserve"> PAGEREF _Toc417320133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Pr="00063A46">
              <w:rPr>
                <w:rStyle w:val="Hyperlink"/>
                <w:rFonts w:cs="Times New Roman"/>
                <w:noProof/>
              </w:rPr>
              <w:t>1.6.6.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Professional Services</w:t>
            </w:r>
            <w:r>
              <w:rPr>
                <w:noProof/>
                <w:webHidden/>
              </w:rPr>
              <w:tab/>
            </w:r>
            <w:r>
              <w:rPr>
                <w:noProof/>
                <w:webHidden/>
              </w:rPr>
              <w:fldChar w:fldCharType="begin"/>
            </w:r>
            <w:r>
              <w:rPr>
                <w:noProof/>
                <w:webHidden/>
              </w:rPr>
              <w:instrText xml:space="preserve"> PAGEREF _Toc417320134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Pr="00063A46">
              <w:rPr>
                <w:rStyle w:val="Hyperlink"/>
                <w:rFonts w:cs="Times New Roman"/>
                <w:noProof/>
              </w:rPr>
              <w:t>1.6.7.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Mailing Lists</w:t>
            </w:r>
            <w:r>
              <w:rPr>
                <w:noProof/>
                <w:webHidden/>
              </w:rPr>
              <w:tab/>
            </w:r>
            <w:r>
              <w:rPr>
                <w:noProof/>
                <w:webHidden/>
              </w:rPr>
              <w:fldChar w:fldCharType="begin"/>
            </w:r>
            <w:r>
              <w:rPr>
                <w:noProof/>
                <w:webHidden/>
              </w:rPr>
              <w:instrText xml:space="preserve"> PAGEREF _Toc417320135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Pr="00063A46">
              <w:rPr>
                <w:rStyle w:val="Hyperlink"/>
                <w:rFonts w:cs="Times New Roman"/>
                <w:noProof/>
              </w:rPr>
              <w:t>1.7.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Teams and Employee Hierarchy at WSO2</w:t>
            </w:r>
            <w:r>
              <w:rPr>
                <w:noProof/>
                <w:webHidden/>
              </w:rPr>
              <w:tab/>
            </w:r>
            <w:r>
              <w:rPr>
                <w:noProof/>
                <w:webHidden/>
              </w:rPr>
              <w:fldChar w:fldCharType="begin"/>
            </w:r>
            <w:r>
              <w:rPr>
                <w:noProof/>
                <w:webHidden/>
              </w:rPr>
              <w:instrText xml:space="preserve"> PAGEREF _Toc417320136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Pr="00063A46">
              <w:rPr>
                <w:rStyle w:val="Hyperlink"/>
                <w:rFonts w:cs="Times New Roman"/>
                <w:noProof/>
              </w:rPr>
              <w:t>1.8.</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Business Analysis</w:t>
            </w:r>
            <w:r>
              <w:rPr>
                <w:noProof/>
                <w:webHidden/>
              </w:rPr>
              <w:tab/>
            </w:r>
            <w:r>
              <w:rPr>
                <w:noProof/>
                <w:webHidden/>
              </w:rPr>
              <w:fldChar w:fldCharType="begin"/>
            </w:r>
            <w:r>
              <w:rPr>
                <w:noProof/>
                <w:webHidden/>
              </w:rPr>
              <w:instrText xml:space="preserve"> PAGEREF _Toc417320137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Pr="00063A46">
              <w:rPr>
                <w:rStyle w:val="Hyperlink"/>
                <w:rFonts w:cs="Times New Roman"/>
                <w:noProof/>
              </w:rPr>
              <w:t>1.8.1.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Strengths</w:t>
            </w:r>
            <w:r>
              <w:rPr>
                <w:noProof/>
                <w:webHidden/>
              </w:rPr>
              <w:tab/>
            </w:r>
            <w:r>
              <w:rPr>
                <w:noProof/>
                <w:webHidden/>
              </w:rPr>
              <w:fldChar w:fldCharType="begin"/>
            </w:r>
            <w:r>
              <w:rPr>
                <w:noProof/>
                <w:webHidden/>
              </w:rPr>
              <w:instrText xml:space="preserve"> PAGEREF _Toc417320138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Pr="00063A46">
              <w:rPr>
                <w:rStyle w:val="Hyperlink"/>
                <w:rFonts w:cs="Times New Roman"/>
                <w:noProof/>
              </w:rPr>
              <w:t>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Training Experience</w:t>
            </w:r>
            <w:r>
              <w:rPr>
                <w:noProof/>
                <w:webHidden/>
              </w:rPr>
              <w:tab/>
            </w:r>
            <w:r>
              <w:rPr>
                <w:noProof/>
                <w:webHidden/>
              </w:rPr>
              <w:fldChar w:fldCharType="begin"/>
            </w:r>
            <w:r>
              <w:rPr>
                <w:noProof/>
                <w:webHidden/>
              </w:rPr>
              <w:instrText xml:space="preserve"> PAGEREF _Toc417320139 \h </w:instrText>
            </w:r>
            <w:r>
              <w:rPr>
                <w:noProof/>
                <w:webHidden/>
              </w:rPr>
            </w:r>
            <w:r>
              <w:rPr>
                <w:noProof/>
                <w:webHidden/>
              </w:rPr>
              <w:fldChar w:fldCharType="separate"/>
            </w:r>
            <w:r>
              <w:rPr>
                <w:noProof/>
                <w:webHidden/>
              </w:rPr>
              <w:t>12</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Pr="00063A46">
              <w:rPr>
                <w:rStyle w:val="Hyperlink"/>
                <w:noProof/>
              </w:rPr>
              <w:t>2.2.</w:t>
            </w:r>
            <w:r>
              <w:rPr>
                <w:rFonts w:asciiTheme="minorHAnsi" w:eastAsiaTheme="minorEastAsia" w:hAnsiTheme="minorHAnsi" w:cstheme="minorBidi"/>
                <w:noProof/>
                <w:color w:val="auto"/>
                <w:sz w:val="22"/>
                <w:szCs w:val="22"/>
                <w:lang w:eastAsia="en-US" w:bidi="si-LK"/>
              </w:rPr>
              <w:tab/>
            </w:r>
            <w:r w:rsidRPr="00063A46">
              <w:rPr>
                <w:rStyle w:val="Hyperlink"/>
                <w:noProof/>
              </w:rPr>
              <w:t>Fast Track Training Project</w:t>
            </w:r>
            <w:r>
              <w:rPr>
                <w:noProof/>
                <w:webHidden/>
              </w:rPr>
              <w:tab/>
            </w:r>
            <w:r>
              <w:rPr>
                <w:noProof/>
                <w:webHidden/>
              </w:rPr>
              <w:fldChar w:fldCharType="begin"/>
            </w:r>
            <w:r>
              <w:rPr>
                <w:noProof/>
                <w:webHidden/>
              </w:rPr>
              <w:instrText xml:space="preserve"> PAGEREF _Toc417320140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Pr="00063A46">
              <w:rPr>
                <w:rStyle w:val="Hyperlink"/>
                <w:rFonts w:cs="Times New Roman"/>
                <w:noProof/>
              </w:rPr>
              <w:t>2.2.1.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Description – IgViz (Interactive Generic Visualization Library)</w:t>
            </w:r>
            <w:r>
              <w:rPr>
                <w:noProof/>
                <w:webHidden/>
              </w:rPr>
              <w:tab/>
            </w:r>
            <w:r>
              <w:rPr>
                <w:noProof/>
                <w:webHidden/>
              </w:rPr>
              <w:fldChar w:fldCharType="begin"/>
            </w:r>
            <w:r>
              <w:rPr>
                <w:noProof/>
                <w:webHidden/>
              </w:rPr>
              <w:instrText xml:space="preserve"> PAGEREF _Toc417320141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Pr="00063A46">
              <w:rPr>
                <w:rStyle w:val="Hyperlink"/>
                <w:rFonts w:cs="Times New Roman"/>
                <w:noProof/>
              </w:rPr>
              <w:t>2.2.2.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Getting Started – Inception Phase</w:t>
            </w:r>
            <w:r>
              <w:rPr>
                <w:noProof/>
                <w:webHidden/>
              </w:rPr>
              <w:tab/>
            </w:r>
            <w:r>
              <w:rPr>
                <w:noProof/>
                <w:webHidden/>
              </w:rPr>
              <w:fldChar w:fldCharType="begin"/>
            </w:r>
            <w:r>
              <w:rPr>
                <w:noProof/>
                <w:webHidden/>
              </w:rPr>
              <w:instrText xml:space="preserve"> PAGEREF _Toc417320142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Pr="00063A46">
              <w:rPr>
                <w:rStyle w:val="Hyperlink"/>
                <w:rFonts w:cs="Times New Roman"/>
                <w:noProof/>
              </w:rPr>
              <w:t>2.2.3.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Packing up - Elaboration Phase</w:t>
            </w:r>
            <w:r>
              <w:rPr>
                <w:noProof/>
                <w:webHidden/>
              </w:rPr>
              <w:tab/>
            </w:r>
            <w:r>
              <w:rPr>
                <w:noProof/>
                <w:webHidden/>
              </w:rPr>
              <w:fldChar w:fldCharType="begin"/>
            </w:r>
            <w:r>
              <w:rPr>
                <w:noProof/>
                <w:webHidden/>
              </w:rPr>
              <w:instrText xml:space="preserve"> PAGEREF _Toc417320143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Pr="00063A46">
              <w:rPr>
                <w:rStyle w:val="Hyperlink"/>
                <w:rFonts w:cs="Times New Roman"/>
                <w:noProof/>
              </w:rPr>
              <w:t>2.2.4.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Setting off - Construction Phase</w:t>
            </w:r>
            <w:r>
              <w:rPr>
                <w:noProof/>
                <w:webHidden/>
              </w:rPr>
              <w:tab/>
            </w:r>
            <w:r>
              <w:rPr>
                <w:noProof/>
                <w:webHidden/>
              </w:rPr>
              <w:fldChar w:fldCharType="begin"/>
            </w:r>
            <w:r>
              <w:rPr>
                <w:noProof/>
                <w:webHidden/>
              </w:rPr>
              <w:instrText xml:space="preserve"> PAGEREF _Toc417320144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Pr="00063A46">
              <w:rPr>
                <w:rStyle w:val="Hyperlink"/>
                <w:rFonts w:cs="Times New Roman"/>
                <w:noProof/>
              </w:rPr>
              <w:t>2.2.5.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Winding Up – Transition phase</w:t>
            </w:r>
            <w:r>
              <w:rPr>
                <w:noProof/>
                <w:webHidden/>
              </w:rPr>
              <w:tab/>
            </w:r>
            <w:r>
              <w:rPr>
                <w:noProof/>
                <w:webHidden/>
              </w:rPr>
              <w:fldChar w:fldCharType="begin"/>
            </w:r>
            <w:r>
              <w:rPr>
                <w:noProof/>
                <w:webHidden/>
              </w:rPr>
              <w:instrText xml:space="preserve"> PAGEREF _Toc417320145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Pr="00063A46">
              <w:rPr>
                <w:rStyle w:val="Hyperlink"/>
                <w:rFonts w:cs="Times New Roman"/>
                <w:noProof/>
              </w:rPr>
              <w:t>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Working with the product teams</w:t>
            </w:r>
            <w:r>
              <w:rPr>
                <w:noProof/>
                <w:webHidden/>
              </w:rPr>
              <w:tab/>
            </w:r>
            <w:r>
              <w:rPr>
                <w:noProof/>
                <w:webHidden/>
              </w:rPr>
              <w:fldChar w:fldCharType="begin"/>
            </w:r>
            <w:r>
              <w:rPr>
                <w:noProof/>
                <w:webHidden/>
              </w:rPr>
              <w:instrText xml:space="preserve"> PAGEREF _Toc417320146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Pr="00063A46">
              <w:rPr>
                <w:rStyle w:val="Hyperlink"/>
                <w:rFonts w:cs="Times New Roman"/>
                <w:noProof/>
              </w:rPr>
              <w:t>2.3.1.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Idea - Analytics Dashboard</w:t>
            </w:r>
            <w:r>
              <w:rPr>
                <w:noProof/>
                <w:webHidden/>
              </w:rPr>
              <w:tab/>
            </w:r>
            <w:r>
              <w:rPr>
                <w:noProof/>
                <w:webHidden/>
              </w:rPr>
              <w:fldChar w:fldCharType="begin"/>
            </w:r>
            <w:r>
              <w:rPr>
                <w:noProof/>
                <w:webHidden/>
              </w:rPr>
              <w:instrText xml:space="preserve"> PAGEREF _Toc417320147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Pr="00063A46">
              <w:rPr>
                <w:rStyle w:val="Hyperlink"/>
                <w:rFonts w:cs="Times New Roman"/>
                <w:noProof/>
              </w:rPr>
              <w:t>2.3.2.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Architecture &amp; Design</w:t>
            </w:r>
            <w:r>
              <w:rPr>
                <w:noProof/>
                <w:webHidden/>
              </w:rPr>
              <w:tab/>
            </w:r>
            <w:r>
              <w:rPr>
                <w:noProof/>
                <w:webHidden/>
              </w:rPr>
              <w:fldChar w:fldCharType="begin"/>
            </w:r>
            <w:r>
              <w:rPr>
                <w:noProof/>
                <w:webHidden/>
              </w:rPr>
              <w:instrText xml:space="preserve"> PAGEREF _Toc417320148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Pr="00063A46">
              <w:rPr>
                <w:rStyle w:val="Hyperlink"/>
                <w:rFonts w:cs="Times New Roman"/>
                <w:noProof/>
              </w:rPr>
              <w:t>2.3.3.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REST API</w:t>
            </w:r>
            <w:r>
              <w:rPr>
                <w:noProof/>
                <w:webHidden/>
              </w:rPr>
              <w:tab/>
            </w:r>
            <w:r>
              <w:rPr>
                <w:noProof/>
                <w:webHidden/>
              </w:rPr>
              <w:fldChar w:fldCharType="begin"/>
            </w:r>
            <w:r>
              <w:rPr>
                <w:noProof/>
                <w:webHidden/>
              </w:rPr>
              <w:instrText xml:space="preserve"> PAGEREF _Toc417320149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Pr="00063A46">
              <w:rPr>
                <w:rStyle w:val="Hyperlink"/>
                <w:rFonts w:cs="Times New Roman"/>
                <w:noProof/>
              </w:rPr>
              <w:t>2.3.4.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REST API Implementation</w:t>
            </w:r>
            <w:r>
              <w:rPr>
                <w:noProof/>
                <w:webHidden/>
              </w:rPr>
              <w:tab/>
            </w:r>
            <w:r>
              <w:rPr>
                <w:noProof/>
                <w:webHidden/>
              </w:rPr>
              <w:fldChar w:fldCharType="begin"/>
            </w:r>
            <w:r>
              <w:rPr>
                <w:noProof/>
                <w:webHidden/>
              </w:rPr>
              <w:instrText xml:space="preserve"> PAGEREF _Toc417320150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Pr="00063A46">
              <w:rPr>
                <w:rStyle w:val="Hyperlink"/>
                <w:rFonts w:cs="Times New Roman"/>
                <w:noProof/>
              </w:rPr>
              <w:t>2.3.5.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SOAP Admin Service</w:t>
            </w:r>
            <w:r>
              <w:rPr>
                <w:noProof/>
                <w:webHidden/>
              </w:rPr>
              <w:tab/>
            </w:r>
            <w:r>
              <w:rPr>
                <w:noProof/>
                <w:webHidden/>
              </w:rPr>
              <w:fldChar w:fldCharType="begin"/>
            </w:r>
            <w:r>
              <w:rPr>
                <w:noProof/>
                <w:webHidden/>
              </w:rPr>
              <w:instrText xml:space="preserve"> PAGEREF _Toc417320151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Pr="00063A46">
              <w:rPr>
                <w:rStyle w:val="Hyperlink"/>
                <w:rFonts w:cs="Times New Roman"/>
                <w:noProof/>
              </w:rPr>
              <w:t>2.3.6.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Implementation as a SOAP Admin Service</w:t>
            </w:r>
            <w:r>
              <w:rPr>
                <w:noProof/>
                <w:webHidden/>
              </w:rPr>
              <w:tab/>
            </w:r>
            <w:r>
              <w:rPr>
                <w:noProof/>
                <w:webHidden/>
              </w:rPr>
              <w:fldChar w:fldCharType="begin"/>
            </w:r>
            <w:r>
              <w:rPr>
                <w:noProof/>
                <w:webHidden/>
              </w:rPr>
              <w:instrText xml:space="preserve"> PAGEREF _Toc417320152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Pr="00063A46">
              <w:rPr>
                <w:rStyle w:val="Hyperlink"/>
                <w:rFonts w:cs="Times New Roman"/>
                <w:noProof/>
              </w:rPr>
              <w:t>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Annexes</w:t>
            </w:r>
            <w:r>
              <w:rPr>
                <w:noProof/>
                <w:webHidden/>
              </w:rPr>
              <w:tab/>
            </w:r>
            <w:r>
              <w:rPr>
                <w:noProof/>
                <w:webHidden/>
              </w:rPr>
              <w:fldChar w:fldCharType="begin"/>
            </w:r>
            <w:r>
              <w:rPr>
                <w:noProof/>
                <w:webHidden/>
              </w:rPr>
              <w:instrText xml:space="preserve"> PAGEREF _Toc417320153 \h </w:instrText>
            </w:r>
            <w:r>
              <w:rPr>
                <w:noProof/>
                <w:webHidden/>
              </w:rPr>
            </w:r>
            <w:r>
              <w:rPr>
                <w:noProof/>
                <w:webHidden/>
              </w:rPr>
              <w:fldChar w:fldCharType="separate"/>
            </w:r>
            <w:r>
              <w:rPr>
                <w:noProof/>
                <w:webHidden/>
              </w:rPr>
              <w:t>43</w:t>
            </w:r>
            <w:r>
              <w:rPr>
                <w:noProof/>
                <w:webHidden/>
              </w:rPr>
              <w:fldChar w:fldCharType="end"/>
            </w:r>
          </w:hyperlink>
        </w:p>
        <w:p w:rsidR="00440075" w:rsidRPr="005B5B91" w:rsidRDefault="00824F2B">
          <w:pPr>
            <w:rPr>
              <w:rFonts w:ascii="Times New Roman" w:hAnsi="Times New Roman" w:cs="Times New Roman"/>
            </w:rPr>
          </w:pPr>
          <w:r w:rsidRPr="005B5B91">
            <w:rPr>
              <w:rFonts w:ascii="Times New Roman" w:hAnsi="Times New Roman" w:cs="Times New Roman"/>
            </w:rPr>
            <w:fldChar w:fldCharType="end"/>
          </w:r>
        </w:p>
      </w:sdtContent>
    </w:sdt>
    <w:p w:rsidR="00007A7D" w:rsidRDefault="00824F2B">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5B5B91">
        <w:rPr>
          <w:rFonts w:ascii="Times New Roman" w:hAnsi="Times New Roman" w:cs="Times New Roman"/>
        </w:rPr>
        <w:lastRenderedPageBreak/>
        <w:fldChar w:fldCharType="begin"/>
      </w:r>
      <w:r w:rsidR="00041C36" w:rsidRPr="005B5B91">
        <w:rPr>
          <w:rFonts w:ascii="Times New Roman" w:hAnsi="Times New Roman" w:cs="Times New Roman"/>
        </w:rPr>
        <w:instrText xml:space="preserve"> TOC \h \z \t "Heading 5" \c </w:instrText>
      </w:r>
      <w:r w:rsidRPr="005B5B91">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sidR="00007A7D">
          <w:rPr>
            <w:noProof/>
            <w:webHidden/>
          </w:rPr>
          <w:fldChar w:fldCharType="begin"/>
        </w:r>
        <w:r w:rsidR="00007A7D">
          <w:rPr>
            <w:noProof/>
            <w:webHidden/>
          </w:rPr>
          <w:instrText xml:space="preserve"> PAGEREF _Toc417320056 \h </w:instrText>
        </w:r>
        <w:r w:rsidR="00007A7D">
          <w:rPr>
            <w:noProof/>
            <w:webHidden/>
          </w:rPr>
        </w:r>
        <w:r w:rsidR="00007A7D">
          <w:rPr>
            <w:noProof/>
            <w:webHidden/>
          </w:rPr>
          <w:fldChar w:fldCharType="separate"/>
        </w:r>
        <w:r w:rsidR="00007A7D">
          <w:rPr>
            <w:noProof/>
            <w:webHidden/>
          </w:rPr>
          <w:t>5</w:t>
        </w:r>
        <w:r w:rsidR="00007A7D">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Pr="00280667">
          <w:rPr>
            <w:rStyle w:val="Hyperlink"/>
            <w:noProof/>
          </w:rPr>
          <w:t>Figure 1.2 – WSO2 Employee Hierarchy</w:t>
        </w:r>
        <w:r>
          <w:rPr>
            <w:noProof/>
            <w:webHidden/>
          </w:rPr>
          <w:tab/>
        </w:r>
        <w:r>
          <w:rPr>
            <w:noProof/>
            <w:webHidden/>
          </w:rPr>
          <w:fldChar w:fldCharType="begin"/>
        </w:r>
        <w:r>
          <w:rPr>
            <w:noProof/>
            <w:webHidden/>
          </w:rPr>
          <w:instrText xml:space="preserve"> PAGEREF _Toc417320057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Pr="00280667">
          <w:rPr>
            <w:rStyle w:val="Hyperlink"/>
            <w:noProof/>
          </w:rPr>
          <w:t>Figure 2.2 – Samples from d3js.org</w:t>
        </w:r>
        <w:r>
          <w:rPr>
            <w:noProof/>
            <w:webHidden/>
          </w:rPr>
          <w:tab/>
        </w:r>
        <w:r>
          <w:rPr>
            <w:noProof/>
            <w:webHidden/>
          </w:rPr>
          <w:fldChar w:fldCharType="begin"/>
        </w:r>
        <w:r>
          <w:rPr>
            <w:noProof/>
            <w:webHidden/>
          </w:rPr>
          <w:instrText xml:space="preserve"> PAGEREF _Toc417320058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Pr="00280667">
          <w:rPr>
            <w:rStyle w:val="Hyperlink"/>
            <w:noProof/>
          </w:rPr>
          <w:t>Figure 2.3 – Modeled dataset sample</w:t>
        </w:r>
        <w:r>
          <w:rPr>
            <w:noProof/>
            <w:webHidden/>
          </w:rPr>
          <w:tab/>
        </w:r>
        <w:r>
          <w:rPr>
            <w:noProof/>
            <w:webHidden/>
          </w:rPr>
          <w:fldChar w:fldCharType="begin"/>
        </w:r>
        <w:r>
          <w:rPr>
            <w:noProof/>
            <w:webHidden/>
          </w:rPr>
          <w:instrText xml:space="preserve"> PAGEREF _Toc417320059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Pr="0028066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_Toc417320060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Pr="00280667">
          <w:rPr>
            <w:rStyle w:val="Hyperlink"/>
            <w:noProof/>
          </w:rPr>
          <w:t xml:space="preserve">Figure 2.5 – JavaScript Code Segment of </w:t>
        </w:r>
        <w:r w:rsidRPr="00280667">
          <w:rPr>
            <w:rStyle w:val="Hyperlink"/>
            <w:i/>
            <w:iCs/>
            <w:noProof/>
          </w:rPr>
          <w:t>chartConfig</w:t>
        </w:r>
        <w:r w:rsidRPr="00280667">
          <w:rPr>
            <w:rStyle w:val="Hyperlink"/>
            <w:noProof/>
          </w:rPr>
          <w:t xml:space="preserve"> Variable</w:t>
        </w:r>
        <w:r>
          <w:rPr>
            <w:noProof/>
            <w:webHidden/>
          </w:rPr>
          <w:tab/>
        </w:r>
        <w:r>
          <w:rPr>
            <w:noProof/>
            <w:webHidden/>
          </w:rPr>
          <w:fldChar w:fldCharType="begin"/>
        </w:r>
        <w:r>
          <w:rPr>
            <w:noProof/>
            <w:webHidden/>
          </w:rPr>
          <w:instrText xml:space="preserve"> PAGEREF _Toc417320061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Pr="00280667">
          <w:rPr>
            <w:rStyle w:val="Hyperlink"/>
            <w:noProof/>
          </w:rPr>
          <w:t xml:space="preserve">Figure 2.6 – JavaScript Code Segment of </w:t>
        </w:r>
        <w:r w:rsidRPr="00280667">
          <w:rPr>
            <w:rStyle w:val="Hyperlink"/>
            <w:i/>
            <w:iCs/>
            <w:noProof/>
          </w:rPr>
          <w:t xml:space="preserve">igviz.plot </w:t>
        </w:r>
        <w:r w:rsidRPr="00280667">
          <w:rPr>
            <w:rStyle w:val="Hyperlink"/>
            <w:noProof/>
          </w:rPr>
          <w:t>function</w:t>
        </w:r>
        <w:r>
          <w:rPr>
            <w:noProof/>
            <w:webHidden/>
          </w:rPr>
          <w:tab/>
        </w:r>
        <w:r>
          <w:rPr>
            <w:noProof/>
            <w:webHidden/>
          </w:rPr>
          <w:fldChar w:fldCharType="begin"/>
        </w:r>
        <w:r>
          <w:rPr>
            <w:noProof/>
            <w:webHidden/>
          </w:rPr>
          <w:instrText xml:space="preserve"> PAGEREF _Toc417320062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Pr="0028066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_Toc417320063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Pr="0028066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_Toc417320064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Pr="0028066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_Toc417320065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Pr="0028066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_Toc417320066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Pr="0028066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_Toc417320067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Pr="0028066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_Toc417320068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Pr="00280667">
          <w:rPr>
            <w:rStyle w:val="Hyperlink"/>
            <w:noProof/>
          </w:rPr>
          <w:t>Figure 2.13 – HTML menu for selecting chart configurations</w:t>
        </w:r>
        <w:r>
          <w:rPr>
            <w:noProof/>
            <w:webHidden/>
          </w:rPr>
          <w:tab/>
        </w:r>
        <w:r>
          <w:rPr>
            <w:noProof/>
            <w:webHidden/>
          </w:rPr>
          <w:fldChar w:fldCharType="begin"/>
        </w:r>
        <w:r>
          <w:rPr>
            <w:noProof/>
            <w:webHidden/>
          </w:rPr>
          <w:instrText xml:space="preserve"> PAGEREF _Toc417320069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Pr="0028066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_Toc417320070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Pr="0028066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_Toc417320071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Pr="0028066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_Toc417320072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Pr="00280667">
          <w:rPr>
            <w:rStyle w:val="Hyperlink"/>
            <w:noProof/>
          </w:rPr>
          <w:t>Figure 2.17 – Regions Chart example</w:t>
        </w:r>
        <w:r>
          <w:rPr>
            <w:noProof/>
            <w:webHidden/>
          </w:rPr>
          <w:tab/>
        </w:r>
        <w:r>
          <w:rPr>
            <w:noProof/>
            <w:webHidden/>
          </w:rPr>
          <w:fldChar w:fldCharType="begin"/>
        </w:r>
        <w:r>
          <w:rPr>
            <w:noProof/>
            <w:webHidden/>
          </w:rPr>
          <w:instrText xml:space="preserve"> PAGEREF _Toc417320073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Pr="00280667">
          <w:rPr>
            <w:rStyle w:val="Hyperlink"/>
            <w:noProof/>
          </w:rPr>
          <w:t>Figure 2.19 – Terrain Map example</w:t>
        </w:r>
        <w:r>
          <w:rPr>
            <w:noProof/>
            <w:webHidden/>
          </w:rPr>
          <w:tab/>
        </w:r>
        <w:r>
          <w:rPr>
            <w:noProof/>
            <w:webHidden/>
          </w:rPr>
          <w:fldChar w:fldCharType="begin"/>
        </w:r>
        <w:r>
          <w:rPr>
            <w:noProof/>
            <w:webHidden/>
          </w:rPr>
          <w:instrText xml:space="preserve"> PAGEREF _Toc417320074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Pr="00280667">
          <w:rPr>
            <w:rStyle w:val="Hyperlink"/>
            <w:noProof/>
          </w:rPr>
          <w:t>Figure 2.18 – Markers Chart example</w:t>
        </w:r>
        <w:r>
          <w:rPr>
            <w:noProof/>
            <w:webHidden/>
          </w:rPr>
          <w:tab/>
        </w:r>
        <w:r>
          <w:rPr>
            <w:noProof/>
            <w:webHidden/>
          </w:rPr>
          <w:fldChar w:fldCharType="begin"/>
        </w:r>
        <w:r>
          <w:rPr>
            <w:noProof/>
            <w:webHidden/>
          </w:rPr>
          <w:instrText xml:space="preserve"> PAGEREF _Toc417320075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Pr="0028066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_Toc417320076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Pr="00280667">
          <w:rPr>
            <w:rStyle w:val="Hyperlink"/>
            <w:noProof/>
          </w:rPr>
          <w:t>Figure 2.21 – Architecture of IgViz Library</w:t>
        </w:r>
        <w:r>
          <w:rPr>
            <w:noProof/>
            <w:webHidden/>
          </w:rPr>
          <w:tab/>
        </w:r>
        <w:r>
          <w:rPr>
            <w:noProof/>
            <w:webHidden/>
          </w:rPr>
          <w:fldChar w:fldCharType="begin"/>
        </w:r>
        <w:r>
          <w:rPr>
            <w:noProof/>
            <w:webHidden/>
          </w:rPr>
          <w:instrText xml:space="preserve"> PAGEREF _Toc417320077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Pr="00280667">
          <w:rPr>
            <w:rStyle w:val="Hyperlink"/>
            <w:noProof/>
          </w:rPr>
          <w:t>Figure 2.22 – Properly configured beans.xml file</w:t>
        </w:r>
        <w:r>
          <w:rPr>
            <w:noProof/>
            <w:webHidden/>
          </w:rPr>
          <w:tab/>
        </w:r>
        <w:r>
          <w:rPr>
            <w:noProof/>
            <w:webHidden/>
          </w:rPr>
          <w:fldChar w:fldCharType="begin"/>
        </w:r>
        <w:r>
          <w:rPr>
            <w:noProof/>
            <w:webHidden/>
          </w:rPr>
          <w:instrText xml:space="preserve"> PAGEREF _Toc417320078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Pr="00280667">
          <w:rPr>
            <w:rStyle w:val="Hyperlink"/>
            <w:noProof/>
          </w:rPr>
          <w:t>Figure 2.23 – Properly configured web.xml file</w:t>
        </w:r>
        <w:r>
          <w:rPr>
            <w:noProof/>
            <w:webHidden/>
          </w:rPr>
          <w:tab/>
        </w:r>
        <w:r>
          <w:rPr>
            <w:noProof/>
            <w:webHidden/>
          </w:rPr>
          <w:fldChar w:fldCharType="begin"/>
        </w:r>
        <w:r>
          <w:rPr>
            <w:noProof/>
            <w:webHidden/>
          </w:rPr>
          <w:instrText xml:space="preserve"> PAGEREF _Toc417320079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Pr="00280667">
          <w:rPr>
            <w:rStyle w:val="Hyperlink"/>
            <w:noProof/>
          </w:rPr>
          <w:t>Figure 2.24 –Dashboard REST API Package Structure</w:t>
        </w:r>
        <w:r>
          <w:rPr>
            <w:noProof/>
            <w:webHidden/>
          </w:rPr>
          <w:tab/>
        </w:r>
        <w:r>
          <w:rPr>
            <w:noProof/>
            <w:webHidden/>
          </w:rPr>
          <w:fldChar w:fldCharType="begin"/>
        </w:r>
        <w:r>
          <w:rPr>
            <w:noProof/>
            <w:webHidden/>
          </w:rPr>
          <w:instrText xml:space="preserve"> PAGEREF _Toc417320080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Pr="00280667">
          <w:rPr>
            <w:rStyle w:val="Hyperlink"/>
            <w:noProof/>
          </w:rPr>
          <w:t>Figure 2.25 – Implementation of pageMetaBean class</w:t>
        </w:r>
        <w:r>
          <w:rPr>
            <w:noProof/>
            <w:webHidden/>
          </w:rPr>
          <w:tab/>
        </w:r>
        <w:r>
          <w:rPr>
            <w:noProof/>
            <w:webHidden/>
          </w:rPr>
          <w:fldChar w:fldCharType="begin"/>
        </w:r>
        <w:r>
          <w:rPr>
            <w:noProof/>
            <w:webHidden/>
          </w:rPr>
          <w:instrText xml:space="preserve"> PAGEREF _Toc417320081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Pr="00280667">
          <w:rPr>
            <w:rStyle w:val="Hyperlink"/>
            <w:noProof/>
          </w:rPr>
          <w:t>Figure 2.26 – Implementation of MetaData class</w:t>
        </w:r>
        <w:r>
          <w:rPr>
            <w:noProof/>
            <w:webHidden/>
          </w:rPr>
          <w:tab/>
        </w:r>
        <w:r>
          <w:rPr>
            <w:noProof/>
            <w:webHidden/>
          </w:rPr>
          <w:fldChar w:fldCharType="begin"/>
        </w:r>
        <w:r>
          <w:rPr>
            <w:noProof/>
            <w:webHidden/>
          </w:rPr>
          <w:instrText xml:space="preserve"> PAGEREF _Toc417320082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Pr="0028066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_Toc417320083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Pr="0028066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_Toc417320084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Pr="0028066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_Toc417320085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Pr="0028066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_Toc417320086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Pr="0028066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_Toc417320087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Pr="0028066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_Toc417320088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Pr="0028066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_Toc417320089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Pr="0028066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_Toc417320090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Pr="0028066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_Toc417320091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Pr="0028066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_Toc417320092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Pr="0028066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_Toc417320093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Pr="00280667">
          <w:rPr>
            <w:rStyle w:val="Hyperlink"/>
            <w:noProof/>
          </w:rPr>
          <w:t>Figure 2.38 – Message body of a POST request</w:t>
        </w:r>
        <w:r>
          <w:rPr>
            <w:noProof/>
            <w:webHidden/>
          </w:rPr>
          <w:tab/>
        </w:r>
        <w:r>
          <w:rPr>
            <w:noProof/>
            <w:webHidden/>
          </w:rPr>
          <w:fldChar w:fldCharType="begin"/>
        </w:r>
        <w:r>
          <w:rPr>
            <w:noProof/>
            <w:webHidden/>
          </w:rPr>
          <w:instrText xml:space="preserve"> PAGEREF _Toc417320094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Pr="0028066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_Toc417320095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Pr="0028066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_Toc417320096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Pr="00280667">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_Toc417320097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Pr="00280667">
          <w:rPr>
            <w:rStyle w:val="Hyperlink"/>
            <w:noProof/>
          </w:rPr>
          <w:t>Figure 2.42 – Properly configured services.xml file</w:t>
        </w:r>
        <w:r>
          <w:rPr>
            <w:noProof/>
            <w:webHidden/>
          </w:rPr>
          <w:tab/>
        </w:r>
        <w:r>
          <w:rPr>
            <w:noProof/>
            <w:webHidden/>
          </w:rPr>
          <w:fldChar w:fldCharType="begin"/>
        </w:r>
        <w:r>
          <w:rPr>
            <w:noProof/>
            <w:webHidden/>
          </w:rPr>
          <w:instrText xml:space="preserve"> PAGEREF _Toc417320098 \h </w:instrText>
        </w:r>
        <w:r>
          <w:rPr>
            <w:noProof/>
            <w:webHidden/>
          </w:rPr>
        </w:r>
        <w:r>
          <w:rPr>
            <w:noProof/>
            <w:webHidden/>
          </w:rPr>
          <w:fldChar w:fldCharType="separate"/>
        </w:r>
        <w:r>
          <w:rPr>
            <w:noProof/>
            <w:webHidden/>
          </w:rPr>
          <w:t>31</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Pr="00280667">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_Toc417320099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Pr="00280667">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_Toc417320100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Pr="00280667">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_Toc417320101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Pr="00280667">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_Toc417320102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Pr="00280667">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_Toc417320103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Pr="00280667">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_Toc417320104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Pr="00280667">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_Toc417320105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Pr="00280667">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_Toc417320106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Pr="00280667">
          <w:rPr>
            <w:rStyle w:val="Hyperlink"/>
            <w:noProof/>
          </w:rPr>
          <w:t xml:space="preserve">Figure 2.51 – Code for reading a </w:t>
        </w:r>
        <w:r w:rsidRPr="00280667">
          <w:rPr>
            <w:rStyle w:val="Hyperlink"/>
            <w:i/>
            <w:iCs/>
            <w:noProof/>
          </w:rPr>
          <w:t>dataView</w:t>
        </w:r>
        <w:r w:rsidRPr="00280667">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_Toc417320107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Pr="00280667">
          <w:rPr>
            <w:rStyle w:val="Hyperlink"/>
            <w:noProof/>
          </w:rPr>
          <w:t xml:space="preserve">Figure 2.52 – Code for adding a </w:t>
        </w:r>
        <w:r w:rsidRPr="00280667">
          <w:rPr>
            <w:rStyle w:val="Hyperlink"/>
            <w:i/>
            <w:iCs/>
            <w:noProof/>
          </w:rPr>
          <w:t>dataView</w:t>
        </w:r>
        <w:r w:rsidRPr="00280667">
          <w:rPr>
            <w:rStyle w:val="Hyperlink"/>
            <w:noProof/>
          </w:rPr>
          <w:t xml:space="preserve"> to the registry</w:t>
        </w:r>
        <w:r>
          <w:rPr>
            <w:noProof/>
            <w:webHidden/>
          </w:rPr>
          <w:tab/>
        </w:r>
        <w:r>
          <w:rPr>
            <w:noProof/>
            <w:webHidden/>
          </w:rPr>
          <w:fldChar w:fldCharType="begin"/>
        </w:r>
        <w:r>
          <w:rPr>
            <w:noProof/>
            <w:webHidden/>
          </w:rPr>
          <w:instrText xml:space="preserve"> PAGEREF _Toc417320108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Pr="00280667">
          <w:rPr>
            <w:rStyle w:val="Hyperlink"/>
            <w:noProof/>
          </w:rPr>
          <w:t>Figure 2.53 – Code for returning all the dataViews as an array-list</w:t>
        </w:r>
        <w:r>
          <w:rPr>
            <w:noProof/>
            <w:webHidden/>
          </w:rPr>
          <w:tab/>
        </w:r>
        <w:r>
          <w:rPr>
            <w:noProof/>
            <w:webHidden/>
          </w:rPr>
          <w:fldChar w:fldCharType="begin"/>
        </w:r>
        <w:r>
          <w:rPr>
            <w:noProof/>
            <w:webHidden/>
          </w:rPr>
          <w:instrText xml:space="preserve"> PAGEREF _Toc417320109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Pr="00280667">
          <w:rPr>
            <w:rStyle w:val="Hyperlink"/>
            <w:noProof/>
          </w:rPr>
          <w:t>Figure 2.54 – Code for authenticating a user from the SOAP admin service</w:t>
        </w:r>
        <w:r>
          <w:rPr>
            <w:noProof/>
            <w:webHidden/>
          </w:rPr>
          <w:tab/>
        </w:r>
        <w:r>
          <w:rPr>
            <w:noProof/>
            <w:webHidden/>
          </w:rPr>
          <w:fldChar w:fldCharType="begin"/>
        </w:r>
        <w:r>
          <w:rPr>
            <w:noProof/>
            <w:webHidden/>
          </w:rPr>
          <w:instrText xml:space="preserve"> PAGEREF _Toc417320110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Pr="00280667">
          <w:rPr>
            <w:rStyle w:val="Hyperlink"/>
            <w:noProof/>
          </w:rPr>
          <w:t>Figure 2.55 – Registry locations allocated for saving dataViews and dashboards</w:t>
        </w:r>
        <w:r>
          <w:rPr>
            <w:noProof/>
            <w:webHidden/>
          </w:rPr>
          <w:tab/>
        </w:r>
        <w:r>
          <w:rPr>
            <w:noProof/>
            <w:webHidden/>
          </w:rPr>
          <w:fldChar w:fldCharType="begin"/>
        </w:r>
        <w:r>
          <w:rPr>
            <w:noProof/>
            <w:webHidden/>
          </w:rPr>
          <w:instrText xml:space="preserve"> PAGEREF _Toc417320111 \h </w:instrText>
        </w:r>
        <w:r>
          <w:rPr>
            <w:noProof/>
            <w:webHidden/>
          </w:rPr>
        </w:r>
        <w:r>
          <w:rPr>
            <w:noProof/>
            <w:webHidden/>
          </w:rPr>
          <w:fldChar w:fldCharType="separate"/>
        </w:r>
        <w:r>
          <w:rPr>
            <w:noProof/>
            <w:webHidden/>
          </w:rPr>
          <w:t>37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Pr="00280667">
          <w:rPr>
            <w:rStyle w:val="Hyperlink"/>
            <w:noProof/>
          </w:rPr>
          <w:t>Figure 2.56 – Code snippet for reading a resource from the registry</w:t>
        </w:r>
        <w:r>
          <w:rPr>
            <w:noProof/>
            <w:webHidden/>
          </w:rPr>
          <w:tab/>
        </w:r>
        <w:r>
          <w:rPr>
            <w:noProof/>
            <w:webHidden/>
          </w:rPr>
          <w:fldChar w:fldCharType="begin"/>
        </w:r>
        <w:r>
          <w:rPr>
            <w:noProof/>
            <w:webHidden/>
          </w:rPr>
          <w:instrText xml:space="preserve"> PAGEREF _Toc417320112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Pr="00280667">
          <w:rPr>
            <w:rStyle w:val="Hyperlink"/>
            <w:noProof/>
          </w:rPr>
          <w:t>Figure 2.57 – Code snippet for closing closeable objects</w:t>
        </w:r>
        <w:r>
          <w:rPr>
            <w:noProof/>
            <w:webHidden/>
          </w:rPr>
          <w:tab/>
        </w:r>
        <w:r>
          <w:rPr>
            <w:noProof/>
            <w:webHidden/>
          </w:rPr>
          <w:fldChar w:fldCharType="begin"/>
        </w:r>
        <w:r>
          <w:rPr>
            <w:noProof/>
            <w:webHidden/>
          </w:rPr>
          <w:instrText xml:space="preserve"> PAGEREF _Toc417320113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Pr="00280667">
          <w:rPr>
            <w:rStyle w:val="Hyperlink"/>
            <w:noProof/>
          </w:rPr>
          <w:t>Figure 2.59 – Code snippet for deleting a resource from the registry</w:t>
        </w:r>
        <w:r>
          <w:rPr>
            <w:noProof/>
            <w:webHidden/>
          </w:rPr>
          <w:tab/>
        </w:r>
        <w:r>
          <w:rPr>
            <w:noProof/>
            <w:webHidden/>
          </w:rPr>
          <w:fldChar w:fldCharType="begin"/>
        </w:r>
        <w:r>
          <w:rPr>
            <w:noProof/>
            <w:webHidden/>
          </w:rPr>
          <w:instrText xml:space="preserve"> PAGEREF _Toc417320114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Pr="00280667">
          <w:rPr>
            <w:rStyle w:val="Hyperlink"/>
            <w:noProof/>
          </w:rPr>
          <w:t>Figure 2.58 – Code snippet for writing a resource to the registry</w:t>
        </w:r>
        <w:r>
          <w:rPr>
            <w:noProof/>
            <w:webHidden/>
          </w:rPr>
          <w:tab/>
        </w:r>
        <w:r>
          <w:rPr>
            <w:noProof/>
            <w:webHidden/>
          </w:rPr>
          <w:fldChar w:fldCharType="begin"/>
        </w:r>
        <w:r>
          <w:rPr>
            <w:noProof/>
            <w:webHidden/>
          </w:rPr>
          <w:instrText xml:space="preserve"> PAGEREF _Toc417320115 \h </w:instrText>
        </w:r>
        <w:r>
          <w:rPr>
            <w:noProof/>
            <w:webHidden/>
          </w:rPr>
        </w:r>
        <w:r>
          <w:rPr>
            <w:noProof/>
            <w:webHidden/>
          </w:rPr>
          <w:fldChar w:fldCharType="separate"/>
        </w:r>
        <w:r>
          <w:rPr>
            <w:noProof/>
            <w:webHidden/>
          </w:rPr>
          <w:t>38</w:t>
        </w:r>
        <w:r>
          <w:rPr>
            <w:noProof/>
            <w:webHidden/>
          </w:rPr>
          <w:fldChar w:fldCharType="end"/>
        </w:r>
      </w:hyperlink>
    </w:p>
    <w:p w:rsidR="00440075" w:rsidRPr="005B5B91" w:rsidRDefault="00824F2B"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5B5B91"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007A7D" w:rsidRPr="0014752E" w:rsidRDefault="00007A7D"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footerReference w:type="default" r:id="rId71"/>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BF14C0">
      <w:pPr>
        <w:rPr>
          <w:rFonts w:ascii="Times New Roman" w:hAnsi="Times New Roman" w:cs="Times New Roman"/>
        </w:rPr>
      </w:pP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2"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B06737" w:rsidRPr="005B5B91" w:rsidRDefault="00B06737" w:rsidP="005B5B91">
      <w:pPr>
        <w:spacing w:line="360" w:lineRule="auto"/>
        <w:rPr>
          <w:rFonts w:ascii="Times New Roman" w:hAnsi="Times New Roman" w:cs="Times New Roman"/>
        </w:rPr>
      </w:pP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3"/>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5B5B91" w:rsidP="00F34AD7">
      <w:pPr>
        <w:rPr>
          <w:rFonts w:ascii="Times New Roman" w:hAnsi="Times New Roman" w:cs="Times New Roman"/>
        </w:rPr>
      </w:pPr>
      <w:r w:rsidRPr="005B5B91">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007A7D" w:rsidRPr="0014752E" w:rsidRDefault="00007A7D"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lastRenderedPageBreak/>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5716DE">
      <w:pPr>
        <w:pStyle w:val="ListParagraph"/>
        <w:widowControl/>
        <w:suppressAutoHyphens w:val="0"/>
        <w:overflowPunct/>
        <w:spacing w:line="360" w:lineRule="auto"/>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5B5B91" w:rsidRDefault="0038544D" w:rsidP="00277AE8">
      <w:pPr>
        <w:widowControl/>
        <w:suppressAutoHyphens w:val="0"/>
        <w:overflowPunct/>
        <w:spacing w:line="360" w:lineRule="auto"/>
        <w:rPr>
          <w:rFonts w:ascii="Times New Roman" w:hAnsi="Times New Roman" w:cs="Times New Roman"/>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C054B" w:rsidRPr="005B5B91"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r w:rsidR="001C054B" w:rsidRPr="005B5B91">
        <w:rPr>
          <w:rFonts w:cs="Times New Roman"/>
        </w:rPr>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824F2B">
      <w:pPr>
        <w:rPr>
          <w:rFonts w:ascii="Times New Roman" w:hAnsi="Times New Roman" w:cs="Times New Roman"/>
        </w:rPr>
      </w:pPr>
      <w:r w:rsidRPr="005B5B91">
        <w:rPr>
          <w:rFonts w:ascii="Times New Roman" w:hAnsi="Times New Roman" w:cs="Times New Roman"/>
          <w:noProof/>
        </w:rPr>
        <w:pict>
          <v:shape id="_x0000_s1073" type="#_x0000_t202" style="position:absolute;margin-left:171.3pt;margin-top:7.2pt;width:174.45pt;height:15.4pt;z-index:251736064" stroked="f">
            <v:textbox inset="0,0,0,0">
              <w:txbxContent>
                <w:p w:rsidR="00007A7D" w:rsidRPr="001F7B88" w:rsidRDefault="00007A7D"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F47560" w:rsidP="004B4AD9">
      <w:pPr>
        <w:pStyle w:val="NoSpacing"/>
        <w:jc w:val="both"/>
        <w:rPr>
          <w:rFonts w:cs="Times New Roman"/>
        </w:rPr>
      </w:pPr>
      <w:r w:rsidRPr="005B5B91">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007A7D" w:rsidRPr="00151DCF" w:rsidRDefault="00007A7D"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007A7D" w:rsidRPr="00151DCF" w:rsidRDefault="00007A7D"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F47560" w:rsidP="004B4AD9">
      <w:pPr>
        <w:pStyle w:val="NoSpacing"/>
        <w:jc w:val="both"/>
        <w:rPr>
          <w:rFonts w:cs="Times New Roman"/>
        </w:rPr>
      </w:pPr>
      <w:r w:rsidRPr="005B5B91">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007A7D" w:rsidRPr="0014752E" w:rsidRDefault="00007A7D"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75" o:title=""/>
          </v:shape>
          <o:OLEObject Type="Embed" ProgID="Excel.Sheet.12" ShapeID="_x0000_i1025" DrawAspect="Content" ObjectID="_1491103684" r:id="rId76"/>
        </w:object>
      </w:r>
    </w:p>
    <w:p w:rsidR="00822A64"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007A7D" w:rsidRPr="0014752E" w:rsidRDefault="00007A7D"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824F2B" w:rsidP="00F23670">
      <w:pPr>
        <w:rPr>
          <w:rFonts w:ascii="Times New Roman" w:hAnsi="Times New Roman" w:cs="Times New Roman"/>
        </w:rPr>
      </w:pPr>
      <w:r w:rsidRPr="005B5B91">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007A7D" w:rsidRPr="00325EF5" w:rsidRDefault="00007A7D"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007A7D" w:rsidRPr="00325EF5" w:rsidRDefault="00007A7D"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007A7D"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CD034B" w:rsidP="000B18C8">
      <w:pPr>
        <w:widowControl/>
        <w:suppressAutoHyphens w:val="0"/>
        <w:overflowPunct/>
        <w:rPr>
          <w:rFonts w:ascii="Times New Roman" w:hAnsi="Times New Roman" w:cs="Times New Roman"/>
          <w:b/>
          <w:bCs/>
        </w:rPr>
      </w:pPr>
      <w:r w:rsidRPr="005B5B91">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007A7D" w:rsidRDefault="00007A7D"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007A7D" w:rsidRPr="0014752E" w:rsidRDefault="00007A7D"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824F2B"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007A7D" w:rsidRPr="00B17E8F" w:rsidRDefault="00007A7D"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007A7D" w:rsidRPr="00B17E8F" w:rsidRDefault="00007A7D"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F32EBD"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007A7D" w:rsidRPr="00B17E8F" w:rsidRDefault="00007A7D"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007A7D" w:rsidRPr="0014752E" w:rsidRDefault="00007A7D"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007A7D" w:rsidRPr="00B17E8F" w:rsidRDefault="00007A7D"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007A7D" w:rsidRPr="0014752E" w:rsidRDefault="00007A7D"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007A7D" w:rsidRPr="008620B1" w:rsidRDefault="00007A7D"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007A7D" w:rsidRPr="00B17E8F" w:rsidRDefault="00007A7D" w:rsidP="00041C36">
                  <w:pPr>
                    <w:pStyle w:val="Heading5"/>
                  </w:pPr>
                  <w:bookmarkStart w:id="36" w:name="_Toc417320064"/>
                  <w:r w:rsidRPr="0014752E">
                    <w:t>Figure 2.</w:t>
                  </w:r>
                  <w:r>
                    <w:t>8</w:t>
                  </w:r>
                  <w:r w:rsidRPr="0014752E">
                    <w:t xml:space="preserve"> </w:t>
                  </w:r>
                  <w:r>
                    <w:t>– JavaScript code segment for sorting a data set</w:t>
                  </w:r>
                  <w:bookmarkEnd w:id="36"/>
                </w:p>
                <w:p w:rsidR="00007A7D" w:rsidRPr="0014752E" w:rsidRDefault="00007A7D"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007A7D" w:rsidRPr="00BC0141" w:rsidRDefault="00007A7D"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007A7D" w:rsidRPr="00B17E8F" w:rsidRDefault="00007A7D"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007A7D" w:rsidRPr="0014752E" w:rsidRDefault="00007A7D"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sidRPr="005B5B91">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007A7D" w:rsidRPr="00B17E8F" w:rsidRDefault="00007A7D" w:rsidP="00013D33">
                  <w:pPr>
                    <w:pStyle w:val="Heading5"/>
                  </w:pPr>
                  <w:bookmarkStart w:id="38" w:name="_Toc417320066"/>
                  <w:r w:rsidRPr="0014752E">
                    <w:t>Figure 2.</w:t>
                  </w:r>
                  <w:r>
                    <w:t>11</w:t>
                  </w:r>
                  <w:r w:rsidRPr="0014752E">
                    <w:t xml:space="preserve"> </w:t>
                  </w:r>
                  <w:r>
                    <w:t>– Line chart with cardinal interpolation mode</w:t>
                  </w:r>
                  <w:bookmarkEnd w:id="38"/>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007A7D" w:rsidRPr="00B17E8F" w:rsidRDefault="00007A7D" w:rsidP="00013D33">
                  <w:pPr>
                    <w:pStyle w:val="Heading5"/>
                  </w:pPr>
                  <w:bookmarkStart w:id="39" w:name="_Toc417320067"/>
                  <w:r w:rsidRPr="0014752E">
                    <w:t>Figure 2.</w:t>
                  </w:r>
                  <w:r>
                    <w:t>12</w:t>
                  </w:r>
                  <w:r w:rsidRPr="0014752E">
                    <w:t xml:space="preserve"> </w:t>
                  </w:r>
                  <w:r>
                    <w:t>– Line chart with Step-before interpolation mode</w:t>
                  </w:r>
                  <w:bookmarkEnd w:id="39"/>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007A7D" w:rsidRPr="00B17E8F" w:rsidRDefault="00007A7D" w:rsidP="00041C36">
                  <w:pPr>
                    <w:pStyle w:val="Heading5"/>
                  </w:pPr>
                  <w:bookmarkStart w:id="40" w:name="_Toc417320068"/>
                  <w:r w:rsidRPr="0014752E">
                    <w:t>Figure 2.</w:t>
                  </w:r>
                  <w:r>
                    <w:t>10</w:t>
                  </w:r>
                  <w:r w:rsidRPr="0014752E">
                    <w:t xml:space="preserve"> </w:t>
                  </w:r>
                  <w:r>
                    <w:t>– Line chart with linear interpolation mode</w:t>
                  </w:r>
                  <w:bookmarkEnd w:id="40"/>
                </w:p>
                <w:p w:rsidR="00007A7D" w:rsidRPr="0014752E" w:rsidRDefault="00007A7D"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1"/>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FD3DA6" w:rsidP="00CD034B">
      <w:pPr>
        <w:rPr>
          <w:rFonts w:ascii="Times New Roman" w:hAnsi="Times New Roman" w:cs="Times New Roman"/>
        </w:rPr>
      </w:pPr>
      <w:r w:rsidRPr="005B5B91">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007A7D" w:rsidRPr="00FD3DA6" w:rsidRDefault="00007A7D"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007A7D" w:rsidRPr="00FD3DA6" w:rsidRDefault="00007A7D"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007A7D" w:rsidRPr="00B73F2B" w:rsidRDefault="00007A7D"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007A7D" w:rsidRPr="00B73F2B" w:rsidRDefault="00007A7D"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007A7D" w:rsidRPr="00B73F2B" w:rsidRDefault="00007A7D"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FD3DA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007A7D" w:rsidRPr="00B17E8F" w:rsidRDefault="00007A7D" w:rsidP="00041C36">
                  <w:pPr>
                    <w:pStyle w:val="Heading5"/>
                  </w:pPr>
                  <w:bookmarkStart w:id="43" w:name="_Toc417320070"/>
                  <w:r w:rsidRPr="0014752E">
                    <w:t>Figure 2.</w:t>
                  </w:r>
                  <w:r>
                    <w:t>14</w:t>
                  </w:r>
                  <w:r w:rsidRPr="0014752E">
                    <w:t xml:space="preserve"> </w:t>
                  </w:r>
                  <w:r>
                    <w:t>– JavaScript code segment for loading google geochart</w:t>
                  </w:r>
                  <w:bookmarkEnd w:id="43"/>
                </w:p>
                <w:p w:rsidR="00007A7D" w:rsidRPr="0014752E" w:rsidRDefault="00007A7D"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007A7D" w:rsidRPr="00814CA5" w:rsidRDefault="00007A7D"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007A7D" w:rsidRPr="00814CA5" w:rsidRDefault="00007A7D"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007A7D" w:rsidRPr="00B17E8F" w:rsidRDefault="00007A7D"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007A7D" w:rsidRPr="0014752E" w:rsidRDefault="00007A7D"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007A7D" w:rsidRPr="00814CA5" w:rsidRDefault="00007A7D"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007A7D" w:rsidRPr="00814CA5" w:rsidRDefault="00007A7D"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007A7D" w:rsidRPr="00B17E8F" w:rsidRDefault="00007A7D"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007A7D" w:rsidRPr="0014752E" w:rsidRDefault="00007A7D"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935A58" w:rsidP="00935A58">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007A7D" w:rsidRPr="00B17E8F" w:rsidRDefault="00007A7D" w:rsidP="00F07F7F">
                  <w:pPr>
                    <w:pStyle w:val="Heading5"/>
                  </w:pPr>
                  <w:bookmarkStart w:id="46" w:name="_Toc417320073"/>
                  <w:r w:rsidRPr="0014752E">
                    <w:t>Figure 2</w:t>
                  </w:r>
                  <w:r>
                    <w:t>.17</w:t>
                  </w:r>
                  <w:r w:rsidRPr="0014752E">
                    <w:t xml:space="preserve"> </w:t>
                  </w:r>
                  <w:r>
                    <w:t>– Regions Chart example</w:t>
                  </w:r>
                  <w:bookmarkEnd w:id="46"/>
                </w:p>
                <w:p w:rsidR="00007A7D" w:rsidRPr="0014752E" w:rsidRDefault="00007A7D"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935A5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007A7D" w:rsidRPr="00B17E8F" w:rsidRDefault="00007A7D" w:rsidP="003F1983">
                  <w:pPr>
                    <w:pStyle w:val="Heading5"/>
                  </w:pPr>
                  <w:bookmarkStart w:id="47" w:name="_Toc417320074"/>
                  <w:r w:rsidRPr="0014752E">
                    <w:t>Figure 2</w:t>
                  </w:r>
                  <w:r>
                    <w:t>.19</w:t>
                  </w:r>
                  <w:r w:rsidRPr="0014752E">
                    <w:t xml:space="preserve"> </w:t>
                  </w:r>
                  <w:r>
                    <w:t>– Terrain Map example</w:t>
                  </w:r>
                  <w:bookmarkEnd w:id="47"/>
                </w:p>
                <w:p w:rsidR="00007A7D" w:rsidRPr="0014752E" w:rsidRDefault="00007A7D" w:rsidP="003F1983">
                  <w:pPr>
                    <w:rPr>
                      <w:b/>
                      <w:bCs/>
                      <w:sz w:val="20"/>
                      <w:szCs w:val="20"/>
                    </w:rPr>
                  </w:pPr>
                </w:p>
              </w:txbxContent>
            </v:textbox>
          </v:shape>
        </w:pict>
      </w:r>
      <w:r w:rsidRPr="005B5B91">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007A7D" w:rsidRPr="00B17E8F" w:rsidRDefault="00007A7D" w:rsidP="00124061">
                  <w:pPr>
                    <w:pStyle w:val="Heading5"/>
                  </w:pPr>
                  <w:bookmarkStart w:id="48" w:name="_Toc417320075"/>
                  <w:r w:rsidRPr="0014752E">
                    <w:t>Figure 2</w:t>
                  </w:r>
                  <w:r>
                    <w:t>.18</w:t>
                  </w:r>
                  <w:r w:rsidRPr="0014752E">
                    <w:t xml:space="preserve"> </w:t>
                  </w:r>
                  <w:r>
                    <w:t>– Markers Chart example</w:t>
                  </w:r>
                  <w:bookmarkEnd w:id="48"/>
                </w:p>
                <w:p w:rsidR="00007A7D" w:rsidRPr="0014752E" w:rsidRDefault="00007A7D"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935A58">
      <w:pPr>
        <w:widowControl/>
        <w:suppressAutoHyphens w:val="0"/>
        <w:overflowPunct/>
        <w:rPr>
          <w:rFonts w:ascii="Times New Roman" w:hAnsi="Times New Roman" w:cs="Times New Roman"/>
          <w:u w:val="single"/>
        </w:rPr>
      </w:pPr>
      <w:r w:rsidRPr="005B5B91">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007A7D" w:rsidRPr="00B17E8F" w:rsidRDefault="00007A7D"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007A7D" w:rsidRPr="0014752E" w:rsidRDefault="00007A7D"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053DC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007A7D" w:rsidRDefault="00007A7D"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007A7D" w:rsidRPr="00935A58" w:rsidRDefault="00007A7D"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007A7D" w:rsidRPr="00935A58" w:rsidRDefault="00007A7D"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007A7D" w:rsidRPr="00935A58" w:rsidRDefault="00007A7D">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007A7D" w:rsidRPr="00B17E8F" w:rsidRDefault="00007A7D" w:rsidP="00DB3356">
                  <w:pPr>
                    <w:pStyle w:val="Heading5"/>
                  </w:pPr>
                  <w:bookmarkStart w:id="51" w:name="_Toc417320077"/>
                  <w:r w:rsidRPr="0014752E">
                    <w:t>Figure 2</w:t>
                  </w:r>
                  <w:r>
                    <w:t>.21</w:t>
                  </w:r>
                  <w:r w:rsidRPr="0014752E">
                    <w:t xml:space="preserve"> </w:t>
                  </w:r>
                  <w:r>
                    <w:t>– Architecture of IgViz Library</w:t>
                  </w:r>
                  <w:bookmarkEnd w:id="51"/>
                </w:p>
                <w:p w:rsidR="00007A7D" w:rsidRPr="0014752E" w:rsidRDefault="00007A7D"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8"/>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9"/>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007A7D" w:rsidRPr="0014752E" w:rsidRDefault="00007A7D"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007A7D" w:rsidRPr="0014752E" w:rsidRDefault="00007A7D"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0"/>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534BA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007A7D" w:rsidRPr="0014752E" w:rsidRDefault="00007A7D"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1"/>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2"/>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007A7D" w:rsidRPr="00FC7CB7" w:rsidRDefault="00007A7D"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007A7D" w:rsidRPr="00432380" w:rsidRDefault="00007A7D"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3"/>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9270CF" w:rsidP="009270CF">
      <w:pPr>
        <w:widowControl/>
        <w:suppressAutoHyphens w:val="0"/>
        <w:overflowPunct/>
        <w:spacing w:line="360" w:lineRule="auto"/>
        <w:jc w:val="both"/>
        <w:rPr>
          <w:rFonts w:ascii="Times New Roman" w:hAnsi="Times New Roman" w:cs="Times New Roman"/>
        </w:rPr>
      </w:pPr>
      <w:r w:rsidRPr="009270CF">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007A7D" w:rsidRPr="007F1D9C" w:rsidRDefault="00007A7D"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4"/>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824F2B">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007A7D" w:rsidRPr="00961C70" w:rsidRDefault="00007A7D"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95"/>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007A7D" w:rsidRPr="00A84BD8" w:rsidRDefault="00007A7D"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6"/>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9270CF">
      <w:pPr>
        <w:widowControl/>
        <w:suppressAutoHyphens w:val="0"/>
        <w:overflowPunct/>
        <w:rPr>
          <w:rFonts w:ascii="Times New Roman" w:hAnsi="Times New Roman" w:cs="Times New Roman"/>
          <w:b/>
          <w:bCs/>
          <w:u w:val="single"/>
        </w:rPr>
      </w:pPr>
      <w:r w:rsidRPr="005B5B91">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007A7D" w:rsidRPr="00AD09E8" w:rsidRDefault="00007A7D"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7"/>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007A7D" w:rsidRPr="006A1CAE" w:rsidRDefault="00007A7D"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8"/>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007A7D" w:rsidRPr="00CB03F6" w:rsidRDefault="00007A7D"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9"/>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9270CF">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007A7D" w:rsidRPr="00C91241" w:rsidRDefault="00007A7D"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0"/>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824F2B"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007A7D" w:rsidRPr="00C91241" w:rsidRDefault="00007A7D"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1"/>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824F2B" w:rsidP="0035054E">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007A7D" w:rsidRDefault="00007A7D"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007A7D" w:rsidRPr="003A5663" w:rsidRDefault="00007A7D"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2"/>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007A7D" w:rsidRDefault="00007A7D"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007A7D" w:rsidRPr="003A5663" w:rsidRDefault="00007A7D"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3"/>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007A7D" w:rsidRPr="00CF010B" w:rsidRDefault="00007A7D"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4"/>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007A7D" w:rsidRPr="00D849EA" w:rsidRDefault="00007A7D"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824F2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007A7D" w:rsidRPr="009C727F" w:rsidRDefault="00007A7D"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05"/>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6"/>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007A7D" w:rsidRPr="003F2ACB" w:rsidRDefault="00007A7D"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140662">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007A7D" w:rsidRPr="00F557D9" w:rsidRDefault="00007A7D"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7"/>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8"/>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9"/>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14343">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007A7D" w:rsidRPr="00D43D5C" w:rsidRDefault="00007A7D"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w:t>
      </w:r>
      <w:r w:rsidRPr="005A7347">
        <w:rPr>
          <w:rFonts w:ascii="Times New Roman" w:hAnsi="Times New Roman" w:cs="Times New Roman"/>
        </w:rPr>
        <w:t xml:space="preserve">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w:t>
      </w:r>
      <w:r w:rsidRPr="005A7347">
        <w:rPr>
          <w:rFonts w:ascii="Times New Roman" w:hAnsi="Times New Roman" w:cs="Times New Roman"/>
        </w:rPr>
        <w:t xml:space="preserve">to </w:t>
      </w:r>
      <w:r w:rsidRPr="005A7347">
        <w:rPr>
          <w:rFonts w:ascii="Times New Roman" w:hAnsi="Times New Roman" w:cs="Times New Roman"/>
        </w:rPr>
        <w:t xml:space="preserve">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w:t>
      </w:r>
      <w:r w:rsidRPr="005A7347">
        <w:rPr>
          <w:rFonts w:ascii="Times New Roman" w:hAnsi="Times New Roman" w:cs="Times New Roman"/>
        </w:rPr>
        <w:t xml:space="preserve">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0"/>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14343" w:rsidP="00140662">
      <w:pPr>
        <w:widowControl/>
        <w:suppressAutoHyphens w:val="0"/>
        <w:overflowPunct/>
        <w:spacing w:line="360" w:lineRule="auto"/>
        <w:ind w:right="5858"/>
        <w:jc w:val="both"/>
        <w:rPr>
          <w:rFonts w:ascii="Times New Roman" w:hAnsi="Times New Roman" w:cs="Times New Roman"/>
        </w:rPr>
      </w:pPr>
      <w:r w:rsidRPr="005B5B91">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007A7D" w:rsidRDefault="00007A7D"/>
                      <w:p w:rsidR="00007A7D" w:rsidRDefault="00007A7D">
                        <w:r>
                          <w:t xml:space="preserve">  widget1</w:t>
                        </w:r>
                      </w:p>
                    </w:txbxContent>
                  </v:textbox>
                </v:shape>
                <v:shape id="_x0000_s1097" type="#_x0000_t65" style="position:absolute;left:4054;top:14072;width:1314;height:859" fillcolor="#ddd8c2 [2894]">
                  <v:textbox style="mso-next-textbox:#_x0000_s1097">
                    <w:txbxContent>
                      <w:p w:rsidR="00007A7D" w:rsidRDefault="00007A7D"/>
                      <w:p w:rsidR="00007A7D" w:rsidRDefault="00007A7D" w:rsidP="005750BF">
                        <w:r>
                          <w:t xml:space="preserve">  widget2</w:t>
                        </w:r>
                      </w:p>
                      <w:p w:rsidR="00007A7D" w:rsidRDefault="00007A7D"/>
                    </w:txbxContent>
                  </v:textbox>
                </v:shape>
                <v:shape id="_x0000_s1098" type="#_x0000_t65" style="position:absolute;left:5494;top:14072;width:1314;height:859" fillcolor="#ddd8c2 [2894]">
                  <v:textbox style="mso-next-textbox:#_x0000_s1098">
                    <w:txbxContent>
                      <w:p w:rsidR="00007A7D" w:rsidRDefault="00007A7D" w:rsidP="005750BF">
                        <w:r>
                          <w:t xml:space="preserve">  </w:t>
                        </w:r>
                      </w:p>
                      <w:p w:rsidR="00007A7D" w:rsidRDefault="00007A7D" w:rsidP="005750BF">
                        <w:r>
                          <w:t xml:space="preserve"> widget N</w:t>
                        </w:r>
                      </w:p>
                      <w:p w:rsidR="00007A7D" w:rsidRDefault="00007A7D"/>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007A7D" w:rsidRDefault="00007A7D">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007A7D" w:rsidRDefault="00007A7D">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007A7D" w:rsidRDefault="00007A7D">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007A7D" w:rsidRDefault="00007A7D">
                        <w:r>
                          <w:t>dataSource</w:t>
                        </w:r>
                      </w:p>
                    </w:txbxContent>
                  </v:textbox>
                </v:rect>
                <v:rect id="_x0000_s1103" style="position:absolute;left:4864;top:12594;width:1314;height:429" fillcolor="white [3201]" strokecolor="#c0504d [3205]" strokeweight="2.5pt">
                  <v:shadow color="#868686"/>
                  <v:textbox style="mso-next-textbox:#_x0000_s1103">
                    <w:txbxContent>
                      <w:p w:rsidR="00007A7D" w:rsidRDefault="00007A7D">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007A7D" w:rsidRPr="005750BF" w:rsidRDefault="00007A7D">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007A7D" w:rsidRPr="005750BF" w:rsidRDefault="00007A7D" w:rsidP="005750BF">
                        <w:pPr>
                          <w:rPr>
                            <w:sz w:val="20"/>
                            <w:szCs w:val="20"/>
                          </w:rPr>
                        </w:pPr>
                        <w:r>
                          <w:rPr>
                            <w:sz w:val="20"/>
                            <w:szCs w:val="20"/>
                          </w:rPr>
                          <w:t xml:space="preserve"> c</w:t>
                        </w:r>
                        <w:r w:rsidRPr="005750BF">
                          <w:rPr>
                            <w:sz w:val="20"/>
                            <w:szCs w:val="20"/>
                          </w:rPr>
                          <w:t>olumn</w:t>
                        </w:r>
                        <w:r>
                          <w:rPr>
                            <w:sz w:val="20"/>
                            <w:szCs w:val="20"/>
                          </w:rPr>
                          <w:t>2</w:t>
                        </w:r>
                      </w:p>
                      <w:p w:rsidR="00007A7D" w:rsidRDefault="00007A7D"/>
                    </w:txbxContent>
                  </v:textbox>
                </v:shape>
                <v:shape id="_x0000_s1106" type="#_x0000_t112" style="position:absolute;left:5494;top:13415;width:1377;height:353" fillcolor="#f2f2f2 [3052]">
                  <v:textbox style="mso-next-textbox:#_x0000_s1106">
                    <w:txbxContent>
                      <w:p w:rsidR="00007A7D" w:rsidRPr="005750BF" w:rsidRDefault="00007A7D" w:rsidP="005750BF">
                        <w:pPr>
                          <w:rPr>
                            <w:sz w:val="20"/>
                            <w:szCs w:val="20"/>
                          </w:rPr>
                        </w:pPr>
                        <w:r>
                          <w:rPr>
                            <w:sz w:val="20"/>
                            <w:szCs w:val="20"/>
                          </w:rPr>
                          <w:t>c</w:t>
                        </w:r>
                        <w:r w:rsidRPr="005750BF">
                          <w:rPr>
                            <w:sz w:val="20"/>
                            <w:szCs w:val="20"/>
                          </w:rPr>
                          <w:t>olumn</w:t>
                        </w:r>
                        <w:r>
                          <w:rPr>
                            <w:sz w:val="20"/>
                            <w:szCs w:val="20"/>
                          </w:rPr>
                          <w:t xml:space="preserve"> N</w:t>
                        </w:r>
                      </w:p>
                      <w:p w:rsidR="00007A7D" w:rsidRDefault="00007A7D"/>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sidRPr="005B5B91">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007A7D" w:rsidRPr="00BC6CD9" w:rsidRDefault="00007A7D"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140662" w:rsidP="00140662">
      <w:pPr>
        <w:widowControl/>
        <w:suppressAutoHyphens w:val="0"/>
        <w:overflowPunct/>
        <w:spacing w:line="360" w:lineRule="auto"/>
        <w:ind w:right="5768"/>
        <w:jc w:val="both"/>
        <w:rPr>
          <w:rFonts w:ascii="Times New Roman" w:hAnsi="Times New Roman" w:cs="Times New Roman"/>
        </w:rPr>
      </w:pPr>
      <w:r w:rsidRPr="005B5B91">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007A7D" w:rsidRPr="00BC6CD9" w:rsidRDefault="00007A7D"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1"/>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2"/>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140662"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007A7D" w:rsidRPr="00F0728C" w:rsidRDefault="00007A7D"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3"/>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4"/>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007A7D" w:rsidRPr="00F0728C" w:rsidRDefault="00007A7D"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15"/>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007A7D" w:rsidRPr="00F0728C" w:rsidRDefault="00007A7D"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6"/>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007A7D" w:rsidRPr="00F0728C" w:rsidRDefault="00007A7D"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7"/>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007A7D" w:rsidRPr="00F0728C" w:rsidRDefault="00007A7D"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007A7D" w:rsidRPr="00F0728C" w:rsidRDefault="00007A7D"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8"/>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007A7D" w:rsidRPr="00F0728C" w:rsidRDefault="00007A7D"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007A7D" w:rsidRPr="00F0728C" w:rsidRDefault="00007A7D"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007A7D" w:rsidRPr="00F0728C" w:rsidRDefault="00007A7D" w:rsidP="00F044AF">
                  <w:pPr>
                    <w:pStyle w:val="Heading5"/>
                    <w:rPr>
                      <w:noProof/>
                      <w:sz w:val="24"/>
                      <w:szCs w:val="24"/>
                    </w:rPr>
                  </w:pPr>
                  <w:r>
                    <w:t xml:space="preserve">                        </w:t>
                  </w:r>
                  <w:bookmarkStart w:id="90" w:name="_Toc417320109"/>
                  <w:r>
                    <w:t>Figure 2.53 – Code for returning all the dataViews as an array-list</w:t>
                  </w:r>
                  <w:bookmarkEnd w:id="90"/>
                </w:p>
                <w:p w:rsidR="00007A7D" w:rsidRPr="00F0728C" w:rsidRDefault="00007A7D"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9"/>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0"/>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007A7D" w:rsidRPr="00F0728C" w:rsidRDefault="00007A7D" w:rsidP="00F93433">
                  <w:pPr>
                    <w:pStyle w:val="Heading5"/>
                    <w:rPr>
                      <w:noProof/>
                      <w:sz w:val="24"/>
                      <w:szCs w:val="24"/>
                    </w:rPr>
                  </w:pPr>
                  <w:r>
                    <w:t xml:space="preserve">                </w:t>
                  </w:r>
                  <w:bookmarkStart w:id="91" w:name="_Toc417320110"/>
                  <w:r>
                    <w:t>Figure 2.54 – Code for authenticating a user from the SOAP admin service</w:t>
                  </w:r>
                  <w:bookmarkEnd w:id="91"/>
                </w:p>
                <w:p w:rsidR="00007A7D" w:rsidRPr="00F0728C" w:rsidRDefault="00007A7D"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1"/>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007A7D" w:rsidRPr="00F0728C" w:rsidRDefault="00007A7D" w:rsidP="00911780">
                  <w:pPr>
                    <w:pStyle w:val="Heading5"/>
                    <w:rPr>
                      <w:noProof/>
                      <w:sz w:val="24"/>
                      <w:szCs w:val="24"/>
                    </w:rPr>
                  </w:pPr>
                  <w:r>
                    <w:t xml:space="preserve">               </w:t>
                  </w:r>
                  <w:bookmarkStart w:id="92" w:name="_Toc417320111"/>
                  <w:r>
                    <w:t>Figure 2.55 – Registry locations allocated for saving dataViews and dashboards</w:t>
                  </w:r>
                  <w:bookmarkEnd w:id="92"/>
                </w:p>
                <w:p w:rsidR="00007A7D" w:rsidRPr="00F0728C" w:rsidRDefault="00007A7D"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2"/>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007A7D" w:rsidRPr="00F0728C" w:rsidRDefault="00007A7D" w:rsidP="00102BB3">
                  <w:pPr>
                    <w:pStyle w:val="Heading5"/>
                    <w:rPr>
                      <w:noProof/>
                      <w:sz w:val="24"/>
                      <w:szCs w:val="24"/>
                    </w:rPr>
                  </w:pPr>
                  <w:r>
                    <w:t xml:space="preserve">                         </w:t>
                  </w:r>
                  <w:bookmarkStart w:id="93" w:name="_Toc417320112"/>
                  <w:r>
                    <w:t>Figure 2.56 – Code snippet for reading a resource from the registry</w:t>
                  </w:r>
                  <w:bookmarkEnd w:id="93"/>
                </w:p>
                <w:p w:rsidR="00007A7D" w:rsidRPr="00F0728C" w:rsidRDefault="00007A7D"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3"/>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007A7D" w:rsidRPr="00F0728C" w:rsidRDefault="00007A7D" w:rsidP="004059B1">
                  <w:pPr>
                    <w:pStyle w:val="Heading5"/>
                    <w:rPr>
                      <w:noProof/>
                      <w:sz w:val="24"/>
                      <w:szCs w:val="24"/>
                    </w:rPr>
                  </w:pPr>
                  <w:r>
                    <w:t xml:space="preserve">                                 </w:t>
                  </w:r>
                  <w:bookmarkStart w:id="94" w:name="_Toc417320113"/>
                  <w:r>
                    <w:t>Figure 2.57 – Code snippet for closing closeable objects</w:t>
                  </w:r>
                  <w:bookmarkEnd w:id="94"/>
                </w:p>
                <w:p w:rsidR="00007A7D" w:rsidRPr="00F0728C" w:rsidRDefault="00007A7D"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007A7D" w:rsidP="00C0761C">
      <w:pPr>
        <w:widowControl/>
        <w:suppressAutoHyphens w:val="0"/>
        <w:overflowPunct/>
        <w:jc w:val="center"/>
        <w:rPr>
          <w:rFonts w:ascii="Times New Roman" w:eastAsiaTheme="majorEastAsia" w:hAnsi="Times New Roman" w:cs="Times New Roman"/>
          <w:b/>
          <w:bCs/>
          <w:color w:val="auto"/>
          <w:sz w:val="32"/>
          <w:szCs w:val="25"/>
        </w:rPr>
      </w:pPr>
      <w:r>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007A7D" w:rsidRPr="00F0728C" w:rsidRDefault="00007A7D" w:rsidP="00007A7D">
                  <w:pPr>
                    <w:pStyle w:val="Heading5"/>
                    <w:rPr>
                      <w:noProof/>
                      <w:sz w:val="24"/>
                      <w:szCs w:val="24"/>
                    </w:rPr>
                  </w:pPr>
                  <w:r>
                    <w:t xml:space="preserve">                         </w:t>
                  </w:r>
                  <w:bookmarkStart w:id="95" w:name="_Toc417320114"/>
                  <w:r>
                    <w:t>Figure 2.59 – Code snippet for deleting a resource from the registry</w:t>
                  </w:r>
                  <w:bookmarkEnd w:id="95"/>
                </w:p>
                <w:p w:rsidR="00007A7D" w:rsidRPr="00F0728C" w:rsidRDefault="00007A7D" w:rsidP="00007A7D">
                  <w:pPr>
                    <w:pStyle w:val="Heading5"/>
                    <w:rPr>
                      <w:noProof/>
                      <w:sz w:val="24"/>
                      <w:szCs w:val="24"/>
                    </w:rPr>
                  </w:pPr>
                </w:p>
              </w:txbxContent>
            </v:textbox>
            <w10:wrap type="tight"/>
          </v:shape>
        </w:pict>
      </w:r>
      <w:r>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4"/>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00C0761C" w:rsidRPr="005B5B91">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007A7D" w:rsidRPr="00F0728C" w:rsidRDefault="00007A7D" w:rsidP="00584DA2">
                  <w:pPr>
                    <w:pStyle w:val="Heading5"/>
                    <w:rPr>
                      <w:noProof/>
                      <w:sz w:val="24"/>
                      <w:szCs w:val="24"/>
                    </w:rPr>
                  </w:pPr>
                  <w:r>
                    <w:t xml:space="preserve">                         </w:t>
                  </w:r>
                  <w:bookmarkStart w:id="96" w:name="_Toc417320115"/>
                  <w:r>
                    <w:t>Figure 2.58 – Code snippet for writing a resource to the registry</w:t>
                  </w:r>
                  <w:bookmarkEnd w:id="96"/>
                </w:p>
                <w:p w:rsidR="00007A7D" w:rsidRPr="00F0728C" w:rsidRDefault="00007A7D"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25"/>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15528" w:rsidRDefault="003C6EC8" w:rsidP="00115528">
      <w:pPr>
        <w:spacing w:line="360" w:lineRule="auto"/>
        <w:jc w:val="both"/>
        <w:rPr>
          <w:rFonts w:ascii="Times New Roman" w:hAnsi="Times New Roman" w:cs="Times New Roman"/>
        </w:rPr>
      </w:pPr>
      <w:r w:rsidRPr="00115528">
        <w:rPr>
          <w:rFonts w:ascii="Times New Roman" w:hAnsi="Times New Roman" w:cs="Times New Roman"/>
        </w:rPr>
        <w:t xml:space="preserve">To obtain the WSDL for this service, the service should be deployed first. </w:t>
      </w:r>
      <w:r w:rsidR="006F0BB2" w:rsidRPr="00115528">
        <w:rPr>
          <w:rFonts w:ascii="Times New Roman" w:hAnsi="Times New Roman" w:cs="Times New Roman"/>
        </w:rPr>
        <w:t xml:space="preserve">I exported the service as an OSGI bundle and placed inside the </w:t>
      </w:r>
      <w:r w:rsidR="006F0BB2" w:rsidRPr="00115528">
        <w:rPr>
          <w:rFonts w:ascii="Times New Roman" w:hAnsi="Times New Roman" w:cs="Times New Roman"/>
          <w:i/>
          <w:iCs/>
        </w:rPr>
        <w:t>dropins</w:t>
      </w:r>
      <w:r w:rsidR="006F0BB2" w:rsidRPr="00115528">
        <w:rPr>
          <w:rFonts w:ascii="Times New Roman" w:hAnsi="Times New Roman" w:cs="Times New Roman"/>
        </w:rPr>
        <w:t xml:space="preserve"> directory of the BAM server. When the server starts, the OSGI bundle also gets activated along with </w:t>
      </w:r>
      <w:r w:rsidR="005A7347" w:rsidRPr="00115528">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15528" w:rsidRDefault="002F44F6" w:rsidP="00115528">
      <w:pPr>
        <w:spacing w:line="360" w:lineRule="auto"/>
        <w:jc w:val="both"/>
        <w:rPr>
          <w:rFonts w:ascii="Times New Roman" w:hAnsi="Times New Roman" w:cs="Times New Roman"/>
        </w:rPr>
      </w:pPr>
      <w:r w:rsidRPr="00115528">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15528">
        <w:rPr>
          <w:rFonts w:ascii="Times New Roman" w:hAnsi="Times New Roman" w:cs="Times New Roman"/>
          <w:b/>
          <w:bCs/>
          <w:i/>
          <w:iCs/>
        </w:rPr>
        <w:t>epr</w:t>
      </w:r>
      <w:r w:rsidRPr="00115528">
        <w:rPr>
          <w:rFonts w:ascii="Times New Roman" w:hAnsi="Times New Roman" w:cs="Times New Roman"/>
          <w:i/>
          <w:iCs/>
        </w:rPr>
        <w:t>.</w:t>
      </w:r>
      <w:r w:rsidRPr="00115528">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26"/>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27"/>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E639CF" w:rsidRPr="00F0728C" w:rsidRDefault="00E639CF" w:rsidP="00E639CF">
                  <w:pPr>
                    <w:pStyle w:val="Heading5"/>
                    <w:rPr>
                      <w:noProof/>
                      <w:sz w:val="24"/>
                      <w:szCs w:val="24"/>
                    </w:rPr>
                  </w:pPr>
                  <w:r>
                    <w:t xml:space="preserve">                  Figure 2.60 – A Code segment of the WSDL exposed from the Admin service</w:t>
                  </w:r>
                </w:p>
                <w:p w:rsidR="00E639CF" w:rsidRPr="00F0728C" w:rsidRDefault="00E639CF"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115528">
      <w:pPr>
        <w:pStyle w:val="Heading4"/>
        <w:numPr>
          <w:ilvl w:val="3"/>
          <w:numId w:val="40"/>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 xml:space="preserve">When the service wsdl was given to the SOAP-UI, it gave an error related to the use of </w:t>
      </w:r>
      <w:r w:rsidRPr="00115528">
        <w:rPr>
          <w:rFonts w:ascii="Times New Roman" w:hAnsi="Times New Roman" w:cs="Times New Roman"/>
          <w:i/>
          <w:iCs/>
        </w:rPr>
        <w:t>enums</w:t>
      </w:r>
      <w:r w:rsidRPr="00115528">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Pr="00115528" w:rsidRDefault="00F65002"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When a request is sent from the SOAP-UI (</w:t>
      </w:r>
      <w:r w:rsidRPr="00115528">
        <w:rPr>
          <w:rFonts w:ascii="Times New Roman" w:hAnsi="Times New Roman" w:cs="Times New Roman"/>
          <w:i/>
          <w:iCs/>
        </w:rPr>
        <w:t>see</w:t>
      </w:r>
      <w:r w:rsidRPr="00115528">
        <w:rPr>
          <w:rFonts w:ascii="Times New Roman" w:hAnsi="Times New Roman" w:cs="Times New Roman"/>
        </w:rPr>
        <w:t xml:space="preserve"> section 2.3.6.6.), automatic parsing was done for all types of data types except for the use cases of array-lists. This issue was discovered using </w:t>
      </w:r>
      <w:r w:rsidRPr="00115528">
        <w:rPr>
          <w:rFonts w:ascii="Times New Roman" w:hAnsi="Times New Roman" w:cs="Times New Roman"/>
          <w:b/>
          <w:bCs/>
        </w:rPr>
        <w:t>remote debugging</w:t>
      </w:r>
      <w:r w:rsidRPr="00115528">
        <w:rPr>
          <w:rFonts w:ascii="Times New Roman" w:hAnsi="Times New Roman" w:cs="Times New Roman"/>
        </w:rPr>
        <w:t xml:space="preserve">. </w:t>
      </w:r>
      <w:r w:rsidR="004664C8" w:rsidRPr="00115528">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28"/>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F6287F" w:rsidP="004664C8">
      <w:pPr>
        <w:widowControl/>
        <w:suppressAutoHyphens w:val="0"/>
        <w:overflowPunct/>
        <w:spacing w:line="360" w:lineRule="auto"/>
        <w:rPr>
          <w:rFonts w:cs="Times New Roman"/>
        </w:rPr>
      </w:pPr>
      <w:r>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664C8" w:rsidRPr="00F0728C" w:rsidRDefault="004664C8" w:rsidP="004664C8">
                  <w:pPr>
                    <w:pStyle w:val="Heading5"/>
                    <w:rPr>
                      <w:noProof/>
                      <w:sz w:val="24"/>
                      <w:szCs w:val="24"/>
                    </w:rPr>
                  </w:pPr>
                  <w:r>
                    <w:t xml:space="preserve">            Figure 2.61 – Method which calls other methods recursively to parse the OM Element</w:t>
                  </w:r>
                </w:p>
                <w:p w:rsidR="004664C8" w:rsidRDefault="004664C8" w:rsidP="004664C8">
                  <w:pPr>
                    <w:pStyle w:val="Heading5"/>
                    <w:rPr>
                      <w:noProof/>
                      <w:sz w:val="24"/>
                      <w:szCs w:val="24"/>
                    </w:rPr>
                  </w:pPr>
                </w:p>
                <w:p w:rsidR="00F6287F" w:rsidRPr="00F6287F" w:rsidRDefault="00F6287F"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F6287F"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F6287F" w:rsidRPr="00F0728C" w:rsidRDefault="00F6287F" w:rsidP="00F6287F">
                  <w:pPr>
                    <w:pStyle w:val="Heading5"/>
                    <w:rPr>
                      <w:noProof/>
                      <w:sz w:val="24"/>
                      <w:szCs w:val="24"/>
                    </w:rPr>
                  </w:pPr>
                  <w:r>
                    <w:t xml:space="preserve">                            Figure 2.61 – Method which parses a Widget from an OM Element </w:t>
                  </w:r>
                </w:p>
                <w:p w:rsidR="00F6287F" w:rsidRDefault="00F6287F" w:rsidP="00F6287F">
                  <w:pPr>
                    <w:pStyle w:val="Heading5"/>
                    <w:rPr>
                      <w:noProof/>
                      <w:sz w:val="24"/>
                      <w:szCs w:val="24"/>
                    </w:rPr>
                  </w:pPr>
                </w:p>
                <w:p w:rsidR="00F6287F" w:rsidRPr="00F6287F" w:rsidRDefault="00F6287F" w:rsidP="00F6287F"/>
              </w:txbxContent>
            </v:textbox>
            <w10:wrap type="tight"/>
          </v:shape>
        </w:pict>
      </w:r>
      <w:r>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29"/>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0"/>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340D0E"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340D0E" w:rsidRPr="00F0728C" w:rsidRDefault="00340D0E" w:rsidP="00340D0E">
                  <w:pPr>
                    <w:pStyle w:val="Heading5"/>
                    <w:rPr>
                      <w:noProof/>
                      <w:sz w:val="24"/>
                      <w:szCs w:val="24"/>
                    </w:rPr>
                  </w:pPr>
                  <w:r>
                    <w:t xml:space="preserve">                     Figure 2.62 – The addWidget method after array-lists are replaced by arrays </w:t>
                  </w:r>
                </w:p>
                <w:p w:rsidR="00340D0E" w:rsidRDefault="00340D0E" w:rsidP="00340D0E">
                  <w:pPr>
                    <w:pStyle w:val="Heading5"/>
                    <w:rPr>
                      <w:noProof/>
                      <w:sz w:val="24"/>
                      <w:szCs w:val="24"/>
                    </w:rPr>
                  </w:pPr>
                </w:p>
                <w:p w:rsidR="00340D0E" w:rsidRPr="00F6287F" w:rsidRDefault="00340D0E"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246C97" w:rsidRDefault="00A05AB3" w:rsidP="00FE2127">
      <w:pPr>
        <w:widowControl/>
        <w:tabs>
          <w:tab w:val="left" w:pos="9450"/>
        </w:tabs>
        <w:suppressAutoHyphens w:val="0"/>
        <w:overflowPunct/>
        <w:spacing w:line="360" w:lineRule="auto"/>
        <w:ind w:right="4328"/>
        <w:jc w:val="both"/>
        <w:rPr>
          <w:rFonts w:ascii="Times New Roman" w:hAnsi="Times New Roman" w:cs="Times New Roman"/>
        </w:rPr>
      </w:pPr>
      <w:r w:rsidRPr="00246C97">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FE2127" w:rsidRPr="00F0728C" w:rsidRDefault="00FE2127" w:rsidP="00FE2127">
                  <w:pPr>
                    <w:pStyle w:val="Heading5"/>
                    <w:rPr>
                      <w:noProof/>
                      <w:sz w:val="24"/>
                      <w:szCs w:val="24"/>
                    </w:rPr>
                  </w:pPr>
                  <w:r>
                    <w:t>Figure 2.6</w:t>
                  </w:r>
                  <w:r w:rsidR="00A05AB3">
                    <w:t>3</w:t>
                  </w:r>
                  <w:r>
                    <w:t xml:space="preserve"> – Mock SOAP request for getDataView Method</w:t>
                  </w:r>
                </w:p>
                <w:p w:rsidR="00FE2127" w:rsidRDefault="00FE2127" w:rsidP="00FE2127">
                  <w:pPr>
                    <w:pStyle w:val="Heading5"/>
                    <w:rPr>
                      <w:noProof/>
                      <w:sz w:val="24"/>
                      <w:szCs w:val="24"/>
                    </w:rPr>
                  </w:pPr>
                </w:p>
                <w:p w:rsidR="00FE2127" w:rsidRPr="00F6287F" w:rsidRDefault="00FE2127" w:rsidP="00FE2127"/>
              </w:txbxContent>
            </v:textbox>
            <w10:wrap type="tight"/>
          </v:shape>
        </w:pict>
      </w:r>
      <w:r w:rsidR="00FE2127" w:rsidRPr="00246C97">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31"/>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246C97">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32"/>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246C97">
        <w:rPr>
          <w:rFonts w:ascii="Times New Roman" w:hAnsi="Times New Roman" w:cs="Times New Roman"/>
        </w:rPr>
        <w:t>When the WSDL file was given to the SOAP-UI, it automatically generates mock soap requests which can be modified with custom values. A mock soap</w:t>
      </w:r>
      <w:r w:rsidR="00FE2127" w:rsidRPr="00246C97">
        <w:rPr>
          <w:rFonts w:ascii="Times New Roman" w:hAnsi="Times New Roman" w:cs="Times New Roman"/>
        </w:rPr>
        <w:t xml:space="preserve"> request is an xml type message. </w:t>
      </w:r>
      <w:r w:rsidR="00BC419A" w:rsidRPr="00246C97">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33"/>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A05AB3" w:rsidP="004664C8">
      <w:pPr>
        <w:widowControl/>
        <w:suppressAutoHyphens w:val="0"/>
        <w:overflowPunct/>
        <w:spacing w:line="360" w:lineRule="auto"/>
        <w:rPr>
          <w:rFonts w:cs="Times New Roman"/>
        </w:rPr>
      </w:pPr>
      <w:r>
        <w:rPr>
          <w:rFonts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A05AB3" w:rsidRPr="00F0728C" w:rsidRDefault="00A05AB3" w:rsidP="00A05AB3">
                  <w:pPr>
                    <w:pStyle w:val="Heading5"/>
                    <w:rPr>
                      <w:noProof/>
                      <w:sz w:val="24"/>
                      <w:szCs w:val="24"/>
                    </w:rPr>
                  </w:pPr>
                  <w:r>
                    <w:t xml:space="preserve">Figure 2.65 – Response SOAP message </w:t>
                  </w:r>
                  <w:r w:rsidR="008062B9">
                    <w:t>for the</w:t>
                  </w:r>
                  <w:r>
                    <w:t xml:space="preserve"> request in Fig. 2.63</w:t>
                  </w:r>
                </w:p>
                <w:p w:rsidR="00A05AB3" w:rsidRDefault="00A05AB3" w:rsidP="00A05AB3">
                  <w:pPr>
                    <w:pStyle w:val="Heading5"/>
                    <w:rPr>
                      <w:noProof/>
                      <w:sz w:val="24"/>
                      <w:szCs w:val="24"/>
                    </w:rPr>
                  </w:pPr>
                </w:p>
                <w:p w:rsidR="00A05AB3" w:rsidRPr="00F6287F" w:rsidRDefault="00A05AB3" w:rsidP="00A05AB3"/>
              </w:txbxContent>
            </v:textbox>
            <w10:wrap type="tight"/>
          </v:shape>
        </w:pict>
      </w:r>
      <w:r>
        <w:rPr>
          <w:rFonts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A05AB3" w:rsidRPr="00F0728C" w:rsidRDefault="00A05AB3" w:rsidP="00A05AB3">
                  <w:pPr>
                    <w:pStyle w:val="Heading5"/>
                    <w:rPr>
                      <w:noProof/>
                      <w:sz w:val="24"/>
                      <w:szCs w:val="24"/>
                    </w:rPr>
                  </w:pPr>
                  <w:r>
                    <w:t>Figure 2.64 –Auto generated SOAP request skeletons for the Admin Service</w:t>
                  </w:r>
                </w:p>
                <w:p w:rsidR="00A05AB3" w:rsidRDefault="00A05AB3" w:rsidP="00A05AB3">
                  <w:pPr>
                    <w:pStyle w:val="Heading5"/>
                    <w:rPr>
                      <w:noProof/>
                      <w:sz w:val="24"/>
                      <w:szCs w:val="24"/>
                    </w:rPr>
                  </w:pPr>
                </w:p>
                <w:p w:rsidR="00A05AB3" w:rsidRPr="00F6287F" w:rsidRDefault="00A05AB3"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8062B9">
      <w:pPr>
        <w:pStyle w:val="Heading4"/>
        <w:numPr>
          <w:ilvl w:val="3"/>
          <w:numId w:val="40"/>
        </w:numPr>
        <w:ind w:left="810" w:hanging="810"/>
        <w:rPr>
          <w:rFonts w:cs="Times New Roman"/>
        </w:rPr>
      </w:pPr>
      <w:r>
        <w:rPr>
          <w:rFonts w:cs="Times New Roman"/>
        </w:rPr>
        <w:lastRenderedPageBreak/>
        <w:t>Frontend implementation</w:t>
      </w:r>
    </w:p>
    <w:p w:rsidR="008062B9" w:rsidRDefault="008062B9" w:rsidP="008062B9"/>
    <w:p w:rsidR="008062B9" w:rsidRPr="00246C97" w:rsidRDefault="008062B9" w:rsidP="008062B9">
      <w:pPr>
        <w:rPr>
          <w:rFonts w:ascii="Times New Roman" w:hAnsi="Times New Roman" w:cs="Times New Roman"/>
        </w:rPr>
      </w:pPr>
      <w:r w:rsidRPr="00246C97">
        <w:rPr>
          <w:rFonts w:ascii="Times New Roman" w:hAnsi="Times New Roman" w:cs="Times New Roman"/>
        </w:rPr>
        <w:t>I generated the service stub of the service to be used by the frontend component to send and receive requests from the backend. Using wsdl2java along with maven-antrun-plugin, I generated the Java classes from the existing WSDL document. If the dependencies and the plug-ins are set correctly, running a maven build alone is enough to accomplish this task.</w:t>
      </w:r>
    </w:p>
    <w:p w:rsidR="008062B9" w:rsidRPr="00246C97" w:rsidRDefault="008062B9" w:rsidP="008062B9">
      <w:pPr>
        <w:rPr>
          <w:rFonts w:ascii="Times New Roman" w:hAnsi="Times New Roman" w:cs="Times New Roman"/>
        </w:rPr>
      </w:pPr>
    </w:p>
    <w:p w:rsidR="00246C97" w:rsidRPr="00246C97" w:rsidRDefault="008062B9" w:rsidP="008062B9">
      <w:pPr>
        <w:rPr>
          <w:rFonts w:ascii="Times New Roman" w:hAnsi="Times New Roman" w:cs="Times New Roman"/>
        </w:rPr>
      </w:pPr>
      <w:r w:rsidRPr="00246C97">
        <w:rPr>
          <w:rFonts w:ascii="Times New Roman" w:hAnsi="Times New Roman" w:cs="Times New Roman"/>
        </w:rPr>
        <w:t>Dunith implemented the frontend UI component using the backend service and the service stub I generated. After completing the frontend work, the dashboard could hold widgets generated from the IgViz library we created. (</w:t>
      </w:r>
      <w:r w:rsidRPr="00246C97">
        <w:rPr>
          <w:rFonts w:ascii="Times New Roman" w:hAnsi="Times New Roman" w:cs="Times New Roman"/>
          <w:i/>
          <w:iCs/>
        </w:rPr>
        <w:t>see</w:t>
      </w:r>
      <w:r w:rsidRPr="00246C97">
        <w:rPr>
          <w:rFonts w:ascii="Times New Roman" w:hAnsi="Times New Roman" w:cs="Times New Roman"/>
        </w:rPr>
        <w:t xml:space="preserve"> section 2.2.1)</w:t>
      </w:r>
    </w:p>
    <w:p w:rsidR="008062B9" w:rsidRDefault="008062B9">
      <w:pPr>
        <w:widowControl/>
        <w:suppressAutoHyphens w:val="0"/>
        <w:overflowPunct/>
        <w:rPr>
          <w:rFonts w:cs="Times New Roman"/>
        </w:rPr>
      </w:pPr>
    </w:p>
    <w:p w:rsidR="00C0761C" w:rsidRDefault="007D5752">
      <w:pPr>
        <w:widowControl/>
        <w:suppressAutoHyphens w:val="0"/>
        <w:overflowPunct/>
        <w:rPr>
          <w:rFonts w:ascii="Times New Roman" w:eastAsiaTheme="majorEastAsia" w:hAnsi="Times New Roman" w:cs="Times New Roman"/>
          <w:b/>
          <w:bCs/>
          <w:caps/>
          <w:color w:val="auto"/>
          <w:szCs w:val="25"/>
        </w:rPr>
      </w:pPr>
      <w:r>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7D5752" w:rsidRPr="00F0728C" w:rsidRDefault="007D5752" w:rsidP="007D5752">
                  <w:pPr>
                    <w:pStyle w:val="Heading5"/>
                    <w:jc w:val="center"/>
                    <w:rPr>
                      <w:noProof/>
                      <w:sz w:val="24"/>
                      <w:szCs w:val="24"/>
                    </w:rPr>
                  </w:pPr>
                  <w:r>
                    <w:t>Figure 2.66 – a collection of screen shots of the Analytics-Dashboard Implementation</w:t>
                  </w:r>
                </w:p>
                <w:p w:rsidR="007D5752" w:rsidRDefault="007D5752" w:rsidP="007D5752">
                  <w:pPr>
                    <w:pStyle w:val="Heading5"/>
                    <w:jc w:val="center"/>
                    <w:rPr>
                      <w:noProof/>
                      <w:sz w:val="24"/>
                      <w:szCs w:val="24"/>
                    </w:rPr>
                  </w:pPr>
                </w:p>
                <w:p w:rsidR="007D5752" w:rsidRPr="00F6287F" w:rsidRDefault="007D5752" w:rsidP="007D5752">
                  <w:pPr>
                    <w:jc w:val="center"/>
                  </w:pPr>
                </w:p>
              </w:txbxContent>
            </v:textbox>
            <w10:wrap type="tight"/>
          </v:shape>
        </w:pict>
      </w:r>
      <w:r>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34"/>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35"/>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36"/>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37"/>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38"/>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246C97" w:rsidRPr="00246C97" w:rsidRDefault="00246C97" w:rsidP="00246C97">
      <w:pPr>
        <w:pStyle w:val="Heading3"/>
        <w:numPr>
          <w:ilvl w:val="2"/>
          <w:numId w:val="18"/>
        </w:numPr>
        <w:ind w:left="720" w:hanging="720"/>
        <w:jc w:val="both"/>
        <w:rPr>
          <w:rFonts w:cs="Times New Roman"/>
          <w:sz w:val="24"/>
          <w:szCs w:val="24"/>
        </w:rPr>
      </w:pPr>
      <w:bookmarkStart w:id="97" w:name="_Toc417320153"/>
      <w:r w:rsidRPr="00246C97">
        <w:rPr>
          <w:rFonts w:cs="Times New Roman"/>
          <w:sz w:val="24"/>
          <w:szCs w:val="24"/>
        </w:rPr>
        <w:lastRenderedPageBreak/>
        <w:t>Back to the IgViz</w:t>
      </w:r>
    </w:p>
    <w:p w:rsidR="00246C97" w:rsidRDefault="00246C97">
      <w:pPr>
        <w:widowControl/>
        <w:suppressAutoHyphens w:val="0"/>
        <w:overflowPunct/>
        <w:rPr>
          <w:rFonts w:cs="Times New Roman"/>
        </w:rPr>
      </w:pPr>
    </w:p>
    <w:p w:rsidR="00246C97" w:rsidRDefault="00246C97" w:rsidP="00696959">
      <w:pPr>
        <w:widowControl/>
        <w:suppressAutoHyphens w:val="0"/>
        <w:overflowPunct/>
        <w:spacing w:line="360" w:lineRule="auto"/>
        <w:jc w:val="both"/>
        <w:rPr>
          <w:rFonts w:ascii="Times New Roman" w:hAnsi="Times New Roman" w:cs="Times New Roman"/>
        </w:rPr>
      </w:pPr>
      <w:r w:rsidRPr="00246C97">
        <w:rPr>
          <w:rFonts w:ascii="Times New Roman" w:hAnsi="Times New Roman" w:cs="Times New Roman"/>
        </w:rPr>
        <w:t>Last few days of my internship was dedicated back to the IgViz library. By this time, the library had been improved by Tharindu, using Vega, a declarative format for creating, saving and sharing visualization designs. Most of the chart types we initially designed had better styling and functionalities.</w:t>
      </w:r>
    </w:p>
    <w:p w:rsidR="00246C97" w:rsidRDefault="00246C97" w:rsidP="00696959">
      <w:pPr>
        <w:widowControl/>
        <w:suppressAutoHyphens w:val="0"/>
        <w:overflowPunct/>
        <w:spacing w:line="360" w:lineRule="auto"/>
        <w:jc w:val="both"/>
        <w:rPr>
          <w:rFonts w:ascii="Times New Roman" w:hAnsi="Times New Roman" w:cs="Times New Roman"/>
        </w:rPr>
      </w:pPr>
    </w:p>
    <w:p w:rsidR="00696959" w:rsidRDefault="00246C97" w:rsidP="00696959">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One of the key challenges that Tharindu had been facing was the large code base which is difficult to maintain. Therefore I and Tharindu decided to </w:t>
      </w:r>
      <w:r w:rsidRPr="00696959">
        <w:rPr>
          <w:rFonts w:ascii="Times New Roman" w:hAnsi="Times New Roman" w:cs="Times New Roman"/>
          <w:i/>
          <w:iCs/>
        </w:rPr>
        <w:t>refactor</w:t>
      </w:r>
      <w:r>
        <w:rPr>
          <w:rFonts w:ascii="Times New Roman" w:hAnsi="Times New Roman" w:cs="Times New Roman"/>
        </w:rPr>
        <w:t xml:space="preserve"> the code. </w:t>
      </w:r>
      <w:r w:rsidR="00696959">
        <w:rPr>
          <w:rFonts w:ascii="Times New Roman" w:hAnsi="Times New Roman" w:cs="Times New Roman"/>
        </w:rPr>
        <w:t xml:space="preserve">Tharindu started splitting the code into several smaller JS files while I started on </w:t>
      </w:r>
      <w:r w:rsidR="00696959" w:rsidRPr="00696959">
        <w:rPr>
          <w:rFonts w:ascii="Times New Roman" w:hAnsi="Times New Roman" w:cs="Times New Roman"/>
          <w:i/>
          <w:iCs/>
        </w:rPr>
        <w:t>GruntJS</w:t>
      </w:r>
      <w:r w:rsidR="00696959">
        <w:rPr>
          <w:rFonts w:ascii="Times New Roman" w:hAnsi="Times New Roman" w:cs="Times New Roman"/>
        </w:rPr>
        <w:t xml:space="preserve">, a </w:t>
      </w:r>
      <w:r w:rsidR="00696959" w:rsidRPr="00696959">
        <w:rPr>
          <w:rFonts w:ascii="Times New Roman" w:hAnsi="Times New Roman" w:cs="Times New Roman"/>
          <w:i/>
          <w:iCs/>
        </w:rPr>
        <w:t>task runner</w:t>
      </w:r>
      <w:r w:rsidR="00696959">
        <w:rPr>
          <w:rFonts w:ascii="Times New Roman" w:hAnsi="Times New Roman" w:cs="Times New Roman"/>
        </w:rPr>
        <w:t xml:space="preserve"> for JavaScript.</w:t>
      </w:r>
    </w:p>
    <w:p w:rsidR="00696959" w:rsidRDefault="00696959" w:rsidP="00696959">
      <w:pPr>
        <w:widowControl/>
        <w:suppressAutoHyphens w:val="0"/>
        <w:overflowPunct/>
        <w:spacing w:line="360" w:lineRule="auto"/>
        <w:jc w:val="both"/>
        <w:rPr>
          <w:rFonts w:ascii="Times New Roman" w:hAnsi="Times New Roman" w:cs="Times New Roman"/>
        </w:rPr>
      </w:pPr>
    </w:p>
    <w:p w:rsidR="00696959" w:rsidRDefault="00696959" w:rsidP="00696959">
      <w:pPr>
        <w:pStyle w:val="Heading4"/>
        <w:numPr>
          <w:ilvl w:val="3"/>
          <w:numId w:val="40"/>
        </w:numPr>
        <w:spacing w:line="360" w:lineRule="auto"/>
        <w:ind w:left="810" w:hanging="810"/>
        <w:rPr>
          <w:rFonts w:cs="Times New Roman"/>
        </w:rPr>
      </w:pPr>
      <w:r w:rsidRPr="00696959">
        <w:rPr>
          <w:rFonts w:cs="Times New Roman"/>
        </w:rPr>
        <w:t xml:space="preserve"> </w:t>
      </w:r>
      <w:r>
        <w:rPr>
          <w:rFonts w:cs="Times New Roman"/>
        </w:rPr>
        <w:t>Repetitive task automation with GruntJS</w:t>
      </w:r>
    </w:p>
    <w:p w:rsidR="00696959" w:rsidRDefault="00696959" w:rsidP="00696959">
      <w:pPr>
        <w:spacing w:line="360" w:lineRule="auto"/>
      </w:pPr>
    </w:p>
    <w:p w:rsidR="00696959" w:rsidRDefault="00696959" w:rsidP="00696959">
      <w:pPr>
        <w:spacing w:line="360" w:lineRule="auto"/>
      </w:pPr>
      <w:r>
        <w:t>The</w:t>
      </w:r>
      <w:r w:rsidR="00BC7E40">
        <w:t xml:space="preserve"> main</w:t>
      </w:r>
      <w:r>
        <w:t xml:space="preserve"> reason for using GruntJS in this project is to provide extensibility. When we split the code into several smaller JS files, we will have to include the references of each of them in our HTML page which is a very inefficient task. Therefore we have to </w:t>
      </w:r>
      <w:r w:rsidRPr="00696959">
        <w:rPr>
          <w:i/>
          <w:iCs/>
        </w:rPr>
        <w:t>concatenate</w:t>
      </w:r>
      <w:r>
        <w:t xml:space="preserve"> the code into a single JS file before distribution. It is possible to do this for one time, without a task runner. But then again, extensibility is lost. </w:t>
      </w:r>
    </w:p>
    <w:p w:rsidR="00696959" w:rsidRDefault="00696959" w:rsidP="00696959">
      <w:pPr>
        <w:spacing w:line="360" w:lineRule="auto"/>
      </w:pPr>
    </w:p>
    <w:p w:rsidR="00BC7E40" w:rsidRDefault="00696959" w:rsidP="00696959">
      <w:pPr>
        <w:spacing w:line="360" w:lineRule="auto"/>
      </w:pPr>
      <w:r>
        <w:t xml:space="preserve">Another reason is for </w:t>
      </w:r>
      <w:r w:rsidR="00BC7E40">
        <w:rPr>
          <w:i/>
          <w:iCs/>
        </w:rPr>
        <w:t>minifying</w:t>
      </w:r>
      <w:r>
        <w:t xml:space="preserve">. </w:t>
      </w:r>
      <w:r w:rsidR="00BC7E40">
        <w:t>Minifying a .js file can reduce its size nearly by a factor of 2 or 3 or even more, which can result in faster loading speeds, when used in an HTML design. Although we have implemented only these two automations, it is easy to automate many other features easily, as the basic ground work is already done by us.</w:t>
      </w:r>
    </w:p>
    <w:p w:rsidR="00BC7E40" w:rsidRDefault="00BC7E40" w:rsidP="00696959">
      <w:pPr>
        <w:spacing w:line="360" w:lineRule="auto"/>
      </w:pPr>
    </w:p>
    <w:p w:rsidR="00BC7E40" w:rsidRPr="00BC7E40" w:rsidRDefault="00BC7E40" w:rsidP="00696959">
      <w:pPr>
        <w:spacing w:line="360" w:lineRule="auto"/>
        <w:rPr>
          <w:b/>
          <w:bCs/>
        </w:rPr>
      </w:pPr>
      <w:r w:rsidRPr="00BC7E40">
        <w:rPr>
          <w:b/>
          <w:bCs/>
        </w:rPr>
        <w:t xml:space="preserve">The Procedure </w:t>
      </w:r>
    </w:p>
    <w:p w:rsidR="00DF12D7" w:rsidRDefault="00BC7E40" w:rsidP="00BC7E40">
      <w:pPr>
        <w:widowControl/>
        <w:suppressAutoHyphens w:val="0"/>
        <w:overflowPunct/>
        <w:spacing w:line="360" w:lineRule="auto"/>
        <w:jc w:val="both"/>
        <w:rPr>
          <w:rFonts w:ascii="Times New Roman" w:hAnsi="Times New Roman" w:cs="Times New Roman"/>
        </w:rPr>
      </w:pPr>
      <w:r w:rsidRPr="00BC7E40">
        <w:rPr>
          <w:rFonts w:ascii="Times New Roman" w:hAnsi="Times New Roman" w:cs="Times New Roman"/>
        </w:rPr>
        <w:t>Grunt and Grunt plugins are installed and managed via npm, the Node.js package manager</w:t>
      </w:r>
      <w:r>
        <w:rPr>
          <w:rFonts w:ascii="Times New Roman" w:hAnsi="Times New Roman" w:cs="Times New Roman"/>
        </w:rPr>
        <w:t xml:space="preserve">. Therefore first I installed npm. Then I installed the Grunt-Comman-Line-Interface using npm. Then I configured the source folder with a </w:t>
      </w:r>
      <w:r w:rsidRPr="00BC7E40">
        <w:rPr>
          <w:rFonts w:ascii="Times New Roman" w:hAnsi="Times New Roman" w:cs="Times New Roman"/>
          <w:i/>
          <w:iCs/>
        </w:rPr>
        <w:t>package.json</w:t>
      </w:r>
      <w:r>
        <w:rPr>
          <w:rFonts w:ascii="Times New Roman" w:hAnsi="Times New Roman" w:cs="Times New Roman"/>
        </w:rPr>
        <w:t xml:space="preserve"> file.</w:t>
      </w:r>
      <w:r w:rsidRPr="00BC7E40">
        <w:t xml:space="preserve"> </w:t>
      </w:r>
      <w:r w:rsidRPr="00BC7E40">
        <w:rPr>
          <w:rFonts w:ascii="Times New Roman" w:hAnsi="Times New Roman" w:cs="Times New Roman"/>
        </w:rPr>
        <w:t>This file is used by npm to store metadata for projects published as npm modules.</w:t>
      </w:r>
      <w:r>
        <w:rPr>
          <w:rFonts w:ascii="Times New Roman" w:hAnsi="Times New Roman" w:cs="Times New Roman"/>
        </w:rPr>
        <w:t xml:space="preserve"> </w:t>
      </w:r>
    </w:p>
    <w:p w:rsidR="00DF12D7" w:rsidRDefault="00DF12D7" w:rsidP="00BC7E40">
      <w:pPr>
        <w:widowControl/>
        <w:suppressAutoHyphens w:val="0"/>
        <w:overflowPunct/>
        <w:spacing w:line="360" w:lineRule="auto"/>
        <w:jc w:val="both"/>
        <w:rPr>
          <w:rFonts w:ascii="Times New Roman" w:hAnsi="Times New Roman" w:cs="Times New Roman"/>
        </w:rPr>
      </w:pPr>
    </w:p>
    <w:p w:rsidR="00DF12D7" w:rsidRDefault="00DF12D7"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After laying the foundation as mentioned above, I started writing the </w:t>
      </w:r>
      <w:r w:rsidRPr="00DF12D7">
        <w:rPr>
          <w:rFonts w:ascii="Times New Roman" w:hAnsi="Times New Roman" w:cs="Times New Roman"/>
          <w:i/>
          <w:iCs/>
        </w:rPr>
        <w:t>GruntFile.js</w:t>
      </w:r>
      <w:r>
        <w:rPr>
          <w:rFonts w:ascii="Times New Roman" w:hAnsi="Times New Roman" w:cs="Times New Roman"/>
        </w:rPr>
        <w:t xml:space="preserve"> file.  This file </w:t>
      </w:r>
      <w:r w:rsidRPr="00DF12D7">
        <w:rPr>
          <w:rFonts w:ascii="Times New Roman" w:hAnsi="Times New Roman" w:cs="Times New Roman"/>
        </w:rPr>
        <w:t xml:space="preserve">is used to configure </w:t>
      </w:r>
      <w:r>
        <w:rPr>
          <w:rFonts w:ascii="Times New Roman" w:hAnsi="Times New Roman" w:cs="Times New Roman"/>
        </w:rPr>
        <w:t>and</w:t>
      </w:r>
      <w:r w:rsidRPr="00DF12D7">
        <w:rPr>
          <w:rFonts w:ascii="Times New Roman" w:hAnsi="Times New Roman" w:cs="Times New Roman"/>
        </w:rPr>
        <w:t xml:space="preserve"> define tasks and load Grunt plug</w:t>
      </w:r>
      <w:r>
        <w:rPr>
          <w:rFonts w:ascii="Times New Roman" w:hAnsi="Times New Roman" w:cs="Times New Roman"/>
        </w:rPr>
        <w:t>-</w:t>
      </w:r>
      <w:r w:rsidRPr="00DF12D7">
        <w:rPr>
          <w:rFonts w:ascii="Times New Roman" w:hAnsi="Times New Roman" w:cs="Times New Roman"/>
        </w:rPr>
        <w:t>ins</w:t>
      </w:r>
      <w:r>
        <w:rPr>
          <w:rFonts w:ascii="Times New Roman" w:hAnsi="Times New Roman" w:cs="Times New Roman"/>
        </w:rPr>
        <w:t xml:space="preserve">. </w:t>
      </w:r>
      <w:r w:rsidR="00EC6A9A">
        <w:rPr>
          <w:rFonts w:ascii="Times New Roman" w:hAnsi="Times New Roman" w:cs="Times New Roman"/>
        </w:rPr>
        <w:t>For this project, I wrote codes for concatenating</w:t>
      </w:r>
      <w:r w:rsidR="00885FAF">
        <w:rPr>
          <w:rFonts w:ascii="Times New Roman" w:hAnsi="Times New Roman" w:cs="Times New Roman"/>
        </w:rPr>
        <w:t xml:space="preserve"> several files into one</w:t>
      </w:r>
      <w:r w:rsidR="00EC6A9A">
        <w:rPr>
          <w:rFonts w:ascii="Times New Roman" w:hAnsi="Times New Roman" w:cs="Times New Roman"/>
        </w:rPr>
        <w:t xml:space="preserve"> and </w:t>
      </w:r>
      <w:r w:rsidR="00EC6A9A" w:rsidRPr="00EC6A9A">
        <w:rPr>
          <w:rFonts w:ascii="Times New Roman" w:hAnsi="Times New Roman" w:cs="Times New Roman"/>
          <w:i/>
          <w:iCs/>
        </w:rPr>
        <w:t>uglifying</w:t>
      </w:r>
      <w:r w:rsidR="00885FAF">
        <w:rPr>
          <w:rFonts w:ascii="Times New Roman" w:hAnsi="Times New Roman" w:cs="Times New Roman"/>
          <w:i/>
          <w:iCs/>
        </w:rPr>
        <w:t xml:space="preserve"> </w:t>
      </w:r>
      <w:r w:rsidR="00CA75E3">
        <w:rPr>
          <w:rFonts w:ascii="Times New Roman" w:hAnsi="Times New Roman" w:cs="Times New Roman"/>
          <w:i/>
          <w:iCs/>
        </w:rPr>
        <w:t xml:space="preserve">the </w:t>
      </w:r>
      <w:r w:rsidR="00885FAF">
        <w:rPr>
          <w:rFonts w:ascii="Times New Roman" w:hAnsi="Times New Roman" w:cs="Times New Roman"/>
        </w:rPr>
        <w:t>big file created</w:t>
      </w:r>
      <w:r w:rsidR="00EC6A9A">
        <w:rPr>
          <w:rFonts w:ascii="Times New Roman" w:hAnsi="Times New Roman" w:cs="Times New Roman"/>
        </w:rPr>
        <w:t xml:space="preserve">. </w:t>
      </w:r>
      <w:r w:rsidR="00885FAF">
        <w:rPr>
          <w:rFonts w:ascii="Times New Roman" w:hAnsi="Times New Roman" w:cs="Times New Roman"/>
        </w:rPr>
        <w:t xml:space="preserve">I automated both these tasks in the same GruntFile.js file. </w:t>
      </w:r>
    </w:p>
    <w:p w:rsidR="00DF12D7" w:rsidRDefault="00DF12D7" w:rsidP="00BC7E40">
      <w:pPr>
        <w:widowControl/>
        <w:suppressAutoHyphens w:val="0"/>
        <w:overflowPunct/>
        <w:spacing w:line="360" w:lineRule="auto"/>
        <w:jc w:val="both"/>
        <w:rPr>
          <w:rFonts w:ascii="Times New Roman" w:hAnsi="Times New Roman" w:cs="Times New Roman"/>
        </w:rPr>
      </w:pPr>
    </w:p>
    <w:p w:rsidR="00455804" w:rsidRPr="00696959" w:rsidRDefault="00885FAF"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lastRenderedPageBreak/>
        <w:t>With this project, I marked the closure of my Internship at WSO2.</w:t>
      </w:r>
      <w:r w:rsidR="00455804" w:rsidRPr="00696959">
        <w:rPr>
          <w:rFonts w:ascii="Times New Roman" w:hAnsi="Times New Roman" w:cs="Times New Roman"/>
        </w:rPr>
        <w:br w:type="page"/>
      </w:r>
    </w:p>
    <w:p w:rsidR="00EC6A9A" w:rsidRDefault="00EC6A9A">
      <w:pPr>
        <w:widowControl/>
        <w:suppressAutoHyphens w:val="0"/>
        <w:overflowPunct/>
        <w:rPr>
          <w:rFonts w:ascii="Times New Roman" w:eastAsiaTheme="majorEastAsia" w:hAnsi="Times New Roman" w:cs="Times New Roman"/>
          <w:b/>
          <w:bCs/>
          <w:caps/>
          <w:color w:val="auto"/>
          <w:szCs w:val="25"/>
        </w:rPr>
      </w:pPr>
      <w:r>
        <w:rPr>
          <w:rFonts w:cs="Times New Roman"/>
        </w:rPr>
        <w:lastRenderedPageBreak/>
        <w:br w:type="page"/>
      </w:r>
    </w:p>
    <w:p w:rsidR="006071E6" w:rsidRPr="00246C97" w:rsidRDefault="006071E6" w:rsidP="00455804">
      <w:pPr>
        <w:pStyle w:val="Heading1"/>
        <w:numPr>
          <w:ilvl w:val="0"/>
          <w:numId w:val="0"/>
        </w:numPr>
        <w:ind w:left="360" w:hanging="360"/>
        <w:rPr>
          <w:rFonts w:cs="Times New Roman"/>
        </w:rPr>
      </w:pPr>
      <w:r w:rsidRPr="00246C97">
        <w:rPr>
          <w:rFonts w:cs="Times New Roman"/>
        </w:rPr>
        <w:lastRenderedPageBreak/>
        <w:t>Annexes</w:t>
      </w:r>
      <w:bookmarkEnd w:id="97"/>
      <w:r w:rsidRPr="00246C97">
        <w:rPr>
          <w:rFonts w:cs="Times New Roman"/>
        </w:rPr>
        <w:t xml:space="preserve"> </w:t>
      </w:r>
    </w:p>
    <w:p w:rsidR="006071E6" w:rsidRPr="00246C97" w:rsidRDefault="006071E6" w:rsidP="006071E6">
      <w:pPr>
        <w:pStyle w:val="NoSpacing"/>
        <w:rPr>
          <w:rFonts w:cs="Times New Roman"/>
        </w:rPr>
      </w:pPr>
    </w:p>
    <w:p w:rsidR="00E37C35" w:rsidRPr="00246C97" w:rsidRDefault="00E37C35" w:rsidP="006071E6">
      <w:pPr>
        <w:pStyle w:val="NoSpacing"/>
        <w:rPr>
          <w:rFonts w:cs="Times New Roman"/>
        </w:rPr>
      </w:pPr>
      <w:r w:rsidRPr="00246C97">
        <w:rPr>
          <w:rFonts w:cs="Times New Roman"/>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39"/>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rsidRPr="00246C97">
        <w:rPr>
          <w:rFonts w:cs="Times New Roman"/>
        </w:rPr>
        <w:t>Annex. 1</w:t>
      </w:r>
      <w:r w:rsidRPr="00246C97">
        <w:rPr>
          <w:rFonts w:cs="Times New Roman"/>
        </w:rPr>
        <w:t>: WSO 2 Products Overview</w:t>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6D1DF1" w:rsidP="006071E6">
      <w:pPr>
        <w:pStyle w:val="NoSpacing"/>
        <w:rPr>
          <w:rFonts w:cs="Times New Roman"/>
        </w:rPr>
      </w:pPr>
      <w:r w:rsidRPr="00246C97">
        <w:rPr>
          <w:rFonts w:cs="Times New Roman"/>
        </w:rPr>
        <w:t>Annex.2: WSO2 support model overview</w:t>
      </w: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r w:rsidRPr="00246C97">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40"/>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5514ED" w:rsidP="006071E6">
      <w:pPr>
        <w:pStyle w:val="NoSpacing"/>
        <w:rPr>
          <w:rFonts w:cs="Times New Roman"/>
        </w:rPr>
      </w:pPr>
      <w:r w:rsidRPr="00246C97">
        <w:rPr>
          <w:rFonts w:cs="Times New Roman"/>
        </w:rPr>
        <w:t xml:space="preserve">Annex. 3: </w:t>
      </w:r>
      <w:r w:rsidR="00844D5C" w:rsidRPr="00246C97">
        <w:rPr>
          <w:rFonts w:cs="Times New Roman"/>
        </w:rPr>
        <w:t>A short listed list of WSO2 customers based on their popularity</w:t>
      </w:r>
    </w:p>
    <w:p w:rsidR="00844D5C" w:rsidRPr="00246C97" w:rsidRDefault="00844D5C" w:rsidP="006071E6">
      <w:pPr>
        <w:pStyle w:val="NoSpacing"/>
        <w:rPr>
          <w:rFonts w:cs="Times New Roman"/>
        </w:rPr>
      </w:pPr>
      <w:r w:rsidRPr="00246C97">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41"/>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246C97" w:rsidRDefault="00844D5C" w:rsidP="006071E6">
      <w:pPr>
        <w:pStyle w:val="NoSpacing"/>
        <w:rPr>
          <w:rFonts w:cs="Times New Roman"/>
        </w:rPr>
      </w:pPr>
    </w:p>
    <w:p w:rsidR="006071E6" w:rsidRPr="00246C97" w:rsidRDefault="006071E6" w:rsidP="006071E6">
      <w:pPr>
        <w:pStyle w:val="NoSpacing"/>
        <w:rPr>
          <w:rFonts w:cs="Times New Roman"/>
        </w:rPr>
      </w:pPr>
      <w:r w:rsidRPr="00246C97">
        <w:rPr>
          <w:rFonts w:cs="Times New Roman"/>
        </w:rPr>
        <w:br w:type="page"/>
      </w:r>
    </w:p>
    <w:p w:rsidR="00124061" w:rsidRPr="00246C97" w:rsidRDefault="00124061">
      <w:pPr>
        <w:widowControl/>
        <w:suppressAutoHyphens w:val="0"/>
        <w:overflowPunct/>
        <w:rPr>
          <w:rFonts w:ascii="Times New Roman" w:hAnsi="Times New Roman" w:cs="Times New Roman"/>
        </w:rPr>
      </w:pPr>
    </w:p>
    <w:p w:rsidR="0026355D" w:rsidRPr="00246C97" w:rsidRDefault="0026355D">
      <w:pPr>
        <w:widowControl/>
        <w:suppressAutoHyphens w:val="0"/>
        <w:overflowPunct/>
        <w:rPr>
          <w:rFonts w:ascii="Times New Roman" w:hAnsi="Times New Roman" w:cs="Times New Roman"/>
        </w:rPr>
      </w:pPr>
    </w:p>
    <w:p w:rsidR="00DC6E6D" w:rsidRPr="00246C97" w:rsidRDefault="004534A2">
      <w:pPr>
        <w:rPr>
          <w:rFonts w:ascii="Times New Roman" w:hAnsi="Times New Roman" w:cs="Times New Roman"/>
        </w:rPr>
      </w:pPr>
      <w:r w:rsidRPr="00246C97">
        <w:rPr>
          <w:rFonts w:ascii="Times New Roman" w:hAnsi="Times New Roman" w:cs="Times New Roman"/>
        </w:rPr>
        <w:t xml:space="preserve">Terms </w:t>
      </w:r>
      <w:r w:rsidR="00D61DBF" w:rsidRPr="00246C97">
        <w:rPr>
          <w:rFonts w:ascii="Times New Roman" w:hAnsi="Times New Roman" w:cs="Times New Roman"/>
        </w:rPr>
        <w:t>used:</w:t>
      </w:r>
      <w:r w:rsidRPr="00246C97">
        <w:rPr>
          <w:rFonts w:ascii="Times New Roman" w:hAnsi="Times New Roman" w:cs="Times New Roman"/>
        </w:rPr>
        <w:t xml:space="preserve"> javascript , d3js, svg, version controlling, git, github, webstorm, sublime text, WSo2, IDE, text editor, web browser</w:t>
      </w:r>
      <w:r w:rsidR="00440075" w:rsidRPr="00246C97">
        <w:rPr>
          <w:rFonts w:ascii="Times New Roman" w:hAnsi="Times New Roman" w:cs="Times New Roman"/>
        </w:rPr>
        <w:t>, widget</w:t>
      </w:r>
      <w:r w:rsidR="00A17602" w:rsidRPr="00246C97">
        <w:rPr>
          <w:rFonts w:ascii="Times New Roman" w:hAnsi="Times New Roman" w:cs="Times New Roman"/>
        </w:rPr>
        <w:t>,json</w:t>
      </w:r>
      <w:r w:rsidR="00870206" w:rsidRPr="00246C97">
        <w:rPr>
          <w:rFonts w:ascii="Times New Roman" w:hAnsi="Times New Roman" w:cs="Times New Roman"/>
        </w:rPr>
        <w:t>,igViz</w:t>
      </w:r>
      <w:r w:rsidR="008620B1" w:rsidRPr="00246C97">
        <w:rPr>
          <w:rFonts w:ascii="Times New Roman" w:hAnsi="Times New Roman" w:cs="Times New Roman"/>
        </w:rPr>
        <w:t>, bubble sort, sort, algorithm</w:t>
      </w:r>
      <w:r w:rsidR="003F1983" w:rsidRPr="00246C97">
        <w:rPr>
          <w:rFonts w:ascii="Times New Roman" w:hAnsi="Times New Roman" w:cs="Times New Roman"/>
        </w:rPr>
        <w:t>, google</w:t>
      </w:r>
      <w:r w:rsidR="002E2218" w:rsidRPr="00246C97">
        <w:rPr>
          <w:rFonts w:ascii="Times New Roman" w:hAnsi="Times New Roman" w:cs="Times New Roman"/>
        </w:rPr>
        <w:t>, html</w:t>
      </w:r>
      <w:r w:rsidR="00214376" w:rsidRPr="00246C97">
        <w:rPr>
          <w:rFonts w:ascii="Times New Roman" w:hAnsi="Times New Roman" w:cs="Times New Roman"/>
        </w:rPr>
        <w:t>, BAM</w:t>
      </w:r>
    </w:p>
    <w:p w:rsidR="00DC6E6D" w:rsidRPr="00246C97" w:rsidRDefault="00A84DF4">
      <w:pPr>
        <w:rPr>
          <w:rFonts w:ascii="Times New Roman" w:hAnsi="Times New Roman" w:cs="Times New Roman"/>
        </w:rPr>
      </w:pPr>
      <w:r w:rsidRPr="00246C97">
        <w:rPr>
          <w:rFonts w:ascii="Times New Roman" w:hAnsi="Times New Roman" w:cs="Times New Roman"/>
        </w:rPr>
        <w:t>Gridster, bootstrap, Ajax, Rest, jax-rs, api, web service</w:t>
      </w:r>
      <w:r w:rsidR="00652EA5" w:rsidRPr="00246C97">
        <w:rPr>
          <w:rFonts w:ascii="Times New Roman" w:hAnsi="Times New Roman" w:cs="Times New Roman"/>
        </w:rPr>
        <w:t>, maven, war, wso2 server, web app, Jackson, JaxB, gson</w:t>
      </w:r>
      <w:r w:rsidR="006D6AF0" w:rsidRPr="00246C97">
        <w:rPr>
          <w:rFonts w:ascii="Times New Roman" w:hAnsi="Times New Roman" w:cs="Times New Roman"/>
        </w:rPr>
        <w:t>, carbon, middleware,SOA,</w:t>
      </w:r>
      <w:r w:rsidR="00F34AD7" w:rsidRPr="00246C97">
        <w:rPr>
          <w:rFonts w:ascii="Times New Roman" w:hAnsi="Times New Roman" w:cs="Times New Roman"/>
        </w:rPr>
        <w:t xml:space="preserve"> jira</w:t>
      </w:r>
      <w:r w:rsidR="00765A7B" w:rsidRPr="00246C97">
        <w:rPr>
          <w:rFonts w:ascii="Times New Roman" w:hAnsi="Times New Roman" w:cs="Times New Roman"/>
        </w:rPr>
        <w:t xml:space="preserve">, annotate, </w:t>
      </w:r>
      <w:r w:rsidR="003A5663" w:rsidRPr="00246C97">
        <w:rPr>
          <w:rFonts w:ascii="Times New Roman" w:hAnsi="Times New Roman" w:cs="Times New Roman"/>
        </w:rPr>
        <w:t>JSE JEE</w:t>
      </w:r>
      <w:r w:rsidR="00274F76" w:rsidRPr="00246C97">
        <w:rPr>
          <w:rFonts w:ascii="Times New Roman" w:hAnsi="Times New Roman" w:cs="Times New Roman"/>
        </w:rPr>
        <w:t>, deployment, wsdl</w:t>
      </w:r>
      <w:r w:rsidR="002F44F6" w:rsidRPr="00246C97">
        <w:rPr>
          <w:rFonts w:ascii="Times New Roman" w:hAnsi="Times New Roman" w:cs="Times New Roman"/>
        </w:rPr>
        <w:t>,epr</w:t>
      </w:r>
      <w:r w:rsidR="00E639CF" w:rsidRPr="00246C97">
        <w:rPr>
          <w:rFonts w:ascii="Times New Roman" w:hAnsi="Times New Roman" w:cs="Times New Roman"/>
        </w:rPr>
        <w:t>,enums,</w:t>
      </w:r>
      <w:r w:rsidR="003F60DE" w:rsidRPr="00246C97">
        <w:rPr>
          <w:rFonts w:ascii="Times New Roman" w:hAnsi="Times New Roman" w:cs="Times New Roman"/>
        </w:rPr>
        <w:t>remote debugging</w:t>
      </w:r>
      <w:r w:rsidR="00246C97">
        <w:rPr>
          <w:rFonts w:ascii="Times New Roman" w:hAnsi="Times New Roman" w:cs="Times New Roman"/>
        </w:rPr>
        <w:t>,refactor,Vega</w:t>
      </w:r>
      <w:r w:rsidR="00CA75E3">
        <w:rPr>
          <w:rFonts w:ascii="Times New Roman" w:hAnsi="Times New Roman" w:cs="Times New Roman"/>
        </w:rPr>
        <w:t>,GruntJs, Task Runner, concatenate, Uglify,minify.</w:t>
      </w: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sectPr w:rsidR="00DC6E6D" w:rsidRPr="00246C97"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3411" w:rsidRDefault="005A3411" w:rsidP="00CD4BD5">
      <w:r>
        <w:separator/>
      </w:r>
    </w:p>
  </w:endnote>
  <w:endnote w:type="continuationSeparator" w:id="1">
    <w:p w:rsidR="005A3411" w:rsidRDefault="005A3411"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3411" w:rsidRDefault="005A3411" w:rsidP="00CD4BD5">
      <w:r>
        <w:separator/>
      </w:r>
    </w:p>
  </w:footnote>
  <w:footnote w:type="continuationSeparator" w:id="1">
    <w:p w:rsidR="005A3411" w:rsidRDefault="005A3411"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987AA3"/>
    <w:multiLevelType w:val="multilevel"/>
    <w:tmpl w:val="BEE8579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7">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0">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6">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7">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4"/>
  </w:num>
  <w:num w:numId="2">
    <w:abstractNumId w:val="19"/>
  </w:num>
  <w:num w:numId="3">
    <w:abstractNumId w:val="15"/>
  </w:num>
  <w:num w:numId="4">
    <w:abstractNumId w:val="43"/>
  </w:num>
  <w:num w:numId="5">
    <w:abstractNumId w:val="40"/>
  </w:num>
  <w:num w:numId="6">
    <w:abstractNumId w:val="38"/>
  </w:num>
  <w:num w:numId="7">
    <w:abstractNumId w:val="0"/>
  </w:num>
  <w:num w:numId="8">
    <w:abstractNumId w:val="18"/>
  </w:num>
  <w:num w:numId="9">
    <w:abstractNumId w:val="34"/>
  </w:num>
  <w:num w:numId="10">
    <w:abstractNumId w:val="26"/>
  </w:num>
  <w:num w:numId="11">
    <w:abstractNumId w:val="44"/>
  </w:num>
  <w:num w:numId="12">
    <w:abstractNumId w:val="27"/>
  </w:num>
  <w:num w:numId="13">
    <w:abstractNumId w:val="35"/>
  </w:num>
  <w:num w:numId="14">
    <w:abstractNumId w:val="4"/>
  </w:num>
  <w:num w:numId="15">
    <w:abstractNumId w:val="16"/>
  </w:num>
  <w:num w:numId="16">
    <w:abstractNumId w:val="21"/>
  </w:num>
  <w:num w:numId="17">
    <w:abstractNumId w:val="28"/>
  </w:num>
  <w:num w:numId="18">
    <w:abstractNumId w:val="6"/>
  </w:num>
  <w:num w:numId="19">
    <w:abstractNumId w:val="12"/>
  </w:num>
  <w:num w:numId="20">
    <w:abstractNumId w:val="8"/>
  </w:num>
  <w:num w:numId="21">
    <w:abstractNumId w:val="1"/>
  </w:num>
  <w:num w:numId="22">
    <w:abstractNumId w:val="5"/>
  </w:num>
  <w:num w:numId="23">
    <w:abstractNumId w:val="2"/>
  </w:num>
  <w:num w:numId="24">
    <w:abstractNumId w:val="23"/>
  </w:num>
  <w:num w:numId="25">
    <w:abstractNumId w:val="22"/>
  </w:num>
  <w:num w:numId="26">
    <w:abstractNumId w:val="11"/>
  </w:num>
  <w:num w:numId="27">
    <w:abstractNumId w:val="41"/>
  </w:num>
  <w:num w:numId="28">
    <w:abstractNumId w:val="30"/>
  </w:num>
  <w:num w:numId="29">
    <w:abstractNumId w:val="32"/>
  </w:num>
  <w:num w:numId="30">
    <w:abstractNumId w:val="10"/>
  </w:num>
  <w:num w:numId="31">
    <w:abstractNumId w:val="3"/>
  </w:num>
  <w:num w:numId="32">
    <w:abstractNumId w:val="20"/>
  </w:num>
  <w:num w:numId="33">
    <w:abstractNumId w:val="31"/>
  </w:num>
  <w:num w:numId="34">
    <w:abstractNumId w:val="7"/>
  </w:num>
  <w:num w:numId="35">
    <w:abstractNumId w:val="24"/>
  </w:num>
  <w:num w:numId="36">
    <w:abstractNumId w:val="39"/>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13"/>
  </w:num>
  <w:num w:numId="41">
    <w:abstractNumId w:val="25"/>
  </w:num>
  <w:num w:numId="42">
    <w:abstractNumId w:val="17"/>
  </w:num>
  <w:num w:numId="43">
    <w:abstractNumId w:val="29"/>
  </w:num>
  <w:num w:numId="44">
    <w:abstractNumId w:val="36"/>
  </w:num>
  <w:num w:numId="45">
    <w:abstractNumId w:val="45"/>
  </w:num>
  <w:num w:numId="46">
    <w:abstractNumId w:val="9"/>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15528"/>
    <w:rsid w:val="00124061"/>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4A90"/>
    <w:rsid w:val="0020793F"/>
    <w:rsid w:val="002117E5"/>
    <w:rsid w:val="00214376"/>
    <w:rsid w:val="00246C97"/>
    <w:rsid w:val="00247753"/>
    <w:rsid w:val="00251FFF"/>
    <w:rsid w:val="0026355D"/>
    <w:rsid w:val="00265090"/>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7E9B"/>
    <w:rsid w:val="0038544D"/>
    <w:rsid w:val="00393A49"/>
    <w:rsid w:val="003A52AD"/>
    <w:rsid w:val="003A5663"/>
    <w:rsid w:val="003C6EC8"/>
    <w:rsid w:val="003D771E"/>
    <w:rsid w:val="003E3EA5"/>
    <w:rsid w:val="003E735E"/>
    <w:rsid w:val="003F1983"/>
    <w:rsid w:val="003F60DE"/>
    <w:rsid w:val="004059B1"/>
    <w:rsid w:val="0042371E"/>
    <w:rsid w:val="00437B45"/>
    <w:rsid w:val="00440075"/>
    <w:rsid w:val="004534A2"/>
    <w:rsid w:val="00455804"/>
    <w:rsid w:val="004664C8"/>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3411"/>
    <w:rsid w:val="005A7347"/>
    <w:rsid w:val="005B45AD"/>
    <w:rsid w:val="005B5B91"/>
    <w:rsid w:val="005B7CEB"/>
    <w:rsid w:val="005E1129"/>
    <w:rsid w:val="005E4F62"/>
    <w:rsid w:val="005F5C53"/>
    <w:rsid w:val="00601046"/>
    <w:rsid w:val="00606346"/>
    <w:rsid w:val="006071E6"/>
    <w:rsid w:val="00620F81"/>
    <w:rsid w:val="006360A6"/>
    <w:rsid w:val="00652EA5"/>
    <w:rsid w:val="006742F2"/>
    <w:rsid w:val="00685AC7"/>
    <w:rsid w:val="00696959"/>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861BD"/>
    <w:rsid w:val="007916C9"/>
    <w:rsid w:val="00794B09"/>
    <w:rsid w:val="007A6481"/>
    <w:rsid w:val="007D5752"/>
    <w:rsid w:val="007D7AE9"/>
    <w:rsid w:val="007E0A93"/>
    <w:rsid w:val="008062B9"/>
    <w:rsid w:val="00814CA5"/>
    <w:rsid w:val="00822A64"/>
    <w:rsid w:val="00824F2B"/>
    <w:rsid w:val="00827F96"/>
    <w:rsid w:val="00834F8B"/>
    <w:rsid w:val="00844D5C"/>
    <w:rsid w:val="008524C6"/>
    <w:rsid w:val="00853971"/>
    <w:rsid w:val="008620B1"/>
    <w:rsid w:val="00870206"/>
    <w:rsid w:val="00885FAF"/>
    <w:rsid w:val="008B40E0"/>
    <w:rsid w:val="008E5185"/>
    <w:rsid w:val="008E7B24"/>
    <w:rsid w:val="00911780"/>
    <w:rsid w:val="00911F34"/>
    <w:rsid w:val="00912192"/>
    <w:rsid w:val="009164B7"/>
    <w:rsid w:val="00925473"/>
    <w:rsid w:val="009270CF"/>
    <w:rsid w:val="00935A58"/>
    <w:rsid w:val="009431DE"/>
    <w:rsid w:val="00994CB7"/>
    <w:rsid w:val="009A0343"/>
    <w:rsid w:val="009C39C6"/>
    <w:rsid w:val="009D30D8"/>
    <w:rsid w:val="009D64C3"/>
    <w:rsid w:val="009D737B"/>
    <w:rsid w:val="00A05AB3"/>
    <w:rsid w:val="00A17602"/>
    <w:rsid w:val="00A4141F"/>
    <w:rsid w:val="00A61970"/>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3145B"/>
    <w:rsid w:val="00B47A22"/>
    <w:rsid w:val="00B513DC"/>
    <w:rsid w:val="00B624B4"/>
    <w:rsid w:val="00B72058"/>
    <w:rsid w:val="00B73F2B"/>
    <w:rsid w:val="00B82AF1"/>
    <w:rsid w:val="00BA1632"/>
    <w:rsid w:val="00BB553D"/>
    <w:rsid w:val="00BB601D"/>
    <w:rsid w:val="00BC0141"/>
    <w:rsid w:val="00BC419A"/>
    <w:rsid w:val="00BC7E40"/>
    <w:rsid w:val="00BD38A2"/>
    <w:rsid w:val="00BD5568"/>
    <w:rsid w:val="00BE4641"/>
    <w:rsid w:val="00BE4B44"/>
    <w:rsid w:val="00BF14C0"/>
    <w:rsid w:val="00BF4111"/>
    <w:rsid w:val="00BF72E3"/>
    <w:rsid w:val="00C0761C"/>
    <w:rsid w:val="00C376F8"/>
    <w:rsid w:val="00C518BE"/>
    <w:rsid w:val="00C623BF"/>
    <w:rsid w:val="00C646FA"/>
    <w:rsid w:val="00C817D4"/>
    <w:rsid w:val="00C82C21"/>
    <w:rsid w:val="00C83AF4"/>
    <w:rsid w:val="00C861AA"/>
    <w:rsid w:val="00CA75E3"/>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DF12D7"/>
    <w:rsid w:val="00E01598"/>
    <w:rsid w:val="00E020A0"/>
    <w:rsid w:val="00E03CCF"/>
    <w:rsid w:val="00E23AD6"/>
    <w:rsid w:val="00E27AAA"/>
    <w:rsid w:val="00E37C35"/>
    <w:rsid w:val="00E47936"/>
    <w:rsid w:val="00E639CF"/>
    <w:rsid w:val="00E63E77"/>
    <w:rsid w:val="00E726C6"/>
    <w:rsid w:val="00EC6A9A"/>
    <w:rsid w:val="00EE7731"/>
    <w:rsid w:val="00F044AF"/>
    <w:rsid w:val="00F07F7F"/>
    <w:rsid w:val="00F15863"/>
    <w:rsid w:val="00F15D08"/>
    <w:rsid w:val="00F23670"/>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6.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image" Target="media/image67.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6.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yperlink" Target="mailto:dev@wso2.org" TargetMode="Externa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image" Target="media/image66.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image" Target="media/image5.emf"/><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40"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10.jpe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8.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package" Target="embeddings/Microsoft_Office_Excel_Worksheet1.xlsx"/><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11.pn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8046A-9B6B-4609-98A7-3016FDFE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47</Pages>
  <Words>9417</Words>
  <Characters>53683</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12</cp:revision>
  <dcterms:created xsi:type="dcterms:W3CDTF">2015-04-20T19:15:00Z</dcterms:created>
  <dcterms:modified xsi:type="dcterms:W3CDTF">2015-04-21T01:11:00Z</dcterms:modified>
  <dc:language>en-US</dc:language>
</cp:coreProperties>
</file>