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DD" w:rsidRDefault="00EC66DD" w:rsidP="00546839">
      <w:pPr>
        <w:spacing w:after="0" w:line="240" w:lineRule="auto"/>
        <w:jc w:val="center"/>
        <w:rPr>
          <w:sz w:val="28"/>
          <w:szCs w:val="28"/>
        </w:rPr>
      </w:pPr>
    </w:p>
    <w:p w:rsidR="00EC66DD" w:rsidRPr="00961307" w:rsidRDefault="00EC66DD" w:rsidP="00EC66DD">
      <w:pPr>
        <w:spacing w:after="0" w:line="240" w:lineRule="auto"/>
        <w:jc w:val="center"/>
        <w:rPr>
          <w:rFonts w:cs="Times New Roman"/>
          <w:b/>
          <w:sz w:val="36"/>
          <w:szCs w:val="36"/>
          <w:lang w:val="en-US"/>
        </w:rPr>
      </w:pPr>
      <w:bookmarkStart w:id="0" w:name="_Hlk483317889"/>
      <w:r w:rsidRPr="00B1346C">
        <w:rPr>
          <w:rFonts w:cs="Times New Roman"/>
          <w:b/>
          <w:sz w:val="36"/>
          <w:szCs w:val="36"/>
        </w:rPr>
        <w:t xml:space="preserve">Template </w:t>
      </w:r>
      <w:proofErr w:type="spellStart"/>
      <w:r w:rsidR="00961307">
        <w:rPr>
          <w:rFonts w:cs="Times New Roman"/>
          <w:b/>
          <w:sz w:val="36"/>
          <w:szCs w:val="36"/>
          <w:lang w:val="en-US"/>
        </w:rPr>
        <w:t>Bukti</w:t>
      </w:r>
      <w:proofErr w:type="spellEnd"/>
    </w:p>
    <w:p w:rsidR="000C1701" w:rsidRDefault="00855698" w:rsidP="00EC66DD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855698">
        <w:rPr>
          <w:rFonts w:cs="Times New Roman"/>
          <w:b/>
          <w:sz w:val="36"/>
          <w:szCs w:val="36"/>
        </w:rPr>
        <w:t xml:space="preserve">ISIAN </w:t>
      </w:r>
      <w:r w:rsidR="00F212C3">
        <w:rPr>
          <w:rFonts w:cs="Times New Roman"/>
          <w:b/>
          <w:sz w:val="36"/>
          <w:szCs w:val="36"/>
        </w:rPr>
        <w:t xml:space="preserve">INDIKATOR H-BAT TERINTEGRASI </w:t>
      </w:r>
      <w:r w:rsidRPr="00855698">
        <w:rPr>
          <w:rFonts w:cs="Times New Roman"/>
          <w:b/>
          <w:sz w:val="36"/>
          <w:szCs w:val="36"/>
        </w:rPr>
        <w:t xml:space="preserve"> UI GREENMETRIC </w:t>
      </w:r>
    </w:p>
    <w:p w:rsidR="00EC66DD" w:rsidRDefault="000C1701" w:rsidP="00EC66DD">
      <w:pPr>
        <w:spacing w:after="0" w:line="240" w:lineRule="auto"/>
        <w:jc w:val="center"/>
      </w:pPr>
      <w:r>
        <w:rPr>
          <w:rFonts w:cs="Times New Roman"/>
          <w:b/>
          <w:sz w:val="36"/>
          <w:szCs w:val="36"/>
        </w:rPr>
        <w:t xml:space="preserve">Tahun </w:t>
      </w:r>
      <w:r w:rsidR="00855698" w:rsidRPr="00855698">
        <w:rPr>
          <w:rFonts w:cs="Times New Roman"/>
          <w:b/>
          <w:sz w:val="36"/>
          <w:szCs w:val="36"/>
        </w:rPr>
        <w:t>20</w:t>
      </w:r>
      <w:r>
        <w:rPr>
          <w:rFonts w:cs="Times New Roman"/>
          <w:b/>
          <w:sz w:val="36"/>
          <w:szCs w:val="36"/>
        </w:rPr>
        <w:t>...</w:t>
      </w:r>
    </w:p>
    <w:p w:rsidR="00855698" w:rsidRDefault="00855698" w:rsidP="00EC66DD">
      <w:pPr>
        <w:spacing w:after="0" w:line="240" w:lineRule="auto"/>
        <w:jc w:val="center"/>
      </w:pPr>
    </w:p>
    <w:p w:rsidR="00EC66DD" w:rsidRDefault="00096FEF" w:rsidP="00EC66DD">
      <w:pPr>
        <w:tabs>
          <w:tab w:val="left" w:pos="1134"/>
          <w:tab w:val="left" w:pos="1418"/>
        </w:tabs>
        <w:spacing w:after="0" w:line="240" w:lineRule="auto"/>
      </w:pPr>
      <w:r>
        <w:t>Fakultas</w:t>
      </w:r>
      <w:r w:rsidR="00961307">
        <w:rPr>
          <w:lang w:val="en-US"/>
        </w:rPr>
        <w:t>/Unit</w:t>
      </w:r>
      <w:r w:rsidR="00EC66DD">
        <w:tab/>
      </w:r>
      <w:r w:rsidR="00961307">
        <w:rPr>
          <w:lang w:val="en-US"/>
        </w:rPr>
        <w:tab/>
      </w:r>
      <w:r w:rsidR="00337F12">
        <w:tab/>
      </w:r>
      <w:r w:rsidR="00EC66DD">
        <w:t>:</w:t>
      </w:r>
      <w:r w:rsidR="00EC66DD">
        <w:tab/>
        <w:t>...</w:t>
      </w:r>
    </w:p>
    <w:p w:rsidR="00EC66DD" w:rsidRDefault="00961307" w:rsidP="00EC66DD">
      <w:pPr>
        <w:tabs>
          <w:tab w:val="left" w:pos="1134"/>
          <w:tab w:val="left" w:pos="1418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Web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...</w:t>
      </w:r>
      <w:proofErr w:type="gramEnd"/>
    </w:p>
    <w:p w:rsidR="00961307" w:rsidRDefault="00961307" w:rsidP="00EC66DD">
      <w:pPr>
        <w:tabs>
          <w:tab w:val="left" w:pos="1134"/>
          <w:tab w:val="left" w:pos="1418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Nama &amp;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r w:rsidR="00962BD6">
        <w:rPr>
          <w:lang w:val="en-US"/>
        </w:rPr>
        <w:t xml:space="preserve">HP </w:t>
      </w:r>
      <w:r>
        <w:rPr>
          <w:lang w:val="en-US"/>
        </w:rPr>
        <w:t>(CP</w:t>
      </w:r>
      <w:proofErr w:type="gramStart"/>
      <w:r>
        <w:rPr>
          <w:lang w:val="en-US"/>
        </w:rPr>
        <w:t>)</w:t>
      </w:r>
      <w:r>
        <w:rPr>
          <w:lang w:val="en-US"/>
        </w:rPr>
        <w:tab/>
        <w:t>:</w:t>
      </w:r>
      <w:r>
        <w:rPr>
          <w:lang w:val="en-US"/>
        </w:rPr>
        <w:tab/>
        <w:t>...</w:t>
      </w:r>
      <w:proofErr w:type="gramEnd"/>
    </w:p>
    <w:p w:rsidR="00961307" w:rsidRPr="00961307" w:rsidRDefault="00961307" w:rsidP="00EC66DD">
      <w:pPr>
        <w:tabs>
          <w:tab w:val="left" w:pos="1134"/>
          <w:tab w:val="left" w:pos="1418"/>
        </w:tabs>
        <w:spacing w:after="0" w:line="240" w:lineRule="auto"/>
        <w:rPr>
          <w:lang w:val="en-US"/>
        </w:rPr>
      </w:pPr>
    </w:p>
    <w:p w:rsidR="00096FEF" w:rsidRPr="008B22E1" w:rsidRDefault="00096FEF" w:rsidP="008B22E1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8B22E1">
        <w:rPr>
          <w:rFonts w:cs="Times New Roman"/>
          <w:b/>
          <w:sz w:val="36"/>
          <w:szCs w:val="36"/>
        </w:rPr>
        <w:t>HIJAU</w:t>
      </w:r>
    </w:p>
    <w:p w:rsidR="00096FEF" w:rsidRDefault="00096FEF" w:rsidP="00546839">
      <w:pPr>
        <w:spacing w:after="0" w:line="240" w:lineRule="auto"/>
      </w:pPr>
    </w:p>
    <w:p w:rsidR="00546839" w:rsidRDefault="00EC66DD" w:rsidP="00546839">
      <w:pPr>
        <w:spacing w:after="0" w:line="240" w:lineRule="auto"/>
        <w:rPr>
          <w:b/>
        </w:rPr>
      </w:pPr>
      <w:r w:rsidRPr="00EC66DD">
        <w:rPr>
          <w:b/>
          <w:lang w:val="en-US"/>
        </w:rPr>
        <w:t>[1</w:t>
      </w:r>
      <w:r w:rsidR="00B61915">
        <w:rPr>
          <w:b/>
        </w:rPr>
        <w:t>.1</w:t>
      </w:r>
      <w:r w:rsidRPr="00EC66DD">
        <w:rPr>
          <w:b/>
          <w:lang w:val="en-US"/>
        </w:rPr>
        <w:t xml:space="preserve">] </w:t>
      </w:r>
      <w:proofErr w:type="spellStart"/>
      <w:proofErr w:type="gramStart"/>
      <w:r w:rsidR="00096FEF" w:rsidRPr="00096FEF">
        <w:rPr>
          <w:b/>
          <w:lang w:val="en-US"/>
        </w:rPr>
        <w:t>Ketersediaan</w:t>
      </w:r>
      <w:proofErr w:type="spellEnd"/>
      <w:r w:rsidR="00096FEF" w:rsidRPr="00096FEF">
        <w:rPr>
          <w:b/>
          <w:lang w:val="en-US"/>
        </w:rPr>
        <w:t xml:space="preserve">  </w:t>
      </w:r>
      <w:proofErr w:type="spellStart"/>
      <w:r w:rsidR="00096FEF" w:rsidRPr="00096FEF">
        <w:rPr>
          <w:b/>
          <w:lang w:val="en-US"/>
        </w:rPr>
        <w:t>Ruang</w:t>
      </w:r>
      <w:proofErr w:type="spellEnd"/>
      <w:proofErr w:type="gramEnd"/>
      <w:r w:rsidR="00096FEF" w:rsidRPr="00096FEF">
        <w:rPr>
          <w:b/>
          <w:lang w:val="en-US"/>
        </w:rPr>
        <w:t xml:space="preserve"> Terbuka </w:t>
      </w:r>
      <w:proofErr w:type="spellStart"/>
      <w:r w:rsidR="00096FEF" w:rsidRPr="00096FEF">
        <w:rPr>
          <w:b/>
          <w:lang w:val="en-US"/>
        </w:rPr>
        <w:t>Hijau</w:t>
      </w:r>
      <w:proofErr w:type="spellEnd"/>
      <w:r w:rsidR="00096FEF">
        <w:rPr>
          <w:b/>
        </w:rPr>
        <w:t xml:space="preserve"> (RTH)</w:t>
      </w:r>
    </w:p>
    <w:p w:rsidR="00C70B7C" w:rsidRDefault="00C70B7C" w:rsidP="00546839">
      <w:pPr>
        <w:spacing w:after="0" w:line="240" w:lineRule="auto"/>
        <w:rPr>
          <w:b/>
        </w:rPr>
      </w:pPr>
    </w:p>
    <w:tbl>
      <w:tblPr>
        <w:tblStyle w:val="TableGrid"/>
        <w:tblW w:w="10080" w:type="dxa"/>
        <w:tblInd w:w="108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080"/>
      </w:tblGrid>
      <w:tr w:rsidR="00C70B7C" w:rsidRPr="00C70B7C" w:rsidTr="00962BD6">
        <w:tc>
          <w:tcPr>
            <w:tcW w:w="10080" w:type="dxa"/>
            <w:shd w:val="clear" w:color="auto" w:fill="FDE9D9" w:themeFill="accent6" w:themeFillTint="33"/>
          </w:tcPr>
          <w:p w:rsidR="00962BD6" w:rsidRDefault="00962BD6" w:rsidP="00962BD6">
            <w:r w:rsidRPr="00962BD6">
              <w:rPr>
                <w:b/>
              </w:rPr>
              <w:t>Ruang Terbuka Hijau</w:t>
            </w:r>
            <w:r>
              <w:t xml:space="preserve"> atau disingkat RTH adalah suatu wilayah yang diperuntukkan untuk lokasi penanaman tumbuhan/penghijauan tanaman.</w:t>
            </w:r>
            <w:bookmarkStart w:id="1" w:name="_GoBack"/>
            <w:bookmarkEnd w:id="1"/>
          </w:p>
          <w:p w:rsidR="00962BD6" w:rsidRDefault="00962BD6" w:rsidP="00962BD6"/>
          <w:p w:rsidR="00962BD6" w:rsidRDefault="00962BD6" w:rsidP="00962BD6">
            <w:r>
              <w:t>Rumus p</w:t>
            </w:r>
            <w:r>
              <w:t>erh</w:t>
            </w:r>
            <w:r>
              <w:t>i</w:t>
            </w:r>
            <w:r>
              <w:t>tungan persen RTH sebagai berikut</w:t>
            </w:r>
          </w:p>
          <w:p w:rsidR="00962BD6" w:rsidRDefault="00962BD6" w:rsidP="00962BD6">
            <w:r>
              <w:t>Luas area (A)</w:t>
            </w:r>
            <w:r>
              <w:tab/>
            </w:r>
            <w:r>
              <w:tab/>
            </w:r>
            <w:r>
              <w:tab/>
              <w:t>: ............m2</w:t>
            </w:r>
          </w:p>
          <w:p w:rsidR="00962BD6" w:rsidRDefault="00962BD6" w:rsidP="00962BD6">
            <w:r>
              <w:t>Luas RTH (B)</w:t>
            </w:r>
            <w:r>
              <w:tab/>
              <w:t xml:space="preserve"> </w:t>
            </w:r>
            <w:r>
              <w:tab/>
            </w:r>
            <w:r>
              <w:tab/>
              <w:t>: ............m2</w:t>
            </w:r>
          </w:p>
          <w:p w:rsidR="00C70B7C" w:rsidRPr="00C70B7C" w:rsidRDefault="00962BD6" w:rsidP="00962BD6">
            <w:r>
              <w:t>Persen RTH (B/A)*100%</w:t>
            </w:r>
            <w:r>
              <w:tab/>
              <w:t xml:space="preserve"> </w:t>
            </w:r>
            <w:r>
              <w:tab/>
              <w:t>: .............%</w:t>
            </w:r>
          </w:p>
        </w:tc>
      </w:tr>
    </w:tbl>
    <w:p w:rsidR="00C70B7C" w:rsidRPr="00096FEF" w:rsidRDefault="00C70B7C" w:rsidP="00546839">
      <w:pPr>
        <w:spacing w:after="0" w:line="240" w:lineRule="auto"/>
        <w:rPr>
          <w:b/>
        </w:rPr>
      </w:pPr>
    </w:p>
    <w:bookmarkEnd w:id="0"/>
    <w:p w:rsidR="00EC66DD" w:rsidRDefault="00EC66DD" w:rsidP="00546839">
      <w:pPr>
        <w:spacing w:after="0" w:line="240" w:lineRule="auto"/>
        <w:rPr>
          <w:b/>
        </w:rPr>
      </w:pPr>
    </w:p>
    <w:p w:rsidR="00096FEF" w:rsidRDefault="00096FEF" w:rsidP="00546839">
      <w:pPr>
        <w:spacing w:after="0" w:line="240" w:lineRule="auto"/>
        <w:rPr>
          <w:b/>
        </w:rPr>
      </w:pPr>
      <w:r>
        <w:rPr>
          <w:b/>
        </w:rPr>
        <w:t xml:space="preserve">Luas area </w:t>
      </w:r>
      <w:r>
        <w:rPr>
          <w:b/>
        </w:rPr>
        <w:tab/>
        <w:t>: ............m2</w:t>
      </w:r>
    </w:p>
    <w:p w:rsidR="00096FEF" w:rsidRDefault="00096FEF" w:rsidP="00546839">
      <w:pPr>
        <w:spacing w:after="0" w:line="240" w:lineRule="auto"/>
        <w:rPr>
          <w:b/>
        </w:rPr>
      </w:pPr>
      <w:r>
        <w:rPr>
          <w:b/>
        </w:rPr>
        <w:t>Luas RTH</w:t>
      </w:r>
      <w:r>
        <w:rPr>
          <w:b/>
        </w:rPr>
        <w:tab/>
        <w:t>: ............m2</w:t>
      </w:r>
    </w:p>
    <w:p w:rsidR="00096FEF" w:rsidRDefault="00096FEF" w:rsidP="00546839">
      <w:pPr>
        <w:spacing w:after="0" w:line="240" w:lineRule="auto"/>
        <w:rPr>
          <w:b/>
        </w:rPr>
      </w:pPr>
      <w:r>
        <w:rPr>
          <w:b/>
        </w:rPr>
        <w:t>Persen</w:t>
      </w:r>
      <w:r>
        <w:rPr>
          <w:b/>
        </w:rPr>
        <w:tab/>
      </w:r>
      <w:r>
        <w:rPr>
          <w:b/>
        </w:rPr>
        <w:tab/>
        <w:t>: .............%</w:t>
      </w:r>
    </w:p>
    <w:p w:rsidR="00096FEF" w:rsidRPr="00096FEF" w:rsidRDefault="00096FEF" w:rsidP="00546839">
      <w:pPr>
        <w:spacing w:after="0" w:line="240" w:lineRule="auto"/>
        <w:rPr>
          <w:b/>
        </w:rPr>
      </w:pPr>
    </w:p>
    <w:p w:rsidR="00546839" w:rsidRDefault="00546839" w:rsidP="0054683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6"/>
        <w:gridCol w:w="3864"/>
      </w:tblGrid>
      <w:tr w:rsidR="002B541F" w:rsidTr="004B3798">
        <w:tc>
          <w:tcPr>
            <w:tcW w:w="5099" w:type="dxa"/>
            <w:vAlign w:val="bottom"/>
          </w:tcPr>
          <w:p w:rsidR="00546839" w:rsidRDefault="00096FEF" w:rsidP="00947D18">
            <w:pPr>
              <w:jc w:val="center"/>
            </w:pPr>
            <w:r w:rsidRPr="00096FEF">
              <w:rPr>
                <w:noProof/>
                <w:lang w:eastAsia="id-ID"/>
              </w:rPr>
              <w:drawing>
                <wp:inline distT="0" distB="0" distL="0" distR="0">
                  <wp:extent cx="2707640" cy="2030730"/>
                  <wp:effectExtent l="0" t="4445" r="0" b="0"/>
                  <wp:docPr id="3" name="Picture 3" descr="F:\UIGM 2018\DATA DAN FOTO UIGM 2018\20171103_0824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UIGM 2018\DATA DAN FOTO UIGM 2018\20171103_0824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08527" cy="203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FEF" w:rsidRDefault="00096FEF" w:rsidP="00947D18">
            <w:pPr>
              <w:jc w:val="center"/>
            </w:pPr>
          </w:p>
        </w:tc>
        <w:tc>
          <w:tcPr>
            <w:tcW w:w="4981" w:type="dxa"/>
            <w:vAlign w:val="center"/>
          </w:tcPr>
          <w:p w:rsidR="00096FEF" w:rsidRPr="00096FEF" w:rsidRDefault="00F5338A" w:rsidP="00F5338A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Contoh RTH taman FE di belakang gedung L1</w:t>
            </w:r>
          </w:p>
        </w:tc>
      </w:tr>
      <w:tr w:rsidR="002B541F" w:rsidTr="004B3798">
        <w:tc>
          <w:tcPr>
            <w:tcW w:w="5099" w:type="dxa"/>
            <w:vAlign w:val="center"/>
          </w:tcPr>
          <w:p w:rsidR="00546839" w:rsidRPr="00971A83" w:rsidRDefault="00096FEF" w:rsidP="004B3798">
            <w:pPr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3810000" cy="1838325"/>
                  <wp:effectExtent l="0" t="0" r="0" b="9525"/>
                  <wp:docPr id="4" name="Picture 1" descr="H:\DCIM\101CANON\IMG_016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:\DCIM\101CANON\IMG_0163.JPG"/>
                          <pic:cNvPicPr/>
                        </pic:nvPicPr>
                        <pic:blipFill>
                          <a:blip r:embed="rId8" cstate="print"/>
                          <a:srcRect b="19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vAlign w:val="center"/>
          </w:tcPr>
          <w:p w:rsidR="00546839" w:rsidRPr="002B541F" w:rsidRDefault="00F5338A" w:rsidP="00D65664">
            <w:pPr>
              <w:jc w:val="center"/>
              <w:rPr>
                <w:lang w:val="en-US"/>
              </w:rPr>
            </w:pPr>
            <w:r>
              <w:rPr>
                <w:noProof/>
                <w:lang w:eastAsia="id-ID"/>
              </w:rPr>
              <w:t>Contoh RTH Area Tugu Konservasi di halaman depan lapangan rektorat</w:t>
            </w:r>
          </w:p>
        </w:tc>
      </w:tr>
    </w:tbl>
    <w:p w:rsidR="00546839" w:rsidRDefault="00546839" w:rsidP="00546839">
      <w:pPr>
        <w:spacing w:after="0" w:line="240" w:lineRule="auto"/>
      </w:pPr>
    </w:p>
    <w:p w:rsidR="00546839" w:rsidRDefault="00546839" w:rsidP="00546839">
      <w:pPr>
        <w:spacing w:after="0" w:line="240" w:lineRule="auto"/>
      </w:pPr>
      <w:r>
        <w:t>Description:</w:t>
      </w:r>
    </w:p>
    <w:p w:rsidR="00546839" w:rsidRDefault="00546839" w:rsidP="00546839">
      <w:pPr>
        <w:spacing w:after="0" w:line="240" w:lineRule="auto"/>
      </w:pPr>
      <w:r>
        <w:t>..................................................................................................................................................................</w:t>
      </w:r>
    </w:p>
    <w:p w:rsidR="00546839" w:rsidRDefault="00546839" w:rsidP="00546839">
      <w:pPr>
        <w:spacing w:after="0" w:line="240" w:lineRule="auto"/>
      </w:pPr>
      <w:r>
        <w:t>..................................................................................................................................................................</w:t>
      </w:r>
    </w:p>
    <w:p w:rsidR="00546839" w:rsidRDefault="00546839" w:rsidP="00546839">
      <w:pPr>
        <w:spacing w:after="0" w:line="240" w:lineRule="auto"/>
      </w:pPr>
      <w:r>
        <w:t>..................................................................................................................................................................</w:t>
      </w:r>
    </w:p>
    <w:p w:rsidR="00546839" w:rsidRDefault="00546839" w:rsidP="00546839">
      <w:pPr>
        <w:spacing w:after="0" w:line="240" w:lineRule="auto"/>
      </w:pPr>
      <w:r>
        <w:t>..................................................................................................................................................................</w:t>
      </w:r>
    </w:p>
    <w:p w:rsidR="004B3798" w:rsidRPr="00EC66DD" w:rsidRDefault="00546839" w:rsidP="00EC66DD">
      <w:pPr>
        <w:spacing w:after="0" w:line="240" w:lineRule="auto"/>
      </w:pPr>
      <w:r>
        <w:t>..................................................................................................................................................................</w:t>
      </w:r>
    </w:p>
    <w:p w:rsidR="004B3798" w:rsidRDefault="004B3798" w:rsidP="00546839">
      <w:pPr>
        <w:spacing w:after="0" w:line="240" w:lineRule="auto"/>
        <w:jc w:val="center"/>
        <w:rPr>
          <w:sz w:val="28"/>
          <w:szCs w:val="28"/>
        </w:rPr>
      </w:pPr>
    </w:p>
    <w:p w:rsidR="004B3798" w:rsidRDefault="004B3798" w:rsidP="00546839">
      <w:pPr>
        <w:spacing w:after="0" w:line="240" w:lineRule="auto"/>
        <w:jc w:val="center"/>
        <w:rPr>
          <w:sz w:val="28"/>
          <w:szCs w:val="28"/>
        </w:rPr>
      </w:pPr>
    </w:p>
    <w:p w:rsidR="00CB7785" w:rsidRDefault="00CB7785" w:rsidP="00546839">
      <w:pPr>
        <w:spacing w:after="0" w:line="240" w:lineRule="auto"/>
      </w:pPr>
    </w:p>
    <w:sectPr w:rsidR="00CB7785" w:rsidSect="00947D18">
      <w:headerReference w:type="default" r:id="rId9"/>
      <w:pgSz w:w="11906" w:h="16838" w:code="9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144" w:rsidRDefault="00220144" w:rsidP="00EC66DD">
      <w:pPr>
        <w:spacing w:after="0" w:line="240" w:lineRule="auto"/>
      </w:pPr>
      <w:r>
        <w:separator/>
      </w:r>
    </w:p>
  </w:endnote>
  <w:endnote w:type="continuationSeparator" w:id="0">
    <w:p w:rsidR="00220144" w:rsidRDefault="00220144" w:rsidP="00EC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144" w:rsidRDefault="00220144" w:rsidP="00EC66DD">
      <w:pPr>
        <w:spacing w:after="0" w:line="240" w:lineRule="auto"/>
      </w:pPr>
      <w:r>
        <w:separator/>
      </w:r>
    </w:p>
  </w:footnote>
  <w:footnote w:type="continuationSeparator" w:id="0">
    <w:p w:rsidR="00220144" w:rsidRDefault="00220144" w:rsidP="00EC6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6DD" w:rsidRDefault="00220144">
    <w:pPr>
      <w:pStyle w:val="Header"/>
    </w:pPr>
    <w:r>
      <w:rPr>
        <w:noProof/>
        <w:lang w:eastAsia="id-ID"/>
      </w:rPr>
      <w:pict>
        <v:rect id="Rectangle 2" o:spid="_x0000_s2050" style="position:absolute;margin-left:60.7pt;margin-top:-.95pt;width:428.25pt;height:87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" strokecolor="white">
          <v:textbox style="mso-next-textbox:#Rectangle 2">
            <w:txbxContent>
              <w:p w:rsidR="00EA0910" w:rsidRPr="00EA0910" w:rsidRDefault="00EA0910" w:rsidP="00096FEF">
                <w:pPr>
                  <w:spacing w:after="0"/>
                  <w:jc w:val="center"/>
                  <w:rPr>
                    <w:rFonts w:ascii="Cambria" w:hAnsi="Cambria"/>
                    <w:b/>
                    <w:sz w:val="24"/>
                    <w:szCs w:val="28"/>
                  </w:rPr>
                </w:pPr>
                <w:r w:rsidRPr="00EA0910">
                  <w:rPr>
                    <w:rFonts w:ascii="Cambria" w:hAnsi="Cambria"/>
                    <w:b/>
                    <w:sz w:val="24"/>
                    <w:szCs w:val="28"/>
                  </w:rPr>
                  <w:t>KEMENTERIAN PENDIDIKAN DAN KEBUDAYAAN REPUBLIK INDONESIA</w:t>
                </w:r>
              </w:p>
              <w:p w:rsidR="00096FEF" w:rsidRPr="0043366D" w:rsidRDefault="00096FEF" w:rsidP="00096FEF">
                <w:pPr>
                  <w:spacing w:after="0"/>
                  <w:jc w:val="center"/>
                  <w:rPr>
                    <w:rFonts w:ascii="Cambria" w:hAnsi="Cambria"/>
                    <w:b/>
                    <w:sz w:val="24"/>
                    <w:szCs w:val="24"/>
                  </w:rPr>
                </w:pPr>
                <w:r w:rsidRPr="0043366D">
                  <w:rPr>
                    <w:rFonts w:ascii="Cambria" w:hAnsi="Cambria"/>
                    <w:b/>
                    <w:sz w:val="24"/>
                    <w:szCs w:val="24"/>
                  </w:rPr>
                  <w:t>UNIVERSITAS NEGERI SEMARANG</w:t>
                </w:r>
              </w:p>
              <w:p w:rsidR="00096FEF" w:rsidRPr="0043366D" w:rsidRDefault="00096FEF" w:rsidP="00096FEF">
                <w:pPr>
                  <w:spacing w:after="0"/>
                  <w:jc w:val="center"/>
                  <w:rPr>
                    <w:rFonts w:ascii="Cambria" w:hAnsi="Cambria"/>
                    <w:sz w:val="24"/>
                    <w:szCs w:val="24"/>
                  </w:rPr>
                </w:pPr>
                <w:r w:rsidRPr="0043366D">
                  <w:rPr>
                    <w:rFonts w:ascii="Cambria" w:hAnsi="Cambria"/>
                    <w:sz w:val="24"/>
                    <w:szCs w:val="24"/>
                  </w:rPr>
                  <w:t>Gedung H Kampus Sekaran Gunungpati Semarang - 50229</w:t>
                </w:r>
              </w:p>
              <w:p w:rsidR="00096FEF" w:rsidRPr="0043366D" w:rsidRDefault="00096FEF" w:rsidP="00096FEF">
                <w:pPr>
                  <w:spacing w:after="0"/>
                  <w:jc w:val="center"/>
                  <w:rPr>
                    <w:rFonts w:ascii="Cambria" w:hAnsi="Cambria"/>
                  </w:rPr>
                </w:pPr>
                <w:r w:rsidRPr="0043366D">
                  <w:rPr>
                    <w:rFonts w:ascii="Cambria" w:hAnsi="Cambria"/>
                  </w:rPr>
                  <w:t>Telpon/faks: +6224-8508081 Fax. +6224-8508082</w:t>
                </w:r>
              </w:p>
              <w:p w:rsidR="00096FEF" w:rsidRPr="0043366D" w:rsidRDefault="00096FEF" w:rsidP="00096FEF">
                <w:pPr>
                  <w:spacing w:after="0"/>
                  <w:jc w:val="center"/>
                  <w:rPr>
                    <w:rFonts w:ascii="Cambria" w:hAnsi="Cambria"/>
                  </w:rPr>
                </w:pPr>
                <w:r w:rsidRPr="0043366D">
                  <w:rPr>
                    <w:rFonts w:ascii="Cambria" w:hAnsi="Cambria"/>
                  </w:rPr>
                  <w:t>Laman :http://www.unnes.ac.id. Email: unnes@unnes.ac.id</w:t>
                </w:r>
              </w:p>
              <w:p w:rsidR="00096FEF" w:rsidRPr="0043366D" w:rsidRDefault="00096FEF" w:rsidP="00096FEF">
                <w:pPr>
                  <w:spacing w:after="0"/>
                  <w:jc w:val="center"/>
                  <w:rPr>
                    <w:rFonts w:ascii="Cambria" w:hAnsi="Cambria"/>
                  </w:rPr>
                </w:pPr>
              </w:p>
            </w:txbxContent>
          </v:textbox>
        </v:rect>
      </w:pict>
    </w:r>
    <w:r>
      <w:rPr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2" o:spid="_x0000_s2049" type="#_x0000_t32" style="position:absolute;margin-left:14.2pt;margin-top:81.55pt;width:431.8pt;height:0;z-index:251659264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P6JgIAAE0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" strokeweight="1.5pt"/>
      </w:pict>
    </w:r>
    <w:r w:rsidR="00855698">
      <w:rPr>
        <w:noProof/>
        <w:lang w:eastAsia="id-ID"/>
      </w:rPr>
      <w:drawing>
        <wp:inline distT="0" distB="0" distL="0" distR="0">
          <wp:extent cx="828675" cy="1047750"/>
          <wp:effectExtent l="0" t="0" r="9525" b="0"/>
          <wp:docPr id="1" name="Picture 1" descr="Berkas:Logo of Universitas Negeri Semaran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erkas:Logo of Universitas Negeri Semara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A72BA"/>
    <w:multiLevelType w:val="hybridMultilevel"/>
    <w:tmpl w:val="1E7CEC66"/>
    <w:lvl w:ilvl="0" w:tplc="312A8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Straight Arrow Connector 1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6839"/>
    <w:rsid w:val="00007B33"/>
    <w:rsid w:val="0003460A"/>
    <w:rsid w:val="0004447F"/>
    <w:rsid w:val="000657D9"/>
    <w:rsid w:val="00096FEF"/>
    <w:rsid w:val="000C1701"/>
    <w:rsid w:val="000D3F54"/>
    <w:rsid w:val="00110DFF"/>
    <w:rsid w:val="001119AB"/>
    <w:rsid w:val="00135332"/>
    <w:rsid w:val="0014210D"/>
    <w:rsid w:val="001C4ED4"/>
    <w:rsid w:val="0020293D"/>
    <w:rsid w:val="00220144"/>
    <w:rsid w:val="00232C93"/>
    <w:rsid w:val="002B541F"/>
    <w:rsid w:val="00331B0C"/>
    <w:rsid w:val="00337F12"/>
    <w:rsid w:val="00392FDE"/>
    <w:rsid w:val="004B3798"/>
    <w:rsid w:val="004D7B07"/>
    <w:rsid w:val="0053363C"/>
    <w:rsid w:val="00546839"/>
    <w:rsid w:val="005739A3"/>
    <w:rsid w:val="005869C2"/>
    <w:rsid w:val="00693A2A"/>
    <w:rsid w:val="00756603"/>
    <w:rsid w:val="00790010"/>
    <w:rsid w:val="007F1883"/>
    <w:rsid w:val="007F5845"/>
    <w:rsid w:val="00855698"/>
    <w:rsid w:val="008B22E1"/>
    <w:rsid w:val="00947D18"/>
    <w:rsid w:val="00961307"/>
    <w:rsid w:val="00962BD6"/>
    <w:rsid w:val="00971A83"/>
    <w:rsid w:val="0099157C"/>
    <w:rsid w:val="009B559A"/>
    <w:rsid w:val="00B61915"/>
    <w:rsid w:val="00C63CF9"/>
    <w:rsid w:val="00C70B7C"/>
    <w:rsid w:val="00C8389F"/>
    <w:rsid w:val="00CB7785"/>
    <w:rsid w:val="00D43324"/>
    <w:rsid w:val="00EA0910"/>
    <w:rsid w:val="00EC66DD"/>
    <w:rsid w:val="00ED17B7"/>
    <w:rsid w:val="00EE7B4A"/>
    <w:rsid w:val="00F02A3C"/>
    <w:rsid w:val="00F212C3"/>
    <w:rsid w:val="00F5338A"/>
    <w:rsid w:val="00F97921"/>
    <w:rsid w:val="00F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A11DA8A"/>
  <w15:docId w15:val="{5DB86253-7299-4A7C-8592-4D21CA9E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839"/>
    <w:rPr>
      <w:rFonts w:ascii="Tahoma" w:hAnsi="Tahoma" w:cs="Tahoma"/>
      <w:sz w:val="16"/>
      <w:szCs w:val="16"/>
    </w:rPr>
  </w:style>
  <w:style w:type="character" w:customStyle="1" w:styleId="widget-ruler-secondary-label">
    <w:name w:val="widget-ruler-secondary-label"/>
    <w:basedOn w:val="DefaultParagraphFont"/>
    <w:rsid w:val="00D43324"/>
  </w:style>
  <w:style w:type="paragraph" w:styleId="ListParagraph">
    <w:name w:val="List Paragraph"/>
    <w:basedOn w:val="Normal"/>
    <w:uiPriority w:val="34"/>
    <w:qFormat/>
    <w:rsid w:val="00F02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6DD"/>
  </w:style>
  <w:style w:type="paragraph" w:styleId="Footer">
    <w:name w:val="footer"/>
    <w:basedOn w:val="Normal"/>
    <w:link w:val="FooterChar"/>
    <w:uiPriority w:val="99"/>
    <w:unhideWhenUsed/>
    <w:rsid w:val="00EC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Admin</cp:lastModifiedBy>
  <cp:revision>15</cp:revision>
  <dcterms:created xsi:type="dcterms:W3CDTF">2018-11-08T06:00:00Z</dcterms:created>
  <dcterms:modified xsi:type="dcterms:W3CDTF">2020-07-07T05:29:00Z</dcterms:modified>
</cp:coreProperties>
</file>