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DateDim 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ADDCOLUMNS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CALENDAR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MIN ( 'FinalTranscript KPI RowLevel'[Timestamp] 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MAX ( 'FinalTranscript KPI RowLevel'[Timestamp]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"Year", YEAR ( [Date] 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"Month Number", MONTH ( [Date] 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"Month", FORMAT ( [Date], "MMM" 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"Month Year", FORMAT ( [Date], "MMM-YYYY" 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"Quarter", "Q" &amp; FORMAT ( [Date], "Q" 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"Day", DAY ( [Date] 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"Day of Week", FORMAT ( [Date], "DDD" 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"Weekday Number", WEEKDAY ( [Date], 2 )  -- Monday = 1, Sunday =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AgentDim 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DISTINCT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UNION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SELECTCOLUMNS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'FinalTranscript KPI RowLevel',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"Agent Name", 'FinalTranscript KPI RowLevel'[Agent Name]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SELECTCOLUMNS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'FinalTranscript KPI AgentDate',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"Agent Name", 'FinalTranscript KPI AgentDate'[Agent Name]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