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glookca8q8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Slide Title: Agent Performance &amp; Customer Experience Dashboard – Key Insights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Insights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Sentiment Trend:</w:t>
      </w:r>
      <w:r w:rsidDel="00000000" w:rsidR="00000000" w:rsidRPr="00000000">
        <w:rPr>
          <w:rtl w:val="0"/>
        </w:rPr>
        <w:t xml:space="preserve"> Majority of calls are neutral/positive, but </w:t>
      </w:r>
      <w:r w:rsidDel="00000000" w:rsidR="00000000" w:rsidRPr="00000000">
        <w:rPr>
          <w:b w:val="1"/>
          <w:rtl w:val="0"/>
        </w:rPr>
        <w:t xml:space="preserve">negative spikes appear on fraud &amp; account closure days</w:t>
      </w:r>
      <w:r w:rsidDel="00000000" w:rsidR="00000000" w:rsidRPr="00000000">
        <w:rPr>
          <w:rtl w:val="0"/>
        </w:rPr>
        <w:t xml:space="preserve">, impacting overall experience.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Calls by Day &amp; Disposition:</w:t>
      </w:r>
      <w:r w:rsidDel="00000000" w:rsidR="00000000" w:rsidRPr="00000000">
        <w:rPr>
          <w:rtl w:val="0"/>
        </w:rPr>
        <w:t xml:space="preserve"> Call volumes fluctuate, with </w:t>
      </w:r>
      <w:r w:rsidDel="00000000" w:rsidR="00000000" w:rsidRPr="00000000">
        <w:rPr>
          <w:b w:val="1"/>
          <w:rtl w:val="0"/>
        </w:rPr>
        <w:t xml:space="preserve">fraud, disputes, and account changes</w:t>
      </w:r>
      <w:r w:rsidDel="00000000" w:rsidR="00000000" w:rsidRPr="00000000">
        <w:rPr>
          <w:rtl w:val="0"/>
        </w:rPr>
        <w:t xml:space="preserve"> driving complexity and longer handling.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Quality Score Trend:</w:t>
      </w:r>
      <w:r w:rsidDel="00000000" w:rsidR="00000000" w:rsidRPr="00000000">
        <w:rPr>
          <w:rtl w:val="0"/>
        </w:rPr>
        <w:t xml:space="preserve"> Average quality ~92–94%, with a </w:t>
      </w:r>
      <w:r w:rsidDel="00000000" w:rsidR="00000000" w:rsidRPr="00000000">
        <w:rPr>
          <w:b w:val="1"/>
          <w:rtl w:val="0"/>
        </w:rPr>
        <w:t xml:space="preserve">mid-week dip</w:t>
      </w:r>
      <w:r w:rsidDel="00000000" w:rsidR="00000000" w:rsidRPr="00000000">
        <w:rPr>
          <w:rtl w:val="0"/>
        </w:rPr>
        <w:t xml:space="preserve"> (down to ~91%) highlighting training or process issues.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&amp; Bottom Agents:</w:t>
      </w:r>
      <w:r w:rsidDel="00000000" w:rsidR="00000000" w:rsidRPr="00000000">
        <w:rPr>
          <w:rtl w:val="0"/>
        </w:rPr>
        <w:t xml:space="preserve"> Top performers (Hai Nguyen, Cassie Mannix) maintain high consistency (scores &gt;60), while bottom agents (Nicholas Simic, Tom Howard) show weaker complaint control (scores &lt;53).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Components of Performance:</w:t>
      </w:r>
      <w:r w:rsidDel="00000000" w:rsidR="00000000" w:rsidRPr="00000000">
        <w:rPr>
          <w:rtl w:val="0"/>
        </w:rPr>
        <w:t xml:space="preserve"> Complaint rates and SLA adherence are the main differentiators between top vs bottom performers.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Score Trend Over Time:</w:t>
      </w:r>
      <w:r w:rsidDel="00000000" w:rsidR="00000000" w:rsidRPr="00000000">
        <w:rPr>
          <w:rtl w:val="0"/>
        </w:rPr>
        <w:t xml:space="preserve"> Daily performance fluctuates (range 40–62), but </w:t>
      </w:r>
      <w:r w:rsidDel="00000000" w:rsidR="00000000" w:rsidRPr="00000000">
        <w:rPr>
          <w:b w:val="1"/>
          <w:rtl w:val="0"/>
        </w:rPr>
        <w:t xml:space="preserve">steady recovery at week-end</w:t>
      </w:r>
      <w:r w:rsidDel="00000000" w:rsidR="00000000" w:rsidRPr="00000000">
        <w:rPr>
          <w:rtl w:val="0"/>
        </w:rPr>
        <w:t xml:space="preserve"> shows resilience.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vvpxu6ai4z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Recommendations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Targeted Coaching:</w:t>
      </w:r>
      <w:r w:rsidDel="00000000" w:rsidR="00000000" w:rsidRPr="00000000">
        <w:rPr>
          <w:rtl w:val="0"/>
        </w:rPr>
        <w:t xml:space="preserve"> Support bottom agents with focused training on </w:t>
      </w:r>
      <w:r w:rsidDel="00000000" w:rsidR="00000000" w:rsidRPr="00000000">
        <w:rPr>
          <w:b w:val="1"/>
          <w:rtl w:val="0"/>
        </w:rPr>
        <w:t xml:space="preserve">fraud &amp; dispute handling</w:t>
      </w:r>
      <w:r w:rsidDel="00000000" w:rsidR="00000000" w:rsidRPr="00000000">
        <w:rPr>
          <w:rtl w:val="0"/>
        </w:rPr>
        <w:t xml:space="preserve">, where negative sentiment is highest.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Replicate Best Practices:</w:t>
      </w:r>
      <w:r w:rsidDel="00000000" w:rsidR="00000000" w:rsidRPr="00000000">
        <w:rPr>
          <w:rtl w:val="0"/>
        </w:rPr>
        <w:t xml:space="preserve"> Encourage peer-learning by adopting </w:t>
      </w:r>
      <w:r w:rsidDel="00000000" w:rsidR="00000000" w:rsidRPr="00000000">
        <w:rPr>
          <w:b w:val="1"/>
          <w:rtl w:val="0"/>
        </w:rPr>
        <w:t xml:space="preserve">top-agent approaches</w:t>
      </w:r>
      <w:r w:rsidDel="00000000" w:rsidR="00000000" w:rsidRPr="00000000">
        <w:rPr>
          <w:rtl w:val="0"/>
        </w:rPr>
        <w:t xml:space="preserve"> (low complaints, consistent SLA).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Intervention:</w:t>
      </w:r>
      <w:r w:rsidDel="00000000" w:rsidR="00000000" w:rsidRPr="00000000">
        <w:rPr>
          <w:rtl w:val="0"/>
        </w:rPr>
        <w:t xml:space="preserve"> Deploy </w:t>
      </w:r>
      <w:r w:rsidDel="00000000" w:rsidR="00000000" w:rsidRPr="00000000">
        <w:rPr>
          <w:b w:val="1"/>
          <w:rtl w:val="0"/>
        </w:rPr>
        <w:t xml:space="preserve">quick guides or scripts</w:t>
      </w:r>
      <w:r w:rsidDel="00000000" w:rsidR="00000000" w:rsidRPr="00000000">
        <w:rPr>
          <w:rtl w:val="0"/>
        </w:rPr>
        <w:t xml:space="preserve"> for complex dispositions (fraud/account closure) to stabilize quality dips.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