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tbaksdbm4b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1) Import your data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Power BI Desktop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Get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Text/CSV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Excel</w:t>
      </w:r>
      <w:r w:rsidDel="00000000" w:rsidR="00000000" w:rsidRPr="00000000">
        <w:rPr>
          <w:rtl w:val="0"/>
        </w:rPr>
        <w:t xml:space="preserve"> if that’s your format).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your merged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daily_merged_metrics_CSAT_ASAT_FCR.csv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Power Query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Data type: Date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Ensure metric columns → </w:t>
      </w:r>
      <w:r w:rsidDel="00000000" w:rsidR="00000000" w:rsidRPr="00000000">
        <w:rPr>
          <w:i w:val="1"/>
          <w:rtl w:val="0"/>
        </w:rPr>
        <w:t xml:space="preserve">Data type: Decimal Number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Close &amp; Apply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table below is referred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Daily</w:t>
      </w:r>
      <w:r w:rsidDel="00000000" w:rsidR="00000000" w:rsidRPr="00000000">
        <w:rPr>
          <w:rtl w:val="0"/>
        </w:rPr>
        <w:t xml:space="preserve"> (rename if needed).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columns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Avg_Total_AHT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Avg_Total_ACW_Time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Avg_Total_Hold_Time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Avg_Total_SLA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Occupancy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Utilization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Avg_CSAT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Avg_ASAT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FCR_Rate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6c2ba1kk2z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2) (Optional but recommended) Date table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proper Date table (helps slicing &amp; time intelligence).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Modeling → New table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 =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ADDCOLUMNS (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CALENDAR ( MIN ( Daily[Date] ), MAX ( Daily[Date] ) ),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"Year", YEAR ( [Date] ),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"Month", FORMAT ( [Date], "MMM yyyy" ),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"Week", FORMAT ( [Date], "YYYY-WW" 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Dates[Date]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Daily[Date]</w:t>
      </w:r>
      <w:r w:rsidDel="00000000" w:rsidR="00000000" w:rsidRPr="00000000">
        <w:rPr>
          <w:rtl w:val="0"/>
        </w:rPr>
        <w:t xml:space="preserve"> (one-to-many).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3l7x1iy0nlf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3) Create two disconnected “Metric picker” tables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use a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with rows = metric names &amp; columns = metric names.</w:t>
        <w:br w:type="textWrapping"/>
        <w:t xml:space="preserve"> Create two identical, </w:t>
      </w:r>
      <w:r w:rsidDel="00000000" w:rsidR="00000000" w:rsidRPr="00000000">
        <w:rPr>
          <w:i w:val="1"/>
          <w:rtl w:val="0"/>
        </w:rPr>
        <w:t xml:space="preserve">disconnected</w:t>
      </w:r>
      <w:r w:rsidDel="00000000" w:rsidR="00000000" w:rsidRPr="00000000">
        <w:rPr>
          <w:rtl w:val="0"/>
        </w:rPr>
        <w:t xml:space="preserve"> tables (no relationships).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Modeling → New table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MetricRows =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DATATABLE (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"Metric", STRING, "Display", STRING,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"Avg_Total_AHT",          "AHT (Avg)" },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"Avg_Total_ACW_Time",     "ACW Time (Avg)" },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"Avg_Total_Hold_Time",    "Hold Time (Avg)" },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"Avg_Total_SLA",          "SLA (Avg)" },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"Occupancy",              "Occupancy" },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"Utilization",            "Utilization" },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"Avg_CSAT",               "CSAT (Avg)" },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"Avg_ASAT",               "ASAT (Avg)" },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"FCR_Rate",               "FCR Rate"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MetricCols =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DATATABLE (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"Metric", STRING, "Display", STRING,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"Avg_Total_AHT",          "AHT (Avg)" },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"Avg_Total_ACW_Time",     "ACW Time (Avg)" },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"Avg_Total_Hold_Time",    "Hold Time (Avg)" },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"Avg_Total_SLA",          "SLA (Avg)" },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"Occupancy",              "Occupancy" },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"Utilization",            "Utilization" },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"Avg_CSAT",               "CSAT (Avg)" },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"Avg_ASAT",               "ASAT (Avg)" },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"FCR_Rate",               "FCR Rate"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Leave both tables </w:t>
      </w:r>
      <w:r w:rsidDel="00000000" w:rsidR="00000000" w:rsidRPr="00000000">
        <w:rPr>
          <w:b w:val="1"/>
          <w:rtl w:val="0"/>
        </w:rPr>
        <w:t xml:space="preserve">unrelated</w:t>
      </w:r>
      <w:r w:rsidDel="00000000" w:rsidR="00000000" w:rsidRPr="00000000">
        <w:rPr>
          <w:rtl w:val="0"/>
        </w:rPr>
        <w:t xml:space="preserve"> in the model.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uu2cu8rd5lw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4) Base measures for each metric (simple AVERAGE)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these </w:t>
      </w:r>
      <w:r w:rsidDel="00000000" w:rsidR="00000000" w:rsidRPr="00000000">
        <w:rPr>
          <w:b w:val="1"/>
          <w:rtl w:val="0"/>
        </w:rPr>
        <w:t xml:space="preserve">measures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(Modeling → New measure):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AHT := AVERAGE ( Daily[Avg_Total_AHT] 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ACW := AVERAGE ( Daily[Avg_Total_ACW_Time] 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Hold := AVERAGE ( Daily[Avg_Total_Hold_Time] 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 := AVERAGE ( Daily[Avg_Total_SLA] 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Occ := AVERAGE ( Daily[Occupancy] 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 := AVERAGE ( Daily[Utilization] 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CSAT := AVERAGE ( Daily[Avg_CSAT] 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ASAT := AVERAGE ( Daily[Avg_ASAT] 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FCR := AVERAGE ( Daily[FCR_Rate]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e54arbz37j3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5) Measures that return the selected metric value (Row / Col)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read the selected metric name from the Metric tables and return the corresponding base measure: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 Value (Row) :=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m = SELECTEDVALUE ( MetricRows[Metric] 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SWITCH (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"Avg_Total_AHT",          [AHT],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"Avg_Total_ACW_Time",     [ACW],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"Avg_Total_Hold_Time",    [Hold],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"Avg_Total_SLA",          [SLA],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"Occupancy",              [Occ],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"Utilization",            [Util],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"Avg_CSAT",               [CSAT],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"Avg_ASAT",               [ASAT],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"FCR_Rate",               [FCR]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 Value (Col) :=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m = SELECTEDVALUE ( MetricCols[Metric] 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SWITCH (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"Avg_Total_AHT",          [AHT],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"Avg_Total_ACW_Time",     [ACW],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"Avg_Total_Hold_Time",    [Hold],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"Avg_Total_SLA",          [SLA],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"Occupancy",              [Occ],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"Utilization",            [Util],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"Avg_CSAT",               [CSAT],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"Avg_ASAT",               [ASAT],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"FCR_Rate",               [FCR]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54wlxwbapji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6) Pearson correlation measure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Computes correlation between the row metric and column metric across the selected </w:t>
      </w:r>
      <w:r w:rsidDel="00000000" w:rsidR="00000000" w:rsidRPr="00000000">
        <w:rPr>
          <w:b w:val="1"/>
          <w:rtl w:val="0"/>
        </w:rPr>
        <w:t xml:space="preserve">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 :=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T =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 (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ADDCOLUMNS (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VALUES ( Daily[Date] ),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"x", CALCULATE ( [Metric Value (Row)] ),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"y", CALCULATE ( [Metric Value (Col)] 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NOT ( ISBLANK ( [x] ) ) &amp;&amp; NOT ( ISBLANK ( [y] ) 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N      = COUNTROWS ( T 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MeanX  = AVERAGEX ( T, [x] 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MeanY  = AVERAGEX ( T, [y] 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SumXY  = SUMX ( T, ( [x] - MeanX ) * ( [y] - MeanY ) 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Sx     = SQRT ( SUMX ( T, ( [x] - MeanX ) * ( [x] - MeanX ) ) 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Sy     = SQRT ( SUMX ( T, ( [y] - MeanY ) * ( [y] - MeanY ) ) 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IF ( N &lt; 2, BLANK (), DIVIDE ( SumXY, Sx * Sy )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(Optional helper to show count of data points used):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Points (N) :=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T =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 (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ADDCOLUMNS (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VALUES ( Daily[Date] ),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"x", CALCULATE ( [Metric Value (Row)] ),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"y", CALCULATE ( [Metric Value (Col)] )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NOT ( ISBLANK ( [x] ) ) &amp;&amp; NOT ( ISBLANK ( [y] ) 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COUNTROWS ( T 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bf2rz2q1mw7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7) Build the heatmap (Matrix visual)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a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visual.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MetricRows[Display]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MetricCols[Display]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Formatting: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 on </w:t>
      </w:r>
      <w:r w:rsidDel="00000000" w:rsidR="00000000" w:rsidRPr="00000000">
        <w:rPr>
          <w:b w:val="1"/>
          <w:rtl w:val="0"/>
        </w:rPr>
        <w:t xml:space="preserve">Display units: None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Decimal places: 2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Subtotals</w:t>
      </w:r>
      <w:r w:rsidDel="00000000" w:rsidR="00000000" w:rsidRPr="00000000">
        <w:rPr>
          <w:rtl w:val="0"/>
        </w:rPr>
        <w:t xml:space="preserve">: Off (Row &amp; Column) to keep it square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formatting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Font color</w:t>
      </w:r>
      <w:r w:rsidDel="00000000" w:rsidR="00000000" w:rsidRPr="00000000">
        <w:rPr>
          <w:rtl w:val="0"/>
        </w:rPr>
        <w:t xml:space="preserve">) on </w:t>
      </w:r>
      <w:r w:rsidDel="00000000" w:rsidR="00000000" w:rsidRPr="00000000">
        <w:rPr>
          <w:b w:val="1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 scale:</w:t>
        <w:br w:type="textWrapping"/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Minimum: 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rtl w:val="0"/>
        </w:rPr>
        <w:t xml:space="preserve"> (choose a red)</w:t>
        <w:br w:type="textWrapping"/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Center: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(white)</w:t>
        <w:br w:type="textWrapping"/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Maximum: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(green)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on </w:t>
      </w:r>
      <w:r w:rsidDel="00000000" w:rsidR="00000000" w:rsidRPr="00000000">
        <w:rPr>
          <w:b w:val="1"/>
          <w:rtl w:val="0"/>
        </w:rPr>
        <w:t xml:space="preserve">Show bar only</w:t>
      </w:r>
      <w:r w:rsidDel="00000000" w:rsidR="00000000" w:rsidRPr="00000000">
        <w:rPr>
          <w:rtl w:val="0"/>
        </w:rPr>
        <w:t xml:space="preserve"> (optional) to highlight color over numbers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Date slicer</w:t>
      </w:r>
      <w:r w:rsidDel="00000000" w:rsidR="00000000" w:rsidRPr="00000000">
        <w:rPr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Dates[Month]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Dates[Date]</w:t>
      </w:r>
      <w:r w:rsidDel="00000000" w:rsidR="00000000" w:rsidRPr="00000000">
        <w:rPr>
          <w:rtl w:val="0"/>
        </w:rPr>
        <w:t xml:space="preserve">) so stakeholders can see how correlations change by period.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1yd4tl3ybkb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8) (Optional) Self-correlation diagonal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the diagonal (metric vs same metric)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1.00</w:t>
      </w:r>
      <w:r w:rsidDel="00000000" w:rsidR="00000000" w:rsidRPr="00000000">
        <w:rPr>
          <w:rtl w:val="0"/>
        </w:rPr>
        <w:t xml:space="preserve">, you already get that from the formula. If you’d rather </w:t>
      </w:r>
      <w:r w:rsidDel="00000000" w:rsidR="00000000" w:rsidRPr="00000000">
        <w:rPr>
          <w:b w:val="1"/>
          <w:rtl w:val="0"/>
        </w:rPr>
        <w:t xml:space="preserve">blank</w:t>
      </w:r>
      <w:r w:rsidDel="00000000" w:rsidR="00000000" w:rsidRPr="00000000">
        <w:rPr>
          <w:rtl w:val="0"/>
        </w:rPr>
        <w:t xml:space="preserve"> it out: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 (No Diagonal) :=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r = SELECTEDVALUE ( MetricRows[Metric] 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c = SELECTEDVALUE ( MetricCols[Metric] 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IF ( r = c, BLANK(), [Correlation]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in the Matrix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9wk1odliq8w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9) (Optional) Custom visual route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a chart-style correlation plot: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AppSource → Get more visuals →</w:t>
      </w:r>
      <w:r w:rsidDel="00000000" w:rsidR="00000000" w:rsidRPr="00000000">
        <w:rPr>
          <w:rtl w:val="0"/>
        </w:rPr>
        <w:t xml:space="preserve"> search </w:t>
      </w:r>
      <w:r w:rsidDel="00000000" w:rsidR="00000000" w:rsidRPr="00000000">
        <w:rPr>
          <w:b w:val="1"/>
          <w:rtl w:val="0"/>
        </w:rPr>
        <w:t xml:space="preserve">“Correlation Plot”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“Deneb”</w:t>
      </w:r>
      <w:r w:rsidDel="00000000" w:rsidR="00000000" w:rsidRPr="00000000">
        <w:rPr>
          <w:rtl w:val="0"/>
        </w:rPr>
        <w:t xml:space="preserve"> (Vega-Lite).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Deneb</w:t>
      </w:r>
      <w:r w:rsidDel="00000000" w:rsidR="00000000" w:rsidRPr="00000000">
        <w:rPr>
          <w:rtl w:val="0"/>
        </w:rPr>
        <w:t xml:space="preserve">, you can feed a table of triples (MetricRow, MetricCol, Correlation) using a small DAX table; but the Matrix approach above is simpler and native.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o2izhl33i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What you’ll get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fully interactive heatmap</w:t>
      </w:r>
      <w:r w:rsidDel="00000000" w:rsidR="00000000" w:rsidRPr="00000000">
        <w:rPr>
          <w:rtl w:val="0"/>
        </w:rPr>
        <w:t xml:space="preserve"> of correlations between </w:t>
      </w:r>
      <w:r w:rsidDel="00000000" w:rsidR="00000000" w:rsidRPr="00000000">
        <w:rPr>
          <w:b w:val="1"/>
          <w:rtl w:val="0"/>
        </w:rPr>
        <w:t xml:space="preserve">AHT, ACW, Hold, SLA, Occupancy, Utilization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CSAT, ASAT, FCR</w:t>
      </w:r>
      <w:r w:rsidDel="00000000" w:rsidR="00000000" w:rsidRPr="00000000">
        <w:rPr>
          <w:rtl w:val="0"/>
        </w:rPr>
        <w:t xml:space="preserve">, filtered by any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range (or other slicers you add later).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also give you a </w:t>
      </w:r>
      <w:r w:rsidDel="00000000" w:rsidR="00000000" w:rsidRPr="00000000">
        <w:rPr>
          <w:b w:val="1"/>
          <w:rtl w:val="0"/>
        </w:rPr>
        <w:t xml:space="preserve">prettier color palette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Deneb spec</w:t>
      </w:r>
      <w:r w:rsidDel="00000000" w:rsidR="00000000" w:rsidRPr="00000000">
        <w:rPr>
          <w:rtl w:val="0"/>
        </w:rPr>
        <w:t xml:space="preserve"> for a circular correlation plot.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