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29v6wl2f0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SLIDE 1 – Title &amp;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Detecting Fake Voices Using Transformers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Chapter 8 from </w:t>
      </w:r>
      <w:r w:rsidDel="00000000" w:rsidR="00000000" w:rsidRPr="00000000">
        <w:rPr>
          <w:i w:val="1"/>
          <w:rtl w:val="0"/>
        </w:rPr>
        <w:t xml:space="preserve">Fight Fraud with Machine Learning</w:t>
      </w:r>
      <w:r w:rsidDel="00000000" w:rsidR="00000000" w:rsidRPr="00000000">
        <w:rPr>
          <w:rtl w:val="0"/>
        </w:rPr>
        <w:t xml:space="preserve"> – Ashish Ranjan Jha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box: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“Voice-based deepfakes are a modern security challenge.</w:t>
        <w:br w:type="textWrapping"/>
        <w:t xml:space="preserve"> This session demonstrates how transformers can distinguish real vs fake voices.”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Book cover image </w:t>
      </w:r>
      <w:r w:rsidDel="00000000" w:rsidR="00000000" w:rsidRPr="00000000">
        <w:rPr>
          <w:i w:val="1"/>
          <w:rtl w:val="0"/>
        </w:rPr>
        <w:t xml:space="preserve">(place right side, 50 % width)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🗣️ </w:t>
      </w:r>
      <w:r w:rsidDel="00000000" w:rsidR="00000000" w:rsidRPr="00000000">
        <w:rPr>
          <w:b w:val="1"/>
          <w:rtl w:val="0"/>
        </w:rPr>
        <w:t xml:space="preserve">Speaker Notes: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“Good [Morning/Afternoon]! Today we’ll explore Chapter 8 of </w:t>
      </w:r>
      <w:r w:rsidDel="00000000" w:rsidR="00000000" w:rsidRPr="00000000">
        <w:rPr>
          <w:i w:val="1"/>
          <w:rtl w:val="0"/>
        </w:rPr>
        <w:t xml:space="preserve">Fight Fraud with ML</w:t>
      </w:r>
      <w:r w:rsidDel="00000000" w:rsidR="00000000" w:rsidRPr="00000000">
        <w:rPr>
          <w:rtl w:val="0"/>
        </w:rPr>
        <w:t xml:space="preserve">, which focuses on transformer-based fake-voice detection — an emerging area of AI security.”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x8xuspu4x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SLIDE 2 – Problem Context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Why Voice Faking Matters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Bullets: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voice cloning enables fraud — CEO and phone-scam incidents (e.g. $243 K UK case).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Traditional verification (PINs, OTP) ≠ sufficient.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 → Detect synthetic speech patterns automatically.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small icon of 🎙️+🔒 </w:t>
      </w:r>
      <w:r w:rsidDel="00000000" w:rsidR="00000000" w:rsidRPr="00000000">
        <w:rPr>
          <w:i w:val="1"/>
          <w:rtl w:val="0"/>
        </w:rPr>
        <w:t xml:space="preserve">(top-right corner)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🗣️ </w:t>
      </w:r>
      <w:r w:rsidDel="00000000" w:rsidR="00000000" w:rsidRPr="00000000">
        <w:rPr>
          <w:b w:val="1"/>
          <w:rtl w:val="0"/>
        </w:rPr>
        <w:t xml:space="preserve">Speaker Notes: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“Fraudsters now use cloned voices to authorize transfers. We need models that can verify if a voice truly belongs to a person.”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r9ckq8fe7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SLIDE 3 – Chapter Overview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Scope of Chapter 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Flow bullets: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 Preparation (ForR &amp; DeepVoice)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MFCC Feature Extraction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 Model Design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→ Validation → Testing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Inference on unseen voices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simple process diagram </w:t>
      </w:r>
      <w:r w:rsidDel="00000000" w:rsidR="00000000" w:rsidRPr="00000000">
        <w:rPr>
          <w:i w:val="1"/>
          <w:rtl w:val="0"/>
        </w:rPr>
        <w:t xml:space="preserve">(horizontal across slide)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“We’ll follow the same flow as the book — data, model, and evaluation.”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r8n5qkztj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SLIDE 4 – Datasets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Training and Testing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Table:</w:t>
      </w:r>
    </w:p>
    <w:tbl>
      <w:tblPr>
        <w:tblStyle w:val="Table1"/>
        <w:tblW w:w="6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3365"/>
        <w:gridCol w:w="1715"/>
        <w:tblGridChange w:id="0">
          <w:tblGrid>
            <w:gridCol w:w="1295"/>
            <w:gridCol w:w="3365"/>
            <w:gridCol w:w="1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195 K 2-sec clips (Real vs Fake)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Train / Validate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Celebrities (8 real, 56 fake)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Unseen Testing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screenshot 301 (dataset tree) </w:t>
      </w:r>
      <w:r w:rsidDel="00000000" w:rsidR="00000000" w:rsidRPr="00000000">
        <w:rPr>
          <w:i w:val="1"/>
          <w:rtl w:val="0"/>
        </w:rPr>
        <w:t xml:space="preserve">(bottom-right)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“FoR gives large-scale learning; DeepVoice checks if model generalizes.”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rveingw0g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SLIDE 5 – DeepVoice Dataset Structure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Diagram to insert:</w:t>
      </w:r>
      <w:r w:rsidDel="00000000" w:rsidR="00000000" w:rsidRPr="00000000">
        <w:rPr>
          <w:rtl w:val="0"/>
        </w:rPr>
        <w:t xml:space="preserve"> from image 301 (Real / Fake folders + Celeb conversion flow).</w:t>
        <w:br w:type="textWrapping"/>
        <w:t xml:space="preserve"> Place diagram center; label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‘Source voice → RVC → Target voice’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“Each celebrity’s original voice is transformed into seven other voices using RVC.”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b53sb7qa3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SLIDE 6 – Audio Feature Extraction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Converting Audio → MFCC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Bullets: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MFCC = Mel Frequency Cepstral Coefficients.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Captures speech tone patterns (20 bands).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Steps: Mono → Resample 16 kHz → Compute MFCC.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shape ≈ (161, 20).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MFCC heatmap image (295 bottom). </w:t>
      </w:r>
      <w:r w:rsidDel="00000000" w:rsidR="00000000" w:rsidRPr="00000000">
        <w:rPr>
          <w:i w:val="1"/>
          <w:rtl w:val="0"/>
        </w:rPr>
        <w:t xml:space="preserve">(center)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“Think of MFCCs as a fingerprint of the voice.”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jqa48odkm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SLIDE 7 – AudioDataset Class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Building PyTorch Dataset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__getitem__ → fetch audio → convert to MFCC → return label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Screenshot (AudioDataset diagram page 290) </w:t>
      </w:r>
      <w:r w:rsidDel="00000000" w:rsidR="00000000" w:rsidRPr="00000000">
        <w:rPr>
          <w:i w:val="1"/>
          <w:rtl w:val="0"/>
        </w:rPr>
        <w:t xml:space="preserve">(left half)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“This class wraps data loading &amp; feature extraction so DataLoader can batch efficiently.”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h2nqatj3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SLIDE 8 – Model Workflow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image 292 (Defining → Training → Validation → Evaluation).</w:t>
        <w:br w:type="textWrapping"/>
        <w:t xml:space="preserve"> Place full figure center.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“Figure 8.7 shows how we build and evaluate the AudioTransformer.”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icnlcgsgm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SLIDE 9 – Model Architecture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Figure 8.8 (page 294) </w:t>
      </w:r>
      <w:r w:rsidDel="00000000" w:rsidR="00000000" w:rsidRPr="00000000">
        <w:rPr>
          <w:i w:val="1"/>
          <w:rtl w:val="0"/>
        </w:rPr>
        <w:t xml:space="preserve">(left)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Bullets (right):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Tensor → Positional Encoding → Encoder → Linear → Output (Real/Fake).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Encoder = Multihead Attention + LayerNorm + FeedForward.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Positional Encoding keeps temporal order.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“Attention layers learn which time-frequency zones indicate fakeness.”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ebbzxxu1a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SLIDE 10 – Architecture Details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tbl>
      <w:tblPr>
        <w:tblStyle w:val="Table2"/>
        <w:tblW w:w="3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550"/>
        <w:tblGridChange w:id="0">
          <w:tblGrid>
            <w:gridCol w:w="1940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n_mels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Feedforward Dim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Encoder Layers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 (Real/Fake)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code screenshot (AudioTransformer definition from your photo #7). </w:t>
      </w:r>
      <w:r w:rsidDel="00000000" w:rsidR="00000000" w:rsidRPr="00000000">
        <w:rPr>
          <w:i w:val="1"/>
          <w:rtl w:val="0"/>
        </w:rPr>
        <w:t xml:space="preserve">(bottom)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“A lightweight yet powerful transformer for audio.”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446v9agr4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SLIDE 11 – Model Code Flow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code screenshot (library installation photo #3) </w:t>
      </w:r>
      <w:r w:rsidDel="00000000" w:rsidR="00000000" w:rsidRPr="00000000">
        <w:rPr>
          <w:i w:val="1"/>
          <w:rtl w:val="0"/>
        </w:rPr>
        <w:t xml:space="preserve">(top)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Bullets: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torch + torchaudio + graphviz etc.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AudioTransformer Class.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for 10 epochs with Adam optimizer (lr = 0.001).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“The notebook mirrors a typical MLOps pipeline from dependencies to model execution.”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jt099rtbu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SLIDE 12 – Training Loop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image 297 (training loop code + annotations) </w:t>
      </w:r>
      <w:r w:rsidDel="00000000" w:rsidR="00000000" w:rsidRPr="00000000">
        <w:rPr>
          <w:i w:val="1"/>
          <w:rtl w:val="0"/>
        </w:rPr>
        <w:t xml:space="preserve">(center)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Highlight: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Loss ↓ from 0.48 → 0.09 ; Accuracy ↑ to 96.7 %.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“We see steady learning without overfitting.”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je2zs0rzg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SLIDE 13 – Save / Load Model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block: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torch.save(model.state_dict(),'audio_classification_model.pth')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model.load_state_dict(torch.load('audio_classification_model.pth'))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your photo #8 (save &amp; load section) </w:t>
      </w:r>
      <w:r w:rsidDel="00000000" w:rsidR="00000000" w:rsidRPr="00000000">
        <w:rPr>
          <w:i w:val="1"/>
          <w:rtl w:val="0"/>
        </w:rPr>
        <w:t xml:space="preserve">(right)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“Persistent models enable re-training and deployment without loss of weights.”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6i2jgw030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SLIDE 14 – Model Testing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image 299 (Test Accuracy 69.48 %) </w:t>
      </w:r>
      <w:r w:rsidDel="00000000" w:rsidR="00000000" w:rsidRPr="00000000">
        <w:rPr>
          <w:i w:val="1"/>
          <w:rtl w:val="0"/>
        </w:rPr>
        <w:t xml:space="preserve">(center)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“Test set = unseen voices. Even then ~70 % accuracy shows generalization.”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6shdbl7h8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SLIDE 15 – Inference on Real Sample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your photo #9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ryan-original.wav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(left)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Caption:</w:t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All segments → Real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“Model recognizes authentic voice patterns for Ryan clip.”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2jujd14ub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SLIDE 16 – Inference on Fake Sample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your photo #2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ryan-to-margot.wav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(right)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Caption:</w:t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All segments → Fake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“The fake audio is correctly flagged as manipulated.”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xt3c98f1a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SLIDE 17 – Aggregation Methods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figure 305 (Majority/Mean/At-least-One) </w:t>
      </w:r>
      <w:r w:rsidDel="00000000" w:rsidR="00000000" w:rsidRPr="00000000">
        <w:rPr>
          <w:i w:val="1"/>
          <w:rtl w:val="0"/>
        </w:rPr>
        <w:t xml:space="preserve">(center)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“For long audio files, we aggregate segment results by majority vote or probability average.”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zey12zpz5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SLIDE 18 – Performance Summary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tbl>
      <w:tblPr>
        <w:tblStyle w:val="Table3"/>
        <w:tblW w:w="3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1025"/>
        <w:tblGridChange w:id="0">
          <w:tblGrid>
            <w:gridCol w:w="2180"/>
            <w:gridCol w:w="1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96.74 %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69.48 %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Loss Trend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Overfitting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training curve figure 298 (bottom).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“Strong validation means model learned fakeness patterns effectively.”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g1tgtckga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SLIDE 19 – Chapter Takeaways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Bullets: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Transformer + MFCC = effective audio fraud detector.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Works on unseen voices → robust generalization.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template for future voice-based security ML projects.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“A compact but insightful chapter bridging deepfake audio and fraud AI.”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ppjlh6y2f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SLIDE 20 – Start / Stop / Continue</w:t>
      </w:r>
    </w:p>
    <w:tbl>
      <w:tblPr>
        <w:tblStyle w:val="Table4"/>
        <w:tblW w:w="6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5795"/>
        <w:tblGridChange w:id="0">
          <w:tblGrid>
            <w:gridCol w:w="1175"/>
            <w:gridCol w:w="5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Prototype Transformer on IVR recordings for fraud alerts.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Manual voice authenticity checks.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Using AI for call-center insight and tone analysis.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🎨 Icons: 🟢 🛑 🟡 </w:t>
      </w:r>
      <w:r w:rsidDel="00000000" w:rsidR="00000000" w:rsidRPr="00000000">
        <w:rPr>
          <w:i w:val="1"/>
          <w:rtl w:val="0"/>
        </w:rPr>
        <w:t xml:space="preserve">(left margin)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“These actions help embed voice AI into our existing workflows.”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93xit3w97q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SLIDE 21 – Applicability to Our ML Models</w:t>
      </w:r>
    </w:p>
    <w:tbl>
      <w:tblPr>
        <w:tblStyle w:val="Table5"/>
        <w:tblW w:w="6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2825"/>
        <w:gridCol w:w="1370"/>
        <w:tblGridChange w:id="0">
          <w:tblGrid>
            <w:gridCol w:w="2345"/>
            <w:gridCol w:w="2825"/>
            <w:gridCol w:w="1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IVR Fraud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Detect cloned caller voices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Reduce risk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Agent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Tone authenticity checks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Quality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Customer Verification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Voice ID 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🎨 add icons 📞🎧🔐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“We can extend this architecture into SmartRouteAI or Gamma-3.”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3eku75qh1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SLIDE 22 – Three Managerial Takeaways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Transformer architecture is production-feasible for audio.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MFCC features simplify audio pre-processing.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accuracy indicates scalability to real world fraud cases.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“We can start a PoC using our call recordings to quantify benefit.”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3w2zdcsw3f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SLIDE 23 – Next Steps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 arrows: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Dataset → Feature Pipeline → Model → Validation → Deployment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“Next, we’ll re-implement this pipeline on our data and benchmark against existing speech classifiers.”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5j745vwtdm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SLIDE 24 – Summary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Closing Summary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Bullets: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fake voice detection pipeline implemented.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97 % validation, 70 % test accuracy.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Applicable to fraud monitoring &amp; voice authentication.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🎨 background: waveform + lock icon.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“Transformer models are not just for text — they’re effective for audio fraud defense.”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49ziwyj815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SLIDE 25 – Q &amp; A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“Let’s discuss how this fits into our roadmap.”</w:t>
        <w:br w:type="textWrapping"/>
        <w:t xml:space="preserve"> 🎨 use background image of microphone or sound waves.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“Open for questions — from technical implementation to integration ideas.”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