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a1bj4jsqh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🧩 1. Title &amp; Objective (1 min)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Detecting Voice Faking Using Transformers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Chapter 8 from </w:t>
      </w:r>
      <w:r w:rsidDel="00000000" w:rsidR="00000000" w:rsidRPr="00000000">
        <w:rPr>
          <w:i w:val="1"/>
          <w:rtl w:val="0"/>
        </w:rPr>
        <w:t xml:space="preserve">Fighting Fraud with Machine Learning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Objective – Build AI model to detect </w:t>
      </w:r>
      <w:r w:rsidDel="00000000" w:rsidR="00000000" w:rsidRPr="00000000">
        <w:rPr>
          <w:b w:val="1"/>
          <w:rtl w:val="0"/>
        </w:rPr>
        <w:t xml:space="preserve">fake vs real</w:t>
      </w:r>
      <w:r w:rsidDel="00000000" w:rsidR="00000000" w:rsidRPr="00000000">
        <w:rPr>
          <w:rtl w:val="0"/>
        </w:rPr>
        <w:t xml:space="preserve"> voices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End-to-end workflow → Dataset | Feature Extraction | Transformer Model | Evaluation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Introduce the topic — how voice deepfakes are used in frauds and why ML-based audio forensics is critical.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None (Title slide only)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yv7q9chkk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🧩 2. The Problem of Voice Faking (2 min)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voice cloning → CEO frauds &amp; social-engineering scams ($243 K case)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Attackers mimic tone, accent, and emotion → deceptive phone calls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automated detector for “real vs fake” audio signals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Summarize how TTS &amp; deep-learning voice models enable realistic speech imitation. Mention how voice authentication is no longer enough.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y6npah35q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🧩 3. Chapter Roadmap (1 min)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Slide Text: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This chapter covers →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Fake-or-Real (FoR) dataset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Extracting MFCC audio features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Transformer model to classify Fake vs Real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on a different dataset (DeepVoice)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Explain that you’ll trace each step sequentially.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 8.1 – Steps in building a fake-voice detection system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aqka2wx59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🧩 4. The Fake-or-Real Dataset (3 min)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195 K audio samples (Real + Fake) from humans &amp; AI TTS systems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Clips truncated to 2 s (16 kHz, mono, 64 KB WAV)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Balanced by gender and class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Split → Train, Validation, Test (each 50 % real/fake)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Explain that “Fake” = TTS-generated (e.g., Google WaveNet, DeepVoice3).</w:t>
        <w:br w:type="textWrapping"/>
        <w:t xml:space="preserve"> Real = human speech (Arctic / LJSpeech).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 8.2 – FoR dataset structure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7s3a29ej0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🧩 5. Dataset Breakdown (1 min)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tbl>
      <w:tblPr>
        <w:tblStyle w:val="Table1"/>
        <w:tblW w:w="2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710"/>
        <w:gridCol w:w="740"/>
        <w:tblGridChange w:id="0">
          <w:tblGrid>
            <w:gridCol w:w="1220"/>
            <w:gridCol w:w="710"/>
            <w:gridCol w:w="7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Train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5878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5878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1413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544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clip → uniform 64 KB WAV file (2 s duration).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Highlight dataset balance to prevent bias.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reuse portion of Fig. 8.2 (table boxes)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qr0xegv8h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🧩 6. Loading Audio Files (1 min)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 (Code):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waveform, sample_rate = torchaudio.load(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'for-2seconds/training/fake/file_0893.wav')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32 000 samples @ 16 kHz (2 s)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Outputs: waveform tensor + sampling rate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Show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.wav</w:t>
      </w:r>
      <w:r w:rsidDel="00000000" w:rsidR="00000000" w:rsidRPr="00000000">
        <w:rPr>
          <w:rtl w:val="0"/>
        </w:rPr>
        <w:t xml:space="preserve"> becomes a numeric array for model input.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code snippet from p. 286 (Listing 8.1 partial)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zh2f7d1av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🧩 7. MFCC Feature Extraction (3 min)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Raw waveform too complex for ML → use MFCC ( Mel Frequency Cepstral Coefficients 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Captures spectral shape → “how it sounds”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161 time frames × 20 coefficients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Explain that MFCCs compress frequency bands to human-hearing scale (log Mel).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 8.3 – Waveform to MFCC conversion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th0d8iyiw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🧩 8. MFCC Extraction Code (2 min)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 (Code):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torchaudio.transforms as 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 = T.MFCC(sample_rate=16000,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n_mfcc=20,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melkwargs={'hop_length':200})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Hop length 200 → ≈ 161 frames / 2 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Tensor shape: [161, 20]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Discuss parameter choice (n_mfcc = 20, hop_length).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code block from p. 288 (Listing fragment)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wbfgrk28h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🧩 9. Creating Torch Dataset Class (3 min)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AudioDataset</w:t>
      </w:r>
      <w:r w:rsidDel="00000000" w:rsidR="00000000" w:rsidRPr="00000000">
        <w:rPr>
          <w:rtl w:val="0"/>
        </w:rPr>
        <w:t xml:space="preserve"> class handles train/val/test splits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(MFCC tensor, label)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DataLoader</w:t>
      </w:r>
      <w:r w:rsidDel="00000000" w:rsidR="00000000" w:rsidRPr="00000000">
        <w:rPr>
          <w:rtl w:val="0"/>
        </w:rPr>
        <w:t xml:space="preserve"> for batch training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Explain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__len__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__getitem__</w:t>
      </w:r>
      <w:r w:rsidDel="00000000" w:rsidR="00000000" w:rsidRPr="00000000">
        <w:rPr>
          <w:rtl w:val="0"/>
        </w:rPr>
        <w:t xml:space="preserve"> methods and data pipeline.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Listing 8.1 + Figure 8.5 (AudioDataset flow)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1er30cbuxb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🧩 10. Visualizing MFCCs (1 min)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Slide Text:</w:t>
        <w:br w:type="textWrapping"/>
      </w:r>
      <w:r w:rsidDel="00000000" w:rsidR="00000000" w:rsidRPr="00000000">
        <w:rPr>
          <w:rtl w:val="0"/>
        </w:rPr>
        <w:t xml:space="preserve"> MFCC samples show different frequency energy patterns.</w:t>
        <w:br w:type="textWrapping"/>
        <w:t xml:space="preserve"> Even minor variations can help model detect fakeness.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Show how visual differences exist but are subtle.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 8.6 – MFCC matrix (real vs fake)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m81cwequm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🧩 11. Transformer Model Overview (2 min)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sequence = MFCC frames over time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Transformer Encoder learns temporal patterns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Linear output → Real / Fake probabilities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Explain how attention finds long-range dependencies.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 8.8 (Left – High-level architecture)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dgtn88l7t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🧩 12. Transformer Architecture in Detail (3 min)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( Batch × 1000 × 20 )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Positional Encoding adds sequence order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Encoder layer = Self-Attention + Feed-Forward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Average pooling → Linear → 2 classes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Describe internal layers — attention heads, feed-forward, dropout.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 8.8 (Right – Zoomed encoder)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uhoujlffb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🧩 13. Positional Encoding (2 min)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Sine &amp; Cosine functions encode temporal positions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Added to MFCCs → gives Transformer frame order sense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Show difference between raw MFCC input and position-encoded signal.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 8.9 – Positional Encoding Visualization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nqubhpe7h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🧩 14. Model Training Setup (2 min)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 (Code):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criterion = nn.CrossEntropyLoss()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optimizer = torch.optim.Adam(model.parameters(), lr=0.001)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num_epochs = 10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Binary Cross Entropy Loss for classification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Adam optimizer → fast convergence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Emphasize learning rate and use of GPU (CUDA).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code snippet from p. 296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qfzktenzym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🧩 15. Training Results (2 min)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Validation Accuracy ≈ 96 %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 decreases consistently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generalizes well on FoR dataset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Highlight overfitting avoidance and steady improvement.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 8.10 – Training Loss vs Validation Accuracy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fiufbdwu1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🧩 16. Model Evaluation on FoR Test Set (2 min)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 (Code):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model.eval()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 = 0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x, y in test_loader: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pred = model(x)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correct += (pred.argmax(1)==y).sum().item()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Test Accuracy ≈ 69–70 %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Explain evaluation loop and threshold probability 0.5 for fake.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code + output (p. 299)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nfjz77kqi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🧩 17. DeepVoice Dataset Overview (2 min)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 American celebrities (real + RVC deepfakes)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56 fake clips ( 8 × 7 pairs )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Purpose → Cross-dataset generalization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Introduce new dataset for testing transfer learning capability.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Figures 8.11 &amp; 8.12 (workflow + dataset tree)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eeemj6zdp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🧩 18. Deepfake Generation Process (2 min)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Separate vocals &amp; ambient sounds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Speaker A → Speaker B using RVC model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 vocals back with ambient to create fake clip</w:t>
        <w:br w:type="textWrapping"/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Walk through Figure 8.13 diagram (step-by-step).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 8.13 – RVC conversion pipeline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5r1cx7x7z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🧩 19. Processing DeepVoice Audio (3 min)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 (Code):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waveform, sr = torchaudio.load(file)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mfcc = transforms.MFCC(sample_rate=16000, n_mfcc=20)(waveform)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Resample → 16 kHz, mono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MFCC same as FoR dataset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feature consistency</w:t>
        <w:br w:type="textWrapping"/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Stress importance of identical preprocessing for cross-testing.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code from p. 302 (preprocess_audio)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sbtsfpmfo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🧩 20. Handling Long Audio Clips (3 min)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Transformer input limit = 1000 frames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Split large MFCCs → segments ≤ 1000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each through model → combine results</w:t>
        <w:br w:type="textWrapping"/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Explain segmentation and chunk inference (important limitation).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 8.14 – Chunking diagram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7njcai8x3e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🧩 21. Aggregating Predictions (3 min)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Slide Text: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Aggregation Strategies →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Majority Voting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Mean Probability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one Fake rule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one Real rule</w:t>
        <w:br w:type="textWrapping"/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Compare robustness of each approach when combining segment outputs.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 8.15 – Aggregation Methods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dxjno10hep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🧩 22. Chapter Summary (5 min)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dataset (195 K, 2-sec clips) → Transformer model ~70 % accuracy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DeepVoice dataset tests cross-domain performance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MFCC features + Positional Encoding capture temporal patterns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Aggregation boosts final fake/real decision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Transformers suitable for sequential audio analysis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Read key bullet points (Section 8.4 Summary).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none (optional recap collage of 8.2 + 8.8 + 8.15)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fwt7nqyffm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🧩 23. Key Takeaways &amp; Next Steps (4 min)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Text: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Transformers + MFCCs effective baseline for voice faking detection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Future → Conformer / wav2vec2 models with self-supervision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Augmentation (noise, reverb) &amp; larger datasets → higher accuracy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as API for fraud monitoring in contact centers</w:t>
        <w:br w:type="textWrapping"/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Speaker Notes:</w:t>
        <w:br w:type="textWrapping"/>
      </w:r>
      <w:r w:rsidDel="00000000" w:rsidR="00000000" w:rsidRPr="00000000">
        <w:rPr>
          <w:rtl w:val="0"/>
        </w:rPr>
        <w:t xml:space="preserve"> Conclude with how this approach fits real-world fraud defense pipelines.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 Image: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mkdzf1b5vx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🕒 Timing Summary</w:t>
      </w:r>
    </w:p>
    <w:tbl>
      <w:tblPr>
        <w:tblStyle w:val="Table2"/>
        <w:tblW w:w="4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5"/>
        <w:gridCol w:w="830"/>
        <w:gridCol w:w="905"/>
        <w:tblGridChange w:id="0">
          <w:tblGrid>
            <w:gridCol w:w="2675"/>
            <w:gridCol w:w="830"/>
            <w:gridCol w:w="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1–3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Dataset &amp;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4–10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12 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Transformer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11–16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Cross-Dataset Evaluation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17–21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Summary &amp; Q&amp;A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22–23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kflnl022cr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📸 All Figures Placement Checklist</w:t>
      </w:r>
    </w:p>
    <w:tbl>
      <w:tblPr>
        <w:tblStyle w:val="Table3"/>
        <w:tblW w:w="5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815"/>
        <w:gridCol w:w="3110"/>
        <w:tblGridChange w:id="0">
          <w:tblGrid>
            <w:gridCol w:w="1175"/>
            <w:gridCol w:w="815"/>
            <w:gridCol w:w="3110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Figure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Workflow overview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FoR dataset structure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Waveform → MFCC diagram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AudioDataset class flow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Real vs Fake MFCCs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11–12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Model architecture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Positional Encoding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8.10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Training curve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8.11–8.12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DeepVoice overview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8.13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RVC conversion process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8.14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Chunking for long audio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8.15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Aggregation methods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now </w:t>
      </w:r>
      <w:r w:rsidDel="00000000" w:rsidR="00000000" w:rsidRPr="00000000">
        <w:rPr>
          <w:b w:val="1"/>
          <w:rtl w:val="0"/>
        </w:rPr>
        <w:t xml:space="preserve">generate the full PPTX file</w:t>
      </w:r>
      <w:r w:rsidDel="00000000" w:rsidR="00000000" w:rsidRPr="00000000">
        <w:rPr>
          <w:rtl w:val="0"/>
        </w:rPr>
        <w:t xml:space="preserve"> (with all slide titles, bullet text, and “Insert Figure X.Y here” placeholders + speaker notes) so that you can directly edit and add the images?</w:t>
        <w:br w:type="textWrapping"/>
        <w:t xml:space="preserve"> If yes, I’ll produce it cleanly formatted and structured for one-hour delivery.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