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625"/>
        <w:gridCol w:w="1215"/>
        <w:gridCol w:w="1560"/>
        <w:gridCol w:w="1755"/>
        <w:gridCol w:w="1365"/>
        <w:tblGridChange w:id="0">
          <w:tblGrid>
            <w:gridCol w:w="840"/>
            <w:gridCol w:w="2625"/>
            <w:gridCol w:w="1215"/>
            <w:gridCol w:w="1560"/>
            <w:gridCol w:w="1755"/>
            <w:gridCol w:w="1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4f7ee" w:space="0" w:sz="5" w:val="single"/>
            </w:tcBorders>
            <w:shd w:fill="eaee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d521b"/>
                <w:sz w:val="24"/>
                <w:szCs w:val="24"/>
                <w:rtl w:val="0"/>
              </w:rPr>
              <w:t xml:space="preserve">Sr.No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4f7ee" w:space="0" w:sz="5" w:val="single"/>
              <w:bottom w:color="000000" w:space="0" w:sz="0" w:val="nil"/>
              <w:right w:color="f4f7ee" w:space="0" w:sz="5" w:val="single"/>
            </w:tcBorders>
            <w:shd w:fill="eaee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d521b"/>
                <w:sz w:val="24"/>
                <w:szCs w:val="24"/>
                <w:rtl w:val="0"/>
              </w:rPr>
              <w:t xml:space="preserve">Diseases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4f7ee" w:space="0" w:sz="5" w:val="single"/>
              <w:bottom w:color="000000" w:space="0" w:sz="0" w:val="nil"/>
              <w:right w:color="f4f7ee" w:space="0" w:sz="5" w:val="single"/>
            </w:tcBorders>
            <w:shd w:fill="eaee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d521b"/>
                <w:sz w:val="24"/>
                <w:szCs w:val="24"/>
                <w:rtl w:val="0"/>
              </w:rPr>
              <w:t xml:space="preserve">Symptoms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4f7ee" w:space="0" w:sz="5" w:val="single"/>
              <w:bottom w:color="000000" w:space="0" w:sz="0" w:val="nil"/>
              <w:right w:color="f4f7ee" w:space="0" w:sz="5" w:val="single"/>
            </w:tcBorders>
            <w:shd w:fill="eaee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d521b"/>
                <w:sz w:val="24"/>
                <w:szCs w:val="24"/>
                <w:rtl w:val="0"/>
              </w:rPr>
              <w:t xml:space="preserve">Suggested Treatment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4f7ee" w:space="0" w:sz="5" w:val="single"/>
              <w:bottom w:color="000000" w:space="0" w:sz="0" w:val="nil"/>
              <w:right w:color="f4f7ee" w:space="0" w:sz="5" w:val="single"/>
            </w:tcBorders>
            <w:shd w:fill="eaee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d521b"/>
                <w:sz w:val="24"/>
                <w:szCs w:val="24"/>
                <w:rtl w:val="0"/>
              </w:rPr>
              <w:t xml:space="preserve">Medicines Used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4f7ee" w:space="0" w:sz="5" w:val="single"/>
              <w:bottom w:color="000000" w:space="0" w:sz="0" w:val="nil"/>
              <w:right w:color="000000" w:space="0" w:sz="0" w:val="nil"/>
            </w:tcBorders>
            <w:shd w:fill="eaee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4d521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d521b"/>
                <w:sz w:val="24"/>
                <w:szCs w:val="24"/>
                <w:rtl w:val="0"/>
              </w:rPr>
              <w:t xml:space="preserve">References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8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8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Potato___Early_blight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8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dark spots, bull's eye lesions, yellow halos, leaf/stem lesions, tuber rot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8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Crop rotation, sanitation, drip irrigation, resistant varieties, fungicides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8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Chlorothalonil, Mancozeb, Azoxystrobin, Difenoconazole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8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https://knowledge-farm.agentcrop.com/articles/potato-early-blight/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Tomato_Bacterial_spot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Dark spots with concentric rings on older leaves; yellow halo; leaf withering; stem lesions; tuber spots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Crop rotation, debris removal, drip irrigation, resistant varieties, fungicides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Chlorothalonil, Mancozeb, Azoxystrobin, Difenoconazo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https://microbenotes.com/bacterial-spot-of-tomato-and-peppers/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8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8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Tomato_Early_blight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8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Dark brown circular spots with concentric rings on older leaves; yellowing around spots; leaves dry and fall off; lesions on stems near soil; fruit rot near stem 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8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Certified disease-free seeds; crop rotation (2-3 yrs, avoid tomato/potato); remove infected debris; avoid overhead irrigation; maintain spacing; use resistant varieties (‘Arka Rakshak’, ‘Arka Abhijit’); apply Trichoderma/Pseudomonas/neem oil; use fungicides only if needed.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8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Chlorothalonil 75% WP, Mancozeb 75% WP, Azoxystrobin + Difenoconazole, Copper oxychloride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8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https://agrisearchindia.com/en/blog/early_blight_control_in_tomato_symptoms_causes_and_complete_management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Tomato_Septoria_leaf_spot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Small, circular brown/gray spots with dark borders on lower leaves; yellowing (chlorosis) around spots; lesions with black centers (target-like); premature leaf drop; stem lesions in severe cases; reduced fruit production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infected plant material; improve air circulation by pruning and spacing; water at base early morning; use organic fungicides; practice crop rotation; apply mulch; plant disease-resistant varieties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Copper-based fungicides, Neem oil, Baking soda solution, Sulfur-based fungicides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https://thehumbleorganicfarmer.com/complete-guide-to-septoria-leaf-spot-in-tomatoes-causes-symptoms-and-organic-treatment/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8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8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Tomato_Leaf_Mold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8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Yellow spots on underside of lower leaves; fuzzy olive-green mold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8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 ventilation, avoid overhead watering, remove infected leaves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8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Chlorothalonil, Copper fungicides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8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https://allegany.cce.cornell.edu/gardening/pest-management/bacterial-leaf-spot-in-peppers-how-to-identify-treat-and-prevent-it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Tomato__Tomato_YellowLeaf__Curl_Virus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Leaf curling (upward/downward); Yellowing between veins; Stunted growth; Flower drop; Yield loss if infected early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resistant varieties (e.g., BHN‑1045, Carina, Ella Bella); Use virus-free seedlings; Control whiteflies using IPM (traps, clean culture); Remove and destroy infected plants; Maintain field hygiene and spacing; Practice crop rotation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Imidacloprid (whitefly control); Thiamethoxam; Neem-based biopesticides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https://content.ces.ncsu.edu/tomato-yellow-leaf-curl-virus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8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Tomato_healthy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8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visible spots; Green, turgid leaves; Proper flowering and fruiting; No wilting or yellowing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8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Maintain well-drained soil; Ensure balanced fertilization; Use resistant varieties; Apply mulching; Regular monitoring for early symptoms; Avoid overhead watering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8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None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8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https://garden.org/plants/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Pepper__bell___Bacterial_spot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water-soaked spots on lower leaves; Spots turn dark brown/black with yellow halos; Lesions angular; Leaf drop or wilting; Infected fruits with sunken scabby spots or cracking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Mild infestation: Remove affected leaves; spray weekly with Bacillus subtilis or copper soap; use drip irrigation; prune for airflow; Moderate infestation: Remove infected leaves; apply copper-based spray + Bacillus subtilis alt thoroughly;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Copper soap; Bacillus subtilis biopesticide; Copper hydroxide or copper sulfate; Streptomycin (if necessary)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c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https://allegany.cce.cornell.edu/gardening/pest-management/bacterial-leaf-spot-in-peppers-how-to-identify-treat-and-prevent-it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