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9c1a81d2374461c" /></Relationships>
</file>

<file path=word/document.xml><?xml version="1.0" encoding="utf-8"?>
<w:document xmlns:r="http://schemas.openxmlformats.org/officeDocument/2006/relationships" xmlns:w="http://schemas.openxmlformats.org/wordprocessingml/2006/main">
  <w:body>
    <w:p>
      <w:r>
        <w:t xml:space="preserve">February 21, 2024 </w:t>
      </w:r>
    </w:p>
    <w:p>
      <w:r>
        <w:rPr>
          <w:b/>
        </w:rPr>
        <w:t xml:space="preserve">Re:</w:t>
      </w:r>
      <w:r>
        <w:t xml:space="preserve">     Mr. 1  1 </w:t>
      </w:r>
      <w:r>
        <w:br/>
      </w:r>
      <w:r>
        <w:rPr>
          <w:b/>
        </w:rPr>
        <w:t xml:space="preserve">DOB:</w:t>
      </w:r>
      <w:r>
        <w:t xml:space="preserve">  01/01/2000 </w:t>
      </w:r>
      <w:r>
        <w:br/>
      </w:r>
      <w:r>
        <w:rPr>
          <w:b/>
        </w:rPr>
        <w:t xml:space="preserve">DOA:</w:t>
      </w:r>
      <w:r>
        <w:t xml:space="preserve">  02/21/2024 </w:t>
      </w:r>
      <w:r>
        <w:br/>
      </w:r>
      <w:r>
        <w:rPr>
          <w:b/>
        </w:rPr>
        <w:t xml:space="preserve">Location:</w:t>
      </w:r>
      <w:r>
        <w:t xml:space="preserve">   Bayside-Ortho</w:t>
      </w:r>
    </w:p>
    <w:p>
      <w:r>
        <w:rPr>
          <w:b/>
        </w:rPr>
        <w:t xml:space="preserve">                                                                                                      INITIAL ORTHOPEDIC CONSULTATION</w:t>
      </w:r>
      <w:r>
        <w:br/>
      </w:r>
      <w:r>
        <w:br/>
      </w:r>
      <w:r>
        <w:rPr>
          <w:b/>
        </w:rPr>
        <w:t xml:space="preserve">CHIEF COMPLAINT:</w:t>
      </w:r>
    </w:p>
    <w:p>
      <w:r>
        <w:rPr>
          <w:b/>
        </w:rPr>
        <w:t xml:space="preserve">HISTORY OF PRESENT ILLNESS:</w:t>
      </w:r>
      <w:r>
        <w:t xml:space="preserve"> </w:t>
      </w:r>
    </w:p>
    <w:p>
      <w:r>
        <w:rPr>
          <w:b/>
        </w:rPr>
        <w:t xml:space="preserve">PAST MEDICAL HISTORY: </w:t>
      </w:r>
      <w:r>
        <w:t xml:space="preserve">Noncontributory.</w:t>
      </w:r>
    </w:p>
    <w:p>
      <w:r>
        <w:rPr>
          <w:b/>
        </w:rPr>
        <w:t xml:space="preserve">PAST SURGICAL HISTORY:</w:t>
      </w:r>
      <w:r>
        <w:t xml:space="preserve"> Noncontributory </w:t>
      </w:r>
    </w:p>
    <w:p>
      <w:r>
        <w:rPr>
          <w:b/>
        </w:rPr>
        <w:t xml:space="preserve">DRUG ALLERGIES:</w:t>
      </w:r>
      <w:r>
        <w:t xml:space="preserve"> No known  drug allergies</w:t>
      </w:r>
    </w:p>
    <w:p>
      <w:r>
        <w:rPr>
          <w:b/>
        </w:rPr>
        <w:t xml:space="preserve">CURRENT MEDICATIONS</w:t>
      </w:r>
      <w:r>
        <w:rPr>
          <w:b/>
          <w:i/>
        </w:rPr>
        <w:t xml:space="preserve">: </w:t>
      </w:r>
      <w:r>
        <w:t xml:space="preserve">The patient is taking ____ pain medications p.r.n. The patient is not taking any medication at this time. </w:t>
      </w:r>
    </w:p>
    <w:p>
      <w:r>
        <w:rPr>
          <w:b/>
        </w:rPr>
        <w:t xml:space="preserve">SOCIAL HISTORY: </w:t>
      </w:r>
    </w:p>
    <w:p>
      <w:r>
        <w:rPr>
          <w:b/>
        </w:rPr>
        <w:t xml:space="preserve">IMPAIRMENT RATING:</w:t>
      </w:r>
    </w:p>
    <w:p>
      <w:r>
        <w:rPr>
          <w:b/>
        </w:rPr>
        <w:t xml:space="preserve">ADL CAPABILITIES: </w:t>
      </w:r>
    </w:p>
    <w:p>
      <w:r>
        <w:rPr>
          <w:b/>
        </w:rPr>
        <w:t xml:space="preserve">REVIEW OF SYSTEMS: </w:t>
      </w:r>
    </w:p>
    <w:p>
      <w:r>
        <w:rPr>
          <w:b/>
        </w:rPr>
        <w:t xml:space="preserve">PHYSICAL EXAMINATION:  </w:t>
      </w:r>
      <w:r>
        <w:t xml:space="preserve">Height __ feet inches,  weight __ pounds.</w:t>
      </w:r>
      <w:r>
        <w:rPr>
          <w:b/>
        </w:rPr>
        <w:t xml:space="preserve"> </w:t>
      </w:r>
    </w:p>
    <w:p>
      <w:r>
        <w:rPr>
          <w:b/>
        </w:rPr>
        <w:t xml:space="preserve">DIAGNOSTIC STUDIES: </w:t>
      </w:r>
      <w:r>
        <w:t xml:space="preserve">02-01-2024 -  MRI of the left knee 122.</w:t>
      </w:r>
      <w:r>
        <w:br/>
      </w:r>
      <w:r>
        <w:t xml:space="preserve">02-02-2024 -  CT-Scan of the right knee 122.</w:t>
      </w:r>
      <w:r>
        <w:br/>
      </w:r>
      <w:r>
        <w:br/>
      </w:r>
      <w:r>
        <w:t xml:space="preserve">The above diagnostic studies were reviewed. </w:t>
      </w:r>
    </w:p>
    <w:p>
      <w:r>
        <w:rPr>
          <w:b/>
        </w:rPr>
        <w:t xml:space="preserve">FINAL DIAGNOSES:</w:t>
      </w:r>
      <w:r>
        <w:rPr>
          <w:b/>
          <w:i/>
        </w:rPr>
        <w:t xml:space="preserve"> </w:t>
      </w:r>
    </w:p>
    <w:p>
      <w:r>
        <w:t xml:space="preserve"> </w:t>
      </w:r>
    </w:p>
    <w:p>
      <w:r>
        <w:rPr>
          <w:b/>
        </w:rPr>
        <w:t xml:space="preserve">PLAN:  </w:t>
      </w:r>
    </w:p>
    <w:p>
      <w:pPr>
        <w:pStyle w:val="ListParagraph"/>
        <w:numPr>
          <w:ilvl w:val="0"/>
          <w:numId w:val="2"/>
        </w:numPr>
      </w:pPr>
      <w:r>
        <w:t xml:space="preserve">Imaging studies and clinical examinations were reviewed with the patient.</w:t>
      </w:r>
    </w:p>
    <w:p>
      <w:pPr>
        <w:pStyle w:val="ListParagraph"/>
        <w:numPr>
          <w:ilvl w:val="0"/>
          <w:numId w:val="2"/>
        </w:numPr>
      </w:pPr>
      <w:r>
        <w:t xml:space="preserve">All treatment options discussed with the patient.</w:t>
      </w:r>
    </w:p>
    <w:p>
      <w:pPr>
        <w:pStyle w:val="ListParagraph"/>
        <w:numPr>
          <w:ilvl w:val="0"/>
          <w:numId w:val="2"/>
        </w:numPr>
      </w:pPr>
      <w:r>
        <w:t xml:space="preserve">Cold compresses for 1 /left shoulder, right/left knee.</w:t>
      </w:r>
    </w:p>
    <w:p>
      <w:r>
        <w:t xml:space="preserve"> </w:t>
      </w:r>
    </w:p>
    <w:p>
      <w:r>
        <w:rPr>
          <w:b/>
        </w:rPr>
        <w:t xml:space="preserve">CAUSALITY: </w:t>
      </w:r>
      <w:r>
        <w:t xml:space="preserve">It is within a certain degree of medical certainty, that the history presented by Mr. 1  1, the objective physical findings as well as the diagnosis rendered  is causally related to the injury the patient incurred on the 02/21/2024.  These current symptoms were nonexistent prior to the accident. Findings were discussed with the patient.</w:t>
      </w:r>
    </w:p>
    <w:sectPr>
      <w:headerReference r:id="R42a4cb62106942fc"/>
      <w:footerReference xmlns:r="http://schemas.openxmlformats.org/officeDocument/2006/relationships" w:type="default" r:id="R2d8472543f1943cc"/>
    </w:sectPr>
  </w:body>
</w:document>
</file>

<file path=word/footer1.xml><?xml version="1.0" encoding="utf-8"?>
<w:ftr xmlns:w="http://schemas.openxmlformats.org/wordprocessingml/2006/main">
  <w:p>
    <w:r>
      <w:t>Page</w:t>
      <w:fldSimple w:instr="PAGE"/>
    </w:r>
  </w:p>
</w:ft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3D757A" w14:textId="77777777" w:rsidR="008F1C28" w:rsidRDefault="008F1C28" w:rsidP="00B30963">
    <w:pPr>
      <w:spacing w:before="65" w:line="216" w:lineRule="exact"/>
      <w:jc w:val="center"/>
      <w:textAlignment w:val="baseline"/>
      <w:rPr>
        <w:rFonts w:ascii="Arial" w:eastAsia="Arial" w:hAnsi="Arial"/>
        <w:b/>
        <w:bCs/>
        <w:color w:val="FF0000"/>
        <w:sz w:val="28"/>
        <w:szCs w:val="32"/>
      </w:rPr>
    </w:pPr>
  </w:p>
  <w:p w14:paraId="44D07335" w14:textId="77777777" w:rsidR="008F1C28" w:rsidRPr="00B55F1F" w:rsidRDefault="008F1C28" w:rsidP="00B55F1F">
    <w:pPr>
      <w:pStyle w:val="Title"/>
      <w:jc w:val="center"/>
      <w:rPr>
        <w:rFonts w:ascii="Arial" w:eastAsia="Arial" w:hAnsi="Arial" w:cs="Arial"/>
        <w:color w:val="FF0000"/>
      </w:rPr>
    </w:pPr>
    <w:r w:rsidRPr="00B55F1F">
      <w:rPr>
        <w:rFonts w:ascii="Arial" w:eastAsia="Arial" w:hAnsi="Arial" w:cs="Arial"/>
        <w:color w:val="FF0000"/>
      </w:rPr>
      <w:t>ORTHOPC</w:t>
    </w:r>
  </w:p>
  <w:p w14:paraId="0BE08057" w14:textId="77777777" w:rsidR="00B30963" w:rsidRDefault="00B30963" w:rsidP="00B30963">
    <w:pPr>
      <w:spacing w:before="65" w:line="216" w:lineRule="exact"/>
      <w:jc w:val="center"/>
      <w:textAlignment w:val="baseline"/>
      <w:rPr>
        <w:rFonts w:ascii="Arial" w:eastAsia="Arial" w:hAnsi="Arial"/>
        <w:color w:val="FF0000"/>
        <w:sz w:val="20"/>
      </w:rPr>
    </w:pPr>
    <w:r>
      <w:rPr>
        <w:rFonts w:ascii="Arial" w:eastAsia="Arial" w:hAnsi="Arial"/>
        <w:color w:val="FF0000"/>
        <w:sz w:val="20"/>
      </w:rPr>
      <w:t>111-29 Queens Blvd, Forest Hills, NY 11375</w:t>
    </w:r>
  </w:p>
  <w:p w14:paraId="3EA8330B" w14:textId="77777777" w:rsidR="00B30963" w:rsidRDefault="00B30963" w:rsidP="00B30963">
    <w:pPr>
      <w:spacing w:before="1" w:line="297" w:lineRule="exact"/>
      <w:jc w:val="center"/>
      <w:textAlignment w:val="baseline"/>
      <w:rPr>
        <w:rFonts w:ascii="Arial" w:eastAsia="Arial" w:hAnsi="Arial"/>
        <w:color w:val="FF0000"/>
        <w:sz w:val="20"/>
      </w:rPr>
    </w:pPr>
    <w:r>
      <w:rPr>
        <w:rFonts w:ascii="Arial" w:eastAsia="Arial" w:hAnsi="Arial"/>
        <w:color w:val="FF0000"/>
        <w:sz w:val="20"/>
      </w:rPr>
      <w:t>T:718-275-</w:t>
    </w:r>
    <w:r w:rsidRPr="002B51FF">
      <w:rPr>
        <w:rFonts w:ascii="Arial" w:eastAsia="Arial" w:hAnsi="Arial"/>
        <w:color w:val="FF0000"/>
        <w:sz w:val="20"/>
      </w:rPr>
      <w:t>8900 F: 718-785-0430</w:t>
    </w:r>
    <w:r>
      <w:rPr>
        <w:rFonts w:ascii="Arial" w:eastAsia="Arial" w:hAnsi="Arial"/>
        <w:color w:val="FF0000"/>
        <w:sz w:val="20"/>
      </w:rPr>
      <w:t xml:space="preserve"> </w:t>
    </w:r>
    <w:r>
      <w:rPr>
        <w:rFonts w:ascii="Arial" w:eastAsia="Arial" w:hAnsi="Arial"/>
        <w:color w:val="FF0000"/>
        <w:sz w:val="20"/>
      </w:rPr>
      <w:br/>
    </w:r>
    <w:hyperlink r:id="rId1">
      <w:r w:rsidRPr="002B51FF">
        <w:rPr>
          <w:rFonts w:ascii="Arial" w:eastAsia="Arial" w:hAnsi="Arial"/>
          <w:color w:val="FF0000"/>
          <w:sz w:val="20"/>
        </w:rPr>
        <w:t>www.medexdtc.com</w:t>
      </w:r>
    </w:hyperlink>
    <w:r w:rsidRPr="002B51FF">
      <w:rPr>
        <w:rFonts w:ascii="Arial" w:eastAsia="Arial" w:hAnsi="Arial"/>
        <w:color w:val="FF0000"/>
        <w:sz w:val="20"/>
      </w:rPr>
      <w:t xml:space="preserve"> </w:t>
    </w:r>
  </w:p>
  <w:p w14:paraId="55BAF1A1" w14:textId="77777777" w:rsidR="00B30963" w:rsidRPr="002837F9" w:rsidRDefault="00B30963" w:rsidP="00B30963">
    <w:pPr>
      <w:spacing w:before="1" w:line="297" w:lineRule="exact"/>
      <w:jc w:val="center"/>
      <w:textAlignment w:val="baseline"/>
      <w:rPr>
        <w:rFonts w:ascii="Arial" w:eastAsia="Arial" w:hAnsi="Arial"/>
        <w:color w:val="FF0000"/>
        <w:sz w:val="20"/>
      </w:rPr>
    </w:pPr>
    <w:r>
      <w:rPr>
        <w:rFonts w:eastAsia="PMingLiU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FBCA7B9" wp14:editId="637B4E61">
              <wp:simplePos x="0" y="0"/>
              <wp:positionH relativeFrom="margin">
                <wp:align>left</wp:align>
              </wp:positionH>
              <wp:positionV relativeFrom="page">
                <wp:posOffset>1637665</wp:posOffset>
              </wp:positionV>
              <wp:extent cx="5880735" cy="0"/>
              <wp:effectExtent l="0" t="0" r="0" b="0"/>
              <wp:wrapNone/>
              <wp:docPr id="91498608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80735" cy="0"/>
                      </a:xfrm>
                      <a:prstGeom prst="line">
                        <a:avLst/>
                      </a:prstGeom>
                      <a:noFill/>
                      <a:ln w="27305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47C1FDB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page;mso-height-relative:page" from="0,128.95pt" to="463.05pt,12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" strokeweight="2.15pt">
              <w10:wrap anchorx="margin" anchory="page"/>
            </v:line>
          </w:pict>
        </mc:Fallback>
      </mc:AlternateContent>
    </w:r>
  </w:p>
  <w:p w14:paraId="7FD49602" w14:textId="77777777" w:rsidR="002226F8" w:rsidRPr="00B30963" w:rsidRDefault="002226F8" w:rsidP="00B30963">
    <w:pPr>
      <w:pStyle w:val="Header"/>
    </w:pPr>
  </w:p>
</w:hdr>
</file>

<file path=word/numbering.xml><?xml version="1.0" encoding="utf-8"?>
<w:numbering xmlns:w="http://schemas.openxmlformats.org/wordprocessingml/2006/main">
  <w:abstractNum w:abstractNumId="0">
    <w:multiLevelType w:val="singleLevel"/>
    <w:name w:val="decima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name w:val="disc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name w:val="square"/>
    <w:lvl w:ilvl="0">
      <w:numFmt w:val="bullet"/>
      <w:lvlText w:val="▪"/>
      <w:pPr>
        <w:ind w:left="420" w:hanging="360"/>
      </w:pPr>
    </w:lvl>
  </w:abstractNum>
  <w:abstractNum w:abstractNumId="3">
    <w:multiLevelType w:val="singleLevel"/>
    <w:name w:val="circle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name w:val="upper-alpha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name w:val="lower-alpha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name w:val="upper-roman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name w:val="lower-roman"/>
    <w:lvl w:ilvl="0">
      <w:start w:val="1"/>
      <w:numFmt w:val="lowerRoman"/>
      <w:lvlText w:val="%1."/>
      <w:pPr>
        <w:ind w:left="420" w:hanging="360"/>
      </w:pPr>
    </w:lvl>
  </w:abstractNum>
  <w:abstractNum w:abstractNumId="8">
    <w:multiLevelType w:val="singleLevel"/>
    <w:name w:val="decimal-heading-multi"/>
    <w:lvl w:ilvl="0">
      <w:start w:val="1"/>
      <w:numFmt w:val="decimal"/>
      <w:lvlText w:val="%1."/>
    </w:lvl>
  </w:abstractNum>
  <w:num w:numId="2">
    <w:abstractNumId w:val="1"/>
    <w:lvlOverride w:ilvl="0">
      <w:startOverride w:val="1"/>
    </w:lvlOverride>
  </w:num>
  <w:num w:numId="3">
    <w:abstractNumId w:val="0"/>
    <w:lvlOverride w:ilvl="0">
      <w:startOverride w:val="1"/>
    </w:lvlOverride>
  </w: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/word/footer1.xml" Id="R2d8472543f1943cc" /><Relationship Type="http://schemas.openxmlformats.org/officeDocument/2006/relationships/numbering" Target="/word/numbering.xml" Id="Re108ec5233e441e3" /><Relationship Type="http://schemas.openxmlformats.org/officeDocument/2006/relationships/header" Target="/word/header2.xml" Id="R42a4cb62106942fc" /></Relationships>
</file>