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60E89" w14:textId="3F4E2648" w:rsidR="00C37BEA" w:rsidRDefault="00C37BEA" w:rsidP="00C37BEA">
      <w:r>
        <w:t>Caroline Jin</w:t>
      </w:r>
      <w:r>
        <w:br/>
        <w:t>CUDA Programming Assignment 1 (Part A and B)</w:t>
      </w:r>
    </w:p>
    <w:p w14:paraId="472C6867" w14:textId="2917F0E6" w:rsidR="00C37BEA" w:rsidRPr="00C37BEA" w:rsidRDefault="00C37BEA" w:rsidP="00C37BEA">
      <w:pPr>
        <w:rPr>
          <w:u w:val="single"/>
        </w:rPr>
      </w:pPr>
      <w:r w:rsidRPr="00C37BEA">
        <w:rPr>
          <w:u w:val="single"/>
        </w:rPr>
        <w:t>SAXPY:</w:t>
      </w:r>
    </w:p>
    <w:p w14:paraId="51447634" w14:textId="72E30C26" w:rsidR="00AF59CC" w:rsidRDefault="008C2DA0" w:rsidP="00C37BEA">
      <w:r>
        <w:rPr>
          <w:noProof/>
        </w:rPr>
        <w:drawing>
          <wp:inline distT="0" distB="0" distL="0" distR="0" wp14:anchorId="263F1CD3" wp14:editId="10BE62DA">
            <wp:extent cx="6172200" cy="3437860"/>
            <wp:effectExtent l="0" t="0" r="0" b="10795"/>
            <wp:docPr id="8871544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34CB32" w14:textId="6EF922F4" w:rsidR="00AF59CC" w:rsidRDefault="00AF59CC" w:rsidP="00AF59CC">
      <w:pPr>
        <w:tabs>
          <w:tab w:val="left" w:pos="950"/>
        </w:tabs>
      </w:pPr>
      <w:r>
        <w:rPr>
          <w:noProof/>
        </w:rPr>
        <w:drawing>
          <wp:inline distT="0" distB="0" distL="0" distR="0" wp14:anchorId="66BEEF57" wp14:editId="51D22755">
            <wp:extent cx="6188149" cy="3381153"/>
            <wp:effectExtent l="0" t="0" r="3175" b="10160"/>
            <wp:docPr id="13239363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A40EC1" w14:textId="14DB37B3" w:rsidR="00332762" w:rsidRDefault="00C37BEA" w:rsidP="00AF59CC">
      <w:pPr>
        <w:tabs>
          <w:tab w:val="left" w:pos="950"/>
        </w:tabs>
      </w:pPr>
      <w:r>
        <w:lastRenderedPageBreak/>
        <w:t xml:space="preserve">By varying the vector size for the GPU SAXPY code, there is a clear observation that an increased vector size greatly multiplies the time spent in the kernel. Additionally, a larger vector means the host code spends a greater amount of time copying data from the host to device (and vice versa) via cudaMemcpy. </w:t>
      </w:r>
    </w:p>
    <w:p w14:paraId="3279B6EF" w14:textId="4255C2EC" w:rsidR="00C37BEA" w:rsidRPr="00C37BEA" w:rsidRDefault="00C37BEA" w:rsidP="00AF59CC">
      <w:pPr>
        <w:tabs>
          <w:tab w:val="left" w:pos="950"/>
        </w:tabs>
        <w:rPr>
          <w:u w:val="single"/>
        </w:rPr>
      </w:pPr>
      <w:r w:rsidRPr="00C37BEA">
        <w:rPr>
          <w:u w:val="single"/>
        </w:rPr>
        <w:t>Monte Carlo Pi Approximation:</w:t>
      </w:r>
    </w:p>
    <w:p w14:paraId="6D08770F" w14:textId="78CC5B41" w:rsidR="00332762" w:rsidRDefault="00332762" w:rsidP="00AF59CC">
      <w:pPr>
        <w:tabs>
          <w:tab w:val="left" w:pos="950"/>
        </w:tabs>
        <w:rPr>
          <w:noProof/>
        </w:rPr>
      </w:pPr>
      <w:r>
        <w:rPr>
          <w:noProof/>
        </w:rPr>
        <w:drawing>
          <wp:inline distT="0" distB="0" distL="0" distR="0" wp14:anchorId="52D5C087" wp14:editId="7910CEAC">
            <wp:extent cx="5989674" cy="3373755"/>
            <wp:effectExtent l="0" t="0" r="11430" b="17145"/>
            <wp:docPr id="14848320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C33D3" w14:textId="6E3D03FC" w:rsidR="00332762" w:rsidRDefault="00332762" w:rsidP="00332762">
      <w:pPr>
        <w:rPr>
          <w:noProof/>
        </w:rPr>
      </w:pPr>
      <w:r>
        <w:rPr>
          <w:noProof/>
        </w:rPr>
        <w:drawing>
          <wp:inline distT="0" distB="0" distL="0" distR="0" wp14:anchorId="35CECEB0" wp14:editId="78B9AD55">
            <wp:extent cx="5975498" cy="3111795"/>
            <wp:effectExtent l="0" t="0" r="6350" b="12700"/>
            <wp:docPr id="8396322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3F6EAA" w14:textId="352676C3" w:rsidR="00B7335D" w:rsidRDefault="00C37BEA" w:rsidP="00B7335D">
      <w:pPr>
        <w:rPr>
          <w:noProof/>
        </w:rPr>
      </w:pPr>
      <w:r>
        <w:rPr>
          <w:noProof/>
        </w:rPr>
        <w:lastRenderedPageBreak/>
        <w:t xml:space="preserve">By varying sample size (the amount of points each thread will generate), the pattern shows exponentially greater time spent in the kernel. In the host code, there was a larger amount of time spent in cudaMemcpy for larger sample size. In the code, data is only transferred one way from device to host. In this transaction, with a greater sample size, the number of hits would be a lot larger per thread, leading to a longer delay. </w:t>
      </w:r>
    </w:p>
    <w:p w14:paraId="72B7F541" w14:textId="77777777" w:rsidR="00B0723F" w:rsidRDefault="00B0723F" w:rsidP="00B7335D">
      <w:pPr>
        <w:rPr>
          <w:noProof/>
        </w:rPr>
      </w:pPr>
    </w:p>
    <w:p w14:paraId="68E656AA" w14:textId="77777777" w:rsidR="00B0723F" w:rsidRDefault="00B0723F" w:rsidP="00B0723F">
      <w:pPr>
        <w:tabs>
          <w:tab w:val="left" w:pos="950"/>
        </w:tabs>
        <w:rPr>
          <w:noProof/>
        </w:rPr>
      </w:pPr>
      <w:r>
        <w:rPr>
          <w:noProof/>
        </w:rPr>
        <w:drawing>
          <wp:inline distT="0" distB="0" distL="0" distR="0" wp14:anchorId="41C6F20F" wp14:editId="42597547">
            <wp:extent cx="5989674" cy="3373755"/>
            <wp:effectExtent l="0" t="0" r="11430" b="17145"/>
            <wp:docPr id="70637824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97B350" w14:textId="77777777" w:rsidR="00B0723F" w:rsidRDefault="00B0723F" w:rsidP="00B0723F">
      <w:pPr>
        <w:rPr>
          <w:noProof/>
        </w:rPr>
      </w:pPr>
      <w:r>
        <w:rPr>
          <w:noProof/>
        </w:rPr>
        <w:drawing>
          <wp:inline distT="0" distB="0" distL="0" distR="0" wp14:anchorId="3F2296D5" wp14:editId="319D5BE2">
            <wp:extent cx="5975498" cy="3111795"/>
            <wp:effectExtent l="0" t="0" r="6350" b="12700"/>
            <wp:docPr id="84433518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8730FA" w14:textId="56FC0359" w:rsidR="00B7335D" w:rsidRPr="00B7335D" w:rsidRDefault="00B0723F" w:rsidP="00C37BEA">
      <w:r>
        <w:lastRenderedPageBreak/>
        <w:t>When varying the thread count, there is a spike in time spent in the kernel and cudaMemcpy at 1024 threads compared to the lower and higher number of threads. Based on the number of blocks and how the memory/scheduling is handled in the GPU possibly the higher number of thread count per block is not actually as efficient</w:t>
      </w:r>
      <w:r w:rsidR="00FE55FE">
        <w:t xml:space="preserve"> all the time.</w:t>
      </w:r>
    </w:p>
    <w:sectPr w:rsidR="00B7335D" w:rsidRPr="00B733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38700" w14:textId="77777777" w:rsidR="00315621" w:rsidRDefault="00315621" w:rsidP="00332762">
      <w:pPr>
        <w:spacing w:after="0" w:line="240" w:lineRule="auto"/>
      </w:pPr>
      <w:r>
        <w:separator/>
      </w:r>
    </w:p>
  </w:endnote>
  <w:endnote w:type="continuationSeparator" w:id="0">
    <w:p w14:paraId="04401BEA" w14:textId="77777777" w:rsidR="00315621" w:rsidRDefault="00315621" w:rsidP="0033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D34D8" w14:textId="77777777" w:rsidR="00315621" w:rsidRDefault="00315621" w:rsidP="00332762">
      <w:pPr>
        <w:spacing w:after="0" w:line="240" w:lineRule="auto"/>
      </w:pPr>
      <w:r>
        <w:separator/>
      </w:r>
    </w:p>
  </w:footnote>
  <w:footnote w:type="continuationSeparator" w:id="0">
    <w:p w14:paraId="6FEAAE2A" w14:textId="77777777" w:rsidR="00315621" w:rsidRDefault="00315621" w:rsidP="00332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A0"/>
    <w:rsid w:val="001A5B96"/>
    <w:rsid w:val="00315621"/>
    <w:rsid w:val="00332762"/>
    <w:rsid w:val="006C2D06"/>
    <w:rsid w:val="0085480A"/>
    <w:rsid w:val="008C2DA0"/>
    <w:rsid w:val="00A8757C"/>
    <w:rsid w:val="00AF59CC"/>
    <w:rsid w:val="00B0723F"/>
    <w:rsid w:val="00B7335D"/>
    <w:rsid w:val="00C37BEA"/>
    <w:rsid w:val="00CA324F"/>
    <w:rsid w:val="00D841D1"/>
    <w:rsid w:val="00FE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F96F"/>
  <w15:chartTrackingRefBased/>
  <w15:docId w15:val="{86BDD9A9-1C07-4F90-8F90-13202817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DA0"/>
    <w:rPr>
      <w:rFonts w:eastAsiaTheme="majorEastAsia" w:cstheme="majorBidi"/>
      <w:color w:val="272727" w:themeColor="text1" w:themeTint="D8"/>
    </w:rPr>
  </w:style>
  <w:style w:type="paragraph" w:styleId="Title">
    <w:name w:val="Title"/>
    <w:basedOn w:val="Normal"/>
    <w:next w:val="Normal"/>
    <w:link w:val="TitleChar"/>
    <w:uiPriority w:val="10"/>
    <w:qFormat/>
    <w:rsid w:val="008C2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DA0"/>
    <w:pPr>
      <w:spacing w:before="160"/>
      <w:jc w:val="center"/>
    </w:pPr>
    <w:rPr>
      <w:i/>
      <w:iCs/>
      <w:color w:val="404040" w:themeColor="text1" w:themeTint="BF"/>
    </w:rPr>
  </w:style>
  <w:style w:type="character" w:customStyle="1" w:styleId="QuoteChar">
    <w:name w:val="Quote Char"/>
    <w:basedOn w:val="DefaultParagraphFont"/>
    <w:link w:val="Quote"/>
    <w:uiPriority w:val="29"/>
    <w:rsid w:val="008C2DA0"/>
    <w:rPr>
      <w:i/>
      <w:iCs/>
      <w:color w:val="404040" w:themeColor="text1" w:themeTint="BF"/>
    </w:rPr>
  </w:style>
  <w:style w:type="paragraph" w:styleId="ListParagraph">
    <w:name w:val="List Paragraph"/>
    <w:basedOn w:val="Normal"/>
    <w:uiPriority w:val="34"/>
    <w:qFormat/>
    <w:rsid w:val="008C2DA0"/>
    <w:pPr>
      <w:ind w:left="720"/>
      <w:contextualSpacing/>
    </w:pPr>
  </w:style>
  <w:style w:type="character" w:styleId="IntenseEmphasis">
    <w:name w:val="Intense Emphasis"/>
    <w:basedOn w:val="DefaultParagraphFont"/>
    <w:uiPriority w:val="21"/>
    <w:qFormat/>
    <w:rsid w:val="008C2DA0"/>
    <w:rPr>
      <w:i/>
      <w:iCs/>
      <w:color w:val="0F4761" w:themeColor="accent1" w:themeShade="BF"/>
    </w:rPr>
  </w:style>
  <w:style w:type="paragraph" w:styleId="IntenseQuote">
    <w:name w:val="Intense Quote"/>
    <w:basedOn w:val="Normal"/>
    <w:next w:val="Normal"/>
    <w:link w:val="IntenseQuoteChar"/>
    <w:uiPriority w:val="30"/>
    <w:qFormat/>
    <w:rsid w:val="008C2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DA0"/>
    <w:rPr>
      <w:i/>
      <w:iCs/>
      <w:color w:val="0F4761" w:themeColor="accent1" w:themeShade="BF"/>
    </w:rPr>
  </w:style>
  <w:style w:type="character" w:styleId="IntenseReference">
    <w:name w:val="Intense Reference"/>
    <w:basedOn w:val="DefaultParagraphFont"/>
    <w:uiPriority w:val="32"/>
    <w:qFormat/>
    <w:rsid w:val="008C2DA0"/>
    <w:rPr>
      <w:b/>
      <w:bCs/>
      <w:smallCaps/>
      <w:color w:val="0F4761" w:themeColor="accent1" w:themeShade="BF"/>
      <w:spacing w:val="5"/>
    </w:rPr>
  </w:style>
  <w:style w:type="paragraph" w:styleId="Header">
    <w:name w:val="header"/>
    <w:basedOn w:val="Normal"/>
    <w:link w:val="HeaderChar"/>
    <w:uiPriority w:val="99"/>
    <w:unhideWhenUsed/>
    <w:rsid w:val="00332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762"/>
  </w:style>
  <w:style w:type="paragraph" w:styleId="Footer">
    <w:name w:val="footer"/>
    <w:basedOn w:val="Normal"/>
    <w:link w:val="FooterChar"/>
    <w:uiPriority w:val="99"/>
    <w:unhideWhenUsed/>
    <w:rsid w:val="00332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SAXPY</a:t>
            </a:r>
            <a:r>
              <a:rPr lang="en-US" baseline="0"/>
              <a:t> API Calls %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cudaMalloc</c:v>
                </c:pt>
              </c:strCache>
            </c:strRef>
          </c:tx>
          <c:spPr>
            <a:solidFill>
              <a:schemeClr val="accent1"/>
            </a:solidFill>
            <a:ln>
              <a:noFill/>
            </a:ln>
            <a:effectLst/>
          </c:spPr>
          <c:invertIfNegative val="0"/>
          <c:cat>
            <c:strRef>
              <c:f>Sheet1!$A$2:$A$6</c:f>
              <c:strCache>
                <c:ptCount val="5"/>
                <c:pt idx="0">
                  <c:v>1&lt;&lt;15</c:v>
                </c:pt>
                <c:pt idx="1">
                  <c:v>1&lt;&lt;18</c:v>
                </c:pt>
                <c:pt idx="2">
                  <c:v>1&lt;&lt;20</c:v>
                </c:pt>
                <c:pt idx="3">
                  <c:v>1&lt;&lt;22</c:v>
                </c:pt>
                <c:pt idx="4">
                  <c:v>1&lt;&lt;25</c:v>
                </c:pt>
              </c:strCache>
            </c:strRef>
          </c:cat>
          <c:val>
            <c:numRef>
              <c:f>Sheet1!$B$2:$B$6</c:f>
              <c:numCache>
                <c:formatCode>General</c:formatCode>
                <c:ptCount val="5"/>
                <c:pt idx="0">
                  <c:v>109430</c:v>
                </c:pt>
                <c:pt idx="1">
                  <c:v>132430</c:v>
                </c:pt>
                <c:pt idx="2">
                  <c:v>132930</c:v>
                </c:pt>
                <c:pt idx="3">
                  <c:v>102320</c:v>
                </c:pt>
                <c:pt idx="4">
                  <c:v>91959</c:v>
                </c:pt>
              </c:numCache>
            </c:numRef>
          </c:val>
          <c:extLst>
            <c:ext xmlns:c16="http://schemas.microsoft.com/office/drawing/2014/chart" uri="{C3380CC4-5D6E-409C-BE32-E72D297353CC}">
              <c16:uniqueId val="{00000000-3EF0-4DB3-AD9A-B02F9434EF59}"/>
            </c:ext>
          </c:extLst>
        </c:ser>
        <c:ser>
          <c:idx val="1"/>
          <c:order val="1"/>
          <c:tx>
            <c:strRef>
              <c:f>Sheet1!$C$1</c:f>
              <c:strCache>
                <c:ptCount val="1"/>
                <c:pt idx="0">
                  <c:v>cudaLaunchKernel</c:v>
                </c:pt>
              </c:strCache>
            </c:strRef>
          </c:tx>
          <c:spPr>
            <a:solidFill>
              <a:schemeClr val="accent2"/>
            </a:solidFill>
            <a:ln>
              <a:noFill/>
            </a:ln>
            <a:effectLst/>
          </c:spPr>
          <c:invertIfNegative val="0"/>
          <c:cat>
            <c:strRef>
              <c:f>Sheet1!$A$2:$A$6</c:f>
              <c:strCache>
                <c:ptCount val="5"/>
                <c:pt idx="0">
                  <c:v>1&lt;&lt;15</c:v>
                </c:pt>
                <c:pt idx="1">
                  <c:v>1&lt;&lt;18</c:v>
                </c:pt>
                <c:pt idx="2">
                  <c:v>1&lt;&lt;20</c:v>
                </c:pt>
                <c:pt idx="3">
                  <c:v>1&lt;&lt;22</c:v>
                </c:pt>
                <c:pt idx="4">
                  <c:v>1&lt;&lt;25</c:v>
                </c:pt>
              </c:strCache>
            </c:strRef>
          </c:cat>
          <c:val>
            <c:numRef>
              <c:f>Sheet1!$C$2:$C$6</c:f>
              <c:numCache>
                <c:formatCode>General</c:formatCode>
                <c:ptCount val="5"/>
                <c:pt idx="0">
                  <c:v>7511.6</c:v>
                </c:pt>
                <c:pt idx="1">
                  <c:v>9122.7999999999993</c:v>
                </c:pt>
                <c:pt idx="2">
                  <c:v>8812.2999999999993</c:v>
                </c:pt>
                <c:pt idx="3">
                  <c:v>6451.9</c:v>
                </c:pt>
                <c:pt idx="4">
                  <c:v>6895</c:v>
                </c:pt>
              </c:numCache>
            </c:numRef>
          </c:val>
          <c:extLst>
            <c:ext xmlns:c16="http://schemas.microsoft.com/office/drawing/2014/chart" uri="{C3380CC4-5D6E-409C-BE32-E72D297353CC}">
              <c16:uniqueId val="{00000001-3EF0-4DB3-AD9A-B02F9434EF59}"/>
            </c:ext>
          </c:extLst>
        </c:ser>
        <c:ser>
          <c:idx val="2"/>
          <c:order val="2"/>
          <c:tx>
            <c:strRef>
              <c:f>Sheet1!$D$1</c:f>
              <c:strCache>
                <c:ptCount val="1"/>
                <c:pt idx="0">
                  <c:v>cudaMemcpy</c:v>
                </c:pt>
              </c:strCache>
            </c:strRef>
          </c:tx>
          <c:spPr>
            <a:solidFill>
              <a:schemeClr val="accent3"/>
            </a:solidFill>
            <a:ln>
              <a:noFill/>
            </a:ln>
            <a:effectLst/>
          </c:spPr>
          <c:invertIfNegative val="0"/>
          <c:cat>
            <c:strRef>
              <c:f>Sheet1!$A$2:$A$6</c:f>
              <c:strCache>
                <c:ptCount val="5"/>
                <c:pt idx="0">
                  <c:v>1&lt;&lt;15</c:v>
                </c:pt>
                <c:pt idx="1">
                  <c:v>1&lt;&lt;18</c:v>
                </c:pt>
                <c:pt idx="2">
                  <c:v>1&lt;&lt;20</c:v>
                </c:pt>
                <c:pt idx="3">
                  <c:v>1&lt;&lt;22</c:v>
                </c:pt>
                <c:pt idx="4">
                  <c:v>1&lt;&lt;25</c:v>
                </c:pt>
              </c:strCache>
            </c:strRef>
          </c:cat>
          <c:val>
            <c:numRef>
              <c:f>Sheet1!$D$2:$D$6</c:f>
              <c:numCache>
                <c:formatCode>General</c:formatCode>
                <c:ptCount val="5"/>
                <c:pt idx="0">
                  <c:v>136.34</c:v>
                </c:pt>
                <c:pt idx="1">
                  <c:v>3014.2</c:v>
                </c:pt>
                <c:pt idx="2">
                  <c:v>4746.1000000000004</c:v>
                </c:pt>
                <c:pt idx="3">
                  <c:v>9662.2000000000007</c:v>
                </c:pt>
                <c:pt idx="4">
                  <c:v>84949</c:v>
                </c:pt>
              </c:numCache>
            </c:numRef>
          </c:val>
          <c:extLst>
            <c:ext xmlns:c16="http://schemas.microsoft.com/office/drawing/2014/chart" uri="{C3380CC4-5D6E-409C-BE32-E72D297353CC}">
              <c16:uniqueId val="{00000002-3EF0-4DB3-AD9A-B02F9434EF59}"/>
            </c:ext>
          </c:extLst>
        </c:ser>
        <c:ser>
          <c:idx val="3"/>
          <c:order val="3"/>
          <c:tx>
            <c:strRef>
              <c:f>Sheet1!$E$1</c:f>
              <c:strCache>
                <c:ptCount val="1"/>
                <c:pt idx="0">
                  <c:v>cuDeviceGetAttribute</c:v>
                </c:pt>
              </c:strCache>
            </c:strRef>
          </c:tx>
          <c:spPr>
            <a:solidFill>
              <a:schemeClr val="accent4"/>
            </a:solidFill>
            <a:ln>
              <a:noFill/>
            </a:ln>
            <a:effectLst/>
          </c:spPr>
          <c:invertIfNegative val="0"/>
          <c:cat>
            <c:strRef>
              <c:f>Sheet1!$A$2:$A$6</c:f>
              <c:strCache>
                <c:ptCount val="5"/>
                <c:pt idx="0">
                  <c:v>1&lt;&lt;15</c:v>
                </c:pt>
                <c:pt idx="1">
                  <c:v>1&lt;&lt;18</c:v>
                </c:pt>
                <c:pt idx="2">
                  <c:v>1&lt;&lt;20</c:v>
                </c:pt>
                <c:pt idx="3">
                  <c:v>1&lt;&lt;22</c:v>
                </c:pt>
                <c:pt idx="4">
                  <c:v>1&lt;&lt;25</c:v>
                </c:pt>
              </c:strCache>
            </c:strRef>
          </c:cat>
          <c:val>
            <c:numRef>
              <c:f>Sheet1!$E$2:$E$6</c:f>
              <c:numCache>
                <c:formatCode>General</c:formatCode>
                <c:ptCount val="5"/>
                <c:pt idx="0">
                  <c:v>134.88</c:v>
                </c:pt>
                <c:pt idx="1">
                  <c:v>139.13999999999999</c:v>
                </c:pt>
                <c:pt idx="2">
                  <c:v>136.85</c:v>
                </c:pt>
                <c:pt idx="3">
                  <c:v>137.94</c:v>
                </c:pt>
                <c:pt idx="4">
                  <c:v>123.85</c:v>
                </c:pt>
              </c:numCache>
            </c:numRef>
          </c:val>
          <c:extLst>
            <c:ext xmlns:c16="http://schemas.microsoft.com/office/drawing/2014/chart" uri="{C3380CC4-5D6E-409C-BE32-E72D297353CC}">
              <c16:uniqueId val="{00000006-3EF0-4DB3-AD9A-B02F9434EF59}"/>
            </c:ext>
          </c:extLst>
        </c:ser>
        <c:ser>
          <c:idx val="4"/>
          <c:order val="4"/>
          <c:tx>
            <c:strRef>
              <c:f>Sheet1!$F$1</c:f>
              <c:strCache>
                <c:ptCount val="1"/>
                <c:pt idx="0">
                  <c:v>cudaFree</c:v>
                </c:pt>
              </c:strCache>
            </c:strRef>
          </c:tx>
          <c:spPr>
            <a:solidFill>
              <a:schemeClr val="accent5"/>
            </a:solidFill>
            <a:ln>
              <a:noFill/>
            </a:ln>
            <a:effectLst/>
          </c:spPr>
          <c:invertIfNegative val="0"/>
          <c:cat>
            <c:strRef>
              <c:f>Sheet1!$A$2:$A$6</c:f>
              <c:strCache>
                <c:ptCount val="5"/>
                <c:pt idx="0">
                  <c:v>1&lt;&lt;15</c:v>
                </c:pt>
                <c:pt idx="1">
                  <c:v>1&lt;&lt;18</c:v>
                </c:pt>
                <c:pt idx="2">
                  <c:v>1&lt;&lt;20</c:v>
                </c:pt>
                <c:pt idx="3">
                  <c:v>1&lt;&lt;22</c:v>
                </c:pt>
                <c:pt idx="4">
                  <c:v>1&lt;&lt;25</c:v>
                </c:pt>
              </c:strCache>
            </c:strRef>
          </c:cat>
          <c:val>
            <c:numRef>
              <c:f>Sheet1!$F$2:$F$6</c:f>
              <c:numCache>
                <c:formatCode>General</c:formatCode>
                <c:ptCount val="5"/>
                <c:pt idx="0">
                  <c:v>123.23</c:v>
                </c:pt>
                <c:pt idx="1">
                  <c:v>131.19999999999999</c:v>
                </c:pt>
                <c:pt idx="2">
                  <c:v>220.11</c:v>
                </c:pt>
                <c:pt idx="3">
                  <c:v>273.44</c:v>
                </c:pt>
                <c:pt idx="4">
                  <c:v>547.4</c:v>
                </c:pt>
              </c:numCache>
            </c:numRef>
          </c:val>
          <c:extLst>
            <c:ext xmlns:c16="http://schemas.microsoft.com/office/drawing/2014/chart" uri="{C3380CC4-5D6E-409C-BE32-E72D297353CC}">
              <c16:uniqueId val="{00000007-3EF0-4DB3-AD9A-B02F9434EF59}"/>
            </c:ext>
          </c:extLst>
        </c:ser>
        <c:dLbls>
          <c:showLegendKey val="0"/>
          <c:showVal val="0"/>
          <c:showCatName val="0"/>
          <c:showSerName val="0"/>
          <c:showPercent val="0"/>
          <c:showBubbleSize val="0"/>
        </c:dLbls>
        <c:gapWidth val="150"/>
        <c:overlap val="100"/>
        <c:axId val="1426428064"/>
        <c:axId val="1426430464"/>
      </c:barChart>
      <c:catAx>
        <c:axId val="142642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Vector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30464"/>
        <c:crosses val="autoZero"/>
        <c:auto val="1"/>
        <c:lblAlgn val="ctr"/>
        <c:lblOffset val="100"/>
        <c:noMultiLvlLbl val="0"/>
      </c:catAx>
      <c:valAx>
        <c:axId val="14264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28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SAXP</a:t>
            </a:r>
            <a:r>
              <a:rPr lang="en-US" baseline="0"/>
              <a:t> Kernel Activity %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[CUDA memcpy HtoD]</c:v>
                </c:pt>
              </c:strCache>
            </c:strRef>
          </c:tx>
          <c:spPr>
            <a:solidFill>
              <a:schemeClr val="accent1"/>
            </a:solidFill>
            <a:ln>
              <a:noFill/>
            </a:ln>
            <a:effectLst/>
          </c:spPr>
          <c:invertIfNegative val="0"/>
          <c:cat>
            <c:strRef>
              <c:f>Sheet1!$A$2:$A$6</c:f>
              <c:strCache>
                <c:ptCount val="5"/>
                <c:pt idx="0">
                  <c:v>1&lt;&lt;15</c:v>
                </c:pt>
                <c:pt idx="1">
                  <c:v>1&lt;&lt;18</c:v>
                </c:pt>
                <c:pt idx="2">
                  <c:v>1&lt;&lt;20</c:v>
                </c:pt>
                <c:pt idx="3">
                  <c:v>1&lt;&lt;22</c:v>
                </c:pt>
                <c:pt idx="4">
                  <c:v>1&lt;&lt;25</c:v>
                </c:pt>
              </c:strCache>
            </c:strRef>
          </c:cat>
          <c:val>
            <c:numRef>
              <c:f>Sheet1!$B$2:$B$6</c:f>
              <c:numCache>
                <c:formatCode>General</c:formatCode>
                <c:ptCount val="5"/>
                <c:pt idx="0">
                  <c:v>26.657</c:v>
                </c:pt>
                <c:pt idx="1">
                  <c:v>175.68</c:v>
                </c:pt>
                <c:pt idx="2">
                  <c:v>1390.9</c:v>
                </c:pt>
                <c:pt idx="3">
                  <c:v>6478.2</c:v>
                </c:pt>
                <c:pt idx="4">
                  <c:v>57642</c:v>
                </c:pt>
              </c:numCache>
            </c:numRef>
          </c:val>
          <c:extLst>
            <c:ext xmlns:c16="http://schemas.microsoft.com/office/drawing/2014/chart" uri="{C3380CC4-5D6E-409C-BE32-E72D297353CC}">
              <c16:uniqueId val="{00000000-EEED-4947-9A25-2614363A1E84}"/>
            </c:ext>
          </c:extLst>
        </c:ser>
        <c:ser>
          <c:idx val="1"/>
          <c:order val="1"/>
          <c:tx>
            <c:strRef>
              <c:f>Sheet1!$C$1</c:f>
              <c:strCache>
                <c:ptCount val="1"/>
                <c:pt idx="0">
                  <c:v>[CUDA memcpy DtoH]</c:v>
                </c:pt>
              </c:strCache>
            </c:strRef>
          </c:tx>
          <c:spPr>
            <a:solidFill>
              <a:schemeClr val="accent2"/>
            </a:solidFill>
            <a:ln>
              <a:noFill/>
            </a:ln>
            <a:effectLst/>
          </c:spPr>
          <c:invertIfNegative val="0"/>
          <c:cat>
            <c:strRef>
              <c:f>Sheet1!$A$2:$A$6</c:f>
              <c:strCache>
                <c:ptCount val="5"/>
                <c:pt idx="0">
                  <c:v>1&lt;&lt;15</c:v>
                </c:pt>
                <c:pt idx="1">
                  <c:v>1&lt;&lt;18</c:v>
                </c:pt>
                <c:pt idx="2">
                  <c:v>1&lt;&lt;20</c:v>
                </c:pt>
                <c:pt idx="3">
                  <c:v>1&lt;&lt;22</c:v>
                </c:pt>
                <c:pt idx="4">
                  <c:v>1&lt;&lt;25</c:v>
                </c:pt>
              </c:strCache>
            </c:strRef>
          </c:cat>
          <c:val>
            <c:numRef>
              <c:f>Sheet1!$C$2:$C$6</c:f>
              <c:numCache>
                <c:formatCode>General</c:formatCode>
                <c:ptCount val="5"/>
                <c:pt idx="0">
                  <c:v>11.103999999999999</c:v>
                </c:pt>
                <c:pt idx="1">
                  <c:v>80.831999999999994</c:v>
                </c:pt>
                <c:pt idx="2">
                  <c:v>482.81</c:v>
                </c:pt>
                <c:pt idx="3">
                  <c:v>2436.1</c:v>
                </c:pt>
                <c:pt idx="4">
                  <c:v>25635</c:v>
                </c:pt>
              </c:numCache>
            </c:numRef>
          </c:val>
          <c:extLst>
            <c:ext xmlns:c16="http://schemas.microsoft.com/office/drawing/2014/chart" uri="{C3380CC4-5D6E-409C-BE32-E72D297353CC}">
              <c16:uniqueId val="{00000001-EEED-4947-9A25-2614363A1E84}"/>
            </c:ext>
          </c:extLst>
        </c:ser>
        <c:ser>
          <c:idx val="2"/>
          <c:order val="2"/>
          <c:tx>
            <c:strRef>
              <c:f>Sheet1!$D$1</c:f>
              <c:strCache>
                <c:ptCount val="1"/>
                <c:pt idx="0">
                  <c:v>saxpy_gpu</c:v>
                </c:pt>
              </c:strCache>
            </c:strRef>
          </c:tx>
          <c:spPr>
            <a:solidFill>
              <a:schemeClr val="accent3"/>
            </a:solidFill>
            <a:ln>
              <a:noFill/>
            </a:ln>
            <a:effectLst/>
          </c:spPr>
          <c:invertIfNegative val="0"/>
          <c:cat>
            <c:strRef>
              <c:f>Sheet1!$A$2:$A$6</c:f>
              <c:strCache>
                <c:ptCount val="5"/>
                <c:pt idx="0">
                  <c:v>1&lt;&lt;15</c:v>
                </c:pt>
                <c:pt idx="1">
                  <c:v>1&lt;&lt;18</c:v>
                </c:pt>
                <c:pt idx="2">
                  <c:v>1&lt;&lt;20</c:v>
                </c:pt>
                <c:pt idx="3">
                  <c:v>1&lt;&lt;22</c:v>
                </c:pt>
                <c:pt idx="4">
                  <c:v>1&lt;&lt;25</c:v>
                </c:pt>
              </c:strCache>
            </c:strRef>
          </c:cat>
          <c:val>
            <c:numRef>
              <c:f>Sheet1!$D$2:$D$6</c:f>
              <c:numCache>
                <c:formatCode>General</c:formatCode>
                <c:ptCount val="5"/>
                <c:pt idx="0">
                  <c:v>2.4319999999999999</c:v>
                </c:pt>
                <c:pt idx="1">
                  <c:v>3.968</c:v>
                </c:pt>
                <c:pt idx="2">
                  <c:v>16.352</c:v>
                </c:pt>
                <c:pt idx="3">
                  <c:v>64.799000000000007</c:v>
                </c:pt>
                <c:pt idx="4">
                  <c:v>497.72</c:v>
                </c:pt>
              </c:numCache>
            </c:numRef>
          </c:val>
          <c:extLst>
            <c:ext xmlns:c16="http://schemas.microsoft.com/office/drawing/2014/chart" uri="{C3380CC4-5D6E-409C-BE32-E72D297353CC}">
              <c16:uniqueId val="{00000002-EEED-4947-9A25-2614363A1E84}"/>
            </c:ext>
          </c:extLst>
        </c:ser>
        <c:dLbls>
          <c:showLegendKey val="0"/>
          <c:showVal val="0"/>
          <c:showCatName val="0"/>
          <c:showSerName val="0"/>
          <c:showPercent val="0"/>
          <c:showBubbleSize val="0"/>
        </c:dLbls>
        <c:gapWidth val="150"/>
        <c:overlap val="100"/>
        <c:axId val="1426428064"/>
        <c:axId val="1426430464"/>
      </c:barChart>
      <c:catAx>
        <c:axId val="142642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Vector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30464"/>
        <c:crosses val="autoZero"/>
        <c:auto val="1"/>
        <c:lblAlgn val="ctr"/>
        <c:lblOffset val="100"/>
        <c:noMultiLvlLbl val="0"/>
      </c:catAx>
      <c:valAx>
        <c:axId val="14264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28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Monte</a:t>
            </a:r>
            <a:r>
              <a:rPr lang="en-US" baseline="0"/>
              <a:t> Carlo API Calls %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cudaMalloc</c:v>
                </c:pt>
              </c:strCache>
            </c:strRef>
          </c:tx>
          <c:spPr>
            <a:solidFill>
              <a:schemeClr val="accent1"/>
            </a:solidFill>
            <a:ln>
              <a:noFill/>
            </a:ln>
            <a:effectLst/>
          </c:spPr>
          <c:invertIfNegative val="0"/>
          <c:cat>
            <c:numRef>
              <c:f>Sheet1!$A$2:$A$4</c:f>
              <c:numCache>
                <c:formatCode>0.00E+00</c:formatCode>
                <c:ptCount val="3"/>
                <c:pt idx="0">
                  <c:v>100000</c:v>
                </c:pt>
                <c:pt idx="1">
                  <c:v>1000000</c:v>
                </c:pt>
                <c:pt idx="2">
                  <c:v>10000000</c:v>
                </c:pt>
              </c:numCache>
            </c:numRef>
          </c:cat>
          <c:val>
            <c:numRef>
              <c:f>Sheet1!$B$2:$B$4</c:f>
              <c:numCache>
                <c:formatCode>General</c:formatCode>
                <c:ptCount val="3"/>
                <c:pt idx="0">
                  <c:v>101320</c:v>
                </c:pt>
                <c:pt idx="1">
                  <c:v>102840</c:v>
                </c:pt>
                <c:pt idx="2">
                  <c:v>91446</c:v>
                </c:pt>
              </c:numCache>
            </c:numRef>
          </c:val>
          <c:extLst>
            <c:ext xmlns:c16="http://schemas.microsoft.com/office/drawing/2014/chart" uri="{C3380CC4-5D6E-409C-BE32-E72D297353CC}">
              <c16:uniqueId val="{00000000-4C4A-4421-A8F5-FC83BCCEDC32}"/>
            </c:ext>
          </c:extLst>
        </c:ser>
        <c:ser>
          <c:idx val="1"/>
          <c:order val="1"/>
          <c:tx>
            <c:strRef>
              <c:f>Sheet1!$C$1</c:f>
              <c:strCache>
                <c:ptCount val="1"/>
                <c:pt idx="0">
                  <c:v>cudaLaunchKernel</c:v>
                </c:pt>
              </c:strCache>
            </c:strRef>
          </c:tx>
          <c:spPr>
            <a:solidFill>
              <a:schemeClr val="accent2"/>
            </a:solidFill>
            <a:ln>
              <a:noFill/>
            </a:ln>
            <a:effectLst/>
          </c:spPr>
          <c:invertIfNegative val="0"/>
          <c:cat>
            <c:numRef>
              <c:f>Sheet1!$A$2:$A$4</c:f>
              <c:numCache>
                <c:formatCode>0.00E+00</c:formatCode>
                <c:ptCount val="3"/>
                <c:pt idx="0">
                  <c:v>100000</c:v>
                </c:pt>
                <c:pt idx="1">
                  <c:v>1000000</c:v>
                </c:pt>
                <c:pt idx="2">
                  <c:v>10000000</c:v>
                </c:pt>
              </c:numCache>
            </c:numRef>
          </c:cat>
          <c:val>
            <c:numRef>
              <c:f>Sheet1!$C$2:$C$4</c:f>
              <c:numCache>
                <c:formatCode>General</c:formatCode>
                <c:ptCount val="3"/>
                <c:pt idx="0">
                  <c:v>6574.3</c:v>
                </c:pt>
                <c:pt idx="1">
                  <c:v>9333.7999999999993</c:v>
                </c:pt>
                <c:pt idx="2">
                  <c:v>6273.6</c:v>
                </c:pt>
              </c:numCache>
            </c:numRef>
          </c:val>
          <c:extLst>
            <c:ext xmlns:c16="http://schemas.microsoft.com/office/drawing/2014/chart" uri="{C3380CC4-5D6E-409C-BE32-E72D297353CC}">
              <c16:uniqueId val="{00000001-4C4A-4421-A8F5-FC83BCCEDC32}"/>
            </c:ext>
          </c:extLst>
        </c:ser>
        <c:ser>
          <c:idx val="2"/>
          <c:order val="2"/>
          <c:tx>
            <c:strRef>
              <c:f>Sheet1!$D$1</c:f>
              <c:strCache>
                <c:ptCount val="1"/>
                <c:pt idx="0">
                  <c:v>cudaMemcpy</c:v>
                </c:pt>
              </c:strCache>
            </c:strRef>
          </c:tx>
          <c:spPr>
            <a:solidFill>
              <a:schemeClr val="accent3"/>
            </a:solidFill>
            <a:ln>
              <a:noFill/>
            </a:ln>
            <a:effectLst/>
          </c:spPr>
          <c:invertIfNegative val="0"/>
          <c:cat>
            <c:numRef>
              <c:f>Sheet1!$A$2:$A$4</c:f>
              <c:numCache>
                <c:formatCode>0.00E+00</c:formatCode>
                <c:ptCount val="3"/>
                <c:pt idx="0">
                  <c:v>100000</c:v>
                </c:pt>
                <c:pt idx="1">
                  <c:v>1000000</c:v>
                </c:pt>
                <c:pt idx="2">
                  <c:v>10000000</c:v>
                </c:pt>
              </c:numCache>
            </c:numRef>
          </c:cat>
          <c:val>
            <c:numRef>
              <c:f>Sheet1!$D$2:$D$4</c:f>
              <c:numCache>
                <c:formatCode>General</c:formatCode>
                <c:ptCount val="3"/>
                <c:pt idx="0">
                  <c:v>6533.5</c:v>
                </c:pt>
                <c:pt idx="1">
                  <c:v>66562</c:v>
                </c:pt>
                <c:pt idx="2">
                  <c:v>592860</c:v>
                </c:pt>
              </c:numCache>
            </c:numRef>
          </c:val>
          <c:extLst>
            <c:ext xmlns:c16="http://schemas.microsoft.com/office/drawing/2014/chart" uri="{C3380CC4-5D6E-409C-BE32-E72D297353CC}">
              <c16:uniqueId val="{00000002-4C4A-4421-A8F5-FC83BCCEDC32}"/>
            </c:ext>
          </c:extLst>
        </c:ser>
        <c:ser>
          <c:idx val="3"/>
          <c:order val="3"/>
          <c:tx>
            <c:strRef>
              <c:f>Sheet1!$E$1</c:f>
              <c:strCache>
                <c:ptCount val="1"/>
                <c:pt idx="0">
                  <c:v>cuDeviceGetAttribute</c:v>
                </c:pt>
              </c:strCache>
            </c:strRef>
          </c:tx>
          <c:spPr>
            <a:solidFill>
              <a:schemeClr val="accent4"/>
            </a:solidFill>
            <a:ln>
              <a:noFill/>
            </a:ln>
            <a:effectLst/>
          </c:spPr>
          <c:invertIfNegative val="0"/>
          <c:cat>
            <c:numRef>
              <c:f>Sheet1!$A$2:$A$4</c:f>
              <c:numCache>
                <c:formatCode>0.00E+00</c:formatCode>
                <c:ptCount val="3"/>
                <c:pt idx="0">
                  <c:v>100000</c:v>
                </c:pt>
                <c:pt idx="1">
                  <c:v>1000000</c:v>
                </c:pt>
                <c:pt idx="2">
                  <c:v>10000000</c:v>
                </c:pt>
              </c:numCache>
            </c:numRef>
          </c:cat>
          <c:val>
            <c:numRef>
              <c:f>Sheet1!$E$2:$E$4</c:f>
              <c:numCache>
                <c:formatCode>General</c:formatCode>
                <c:ptCount val="3"/>
                <c:pt idx="0">
                  <c:v>124.13</c:v>
                </c:pt>
                <c:pt idx="1">
                  <c:v>164.25</c:v>
                </c:pt>
                <c:pt idx="2">
                  <c:v>139.85</c:v>
                </c:pt>
              </c:numCache>
            </c:numRef>
          </c:val>
          <c:extLst>
            <c:ext xmlns:c16="http://schemas.microsoft.com/office/drawing/2014/chart" uri="{C3380CC4-5D6E-409C-BE32-E72D297353CC}">
              <c16:uniqueId val="{00000003-4C4A-4421-A8F5-FC83BCCEDC32}"/>
            </c:ext>
          </c:extLst>
        </c:ser>
        <c:ser>
          <c:idx val="4"/>
          <c:order val="4"/>
          <c:tx>
            <c:strRef>
              <c:f>Sheet1!$F$1</c:f>
              <c:strCache>
                <c:ptCount val="1"/>
                <c:pt idx="0">
                  <c:v>cudaFree</c:v>
                </c:pt>
              </c:strCache>
            </c:strRef>
          </c:tx>
          <c:spPr>
            <a:solidFill>
              <a:schemeClr val="accent5"/>
            </a:solidFill>
            <a:ln>
              <a:noFill/>
            </a:ln>
            <a:effectLst/>
          </c:spPr>
          <c:invertIfNegative val="0"/>
          <c:cat>
            <c:numRef>
              <c:f>Sheet1!$A$2:$A$4</c:f>
              <c:numCache>
                <c:formatCode>0.00E+00</c:formatCode>
                <c:ptCount val="3"/>
                <c:pt idx="0">
                  <c:v>100000</c:v>
                </c:pt>
                <c:pt idx="1">
                  <c:v>1000000</c:v>
                </c:pt>
                <c:pt idx="2">
                  <c:v>10000000</c:v>
                </c:pt>
              </c:numCache>
            </c:numRef>
          </c:cat>
          <c:val>
            <c:numRef>
              <c:f>Sheet1!$F$2:$F$4</c:f>
              <c:numCache>
                <c:formatCode>General</c:formatCode>
                <c:ptCount val="3"/>
                <c:pt idx="0">
                  <c:v>120.93</c:v>
                </c:pt>
                <c:pt idx="1">
                  <c:v>117.93</c:v>
                </c:pt>
                <c:pt idx="2">
                  <c:v>122.36</c:v>
                </c:pt>
              </c:numCache>
            </c:numRef>
          </c:val>
          <c:extLst>
            <c:ext xmlns:c16="http://schemas.microsoft.com/office/drawing/2014/chart" uri="{C3380CC4-5D6E-409C-BE32-E72D297353CC}">
              <c16:uniqueId val="{00000004-4C4A-4421-A8F5-FC83BCCEDC32}"/>
            </c:ext>
          </c:extLst>
        </c:ser>
        <c:dLbls>
          <c:showLegendKey val="0"/>
          <c:showVal val="0"/>
          <c:showCatName val="0"/>
          <c:showSerName val="0"/>
          <c:showPercent val="0"/>
          <c:showBubbleSize val="0"/>
        </c:dLbls>
        <c:gapWidth val="150"/>
        <c:overlap val="100"/>
        <c:axId val="1426428064"/>
        <c:axId val="1426430464"/>
      </c:barChart>
      <c:catAx>
        <c:axId val="142642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 (1024</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30464"/>
        <c:crosses val="autoZero"/>
        <c:auto val="1"/>
        <c:lblAlgn val="ctr"/>
        <c:lblOffset val="100"/>
        <c:noMultiLvlLbl val="0"/>
      </c:catAx>
      <c:valAx>
        <c:axId val="14264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28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Monte</a:t>
            </a:r>
            <a:r>
              <a:rPr lang="en-US" baseline="0"/>
              <a:t> Carlo Kernel Activity %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generatePoints</c:v>
                </c:pt>
              </c:strCache>
            </c:strRef>
          </c:tx>
          <c:spPr>
            <a:solidFill>
              <a:schemeClr val="accent1"/>
            </a:solidFill>
            <a:ln>
              <a:noFill/>
            </a:ln>
            <a:effectLst/>
          </c:spPr>
          <c:invertIfNegative val="0"/>
          <c:cat>
            <c:numRef>
              <c:f>Sheet1!$A$2:$A$4</c:f>
              <c:numCache>
                <c:formatCode>0.00E+00</c:formatCode>
                <c:ptCount val="3"/>
                <c:pt idx="0">
                  <c:v>100000</c:v>
                </c:pt>
                <c:pt idx="1">
                  <c:v>1000000</c:v>
                </c:pt>
                <c:pt idx="2">
                  <c:v>10000000</c:v>
                </c:pt>
              </c:numCache>
            </c:numRef>
          </c:cat>
          <c:val>
            <c:numRef>
              <c:f>Sheet1!$B$2:$B$4</c:f>
              <c:numCache>
                <c:formatCode>General</c:formatCode>
                <c:ptCount val="3"/>
                <c:pt idx="0">
                  <c:v>6760.5</c:v>
                </c:pt>
                <c:pt idx="1">
                  <c:v>66791</c:v>
                </c:pt>
                <c:pt idx="2">
                  <c:v>593080</c:v>
                </c:pt>
              </c:numCache>
            </c:numRef>
          </c:val>
          <c:extLst>
            <c:ext xmlns:c16="http://schemas.microsoft.com/office/drawing/2014/chart" uri="{C3380CC4-5D6E-409C-BE32-E72D297353CC}">
              <c16:uniqueId val="{00000000-B350-4D7E-BAC6-D14CC8C14219}"/>
            </c:ext>
          </c:extLst>
        </c:ser>
        <c:ser>
          <c:idx val="1"/>
          <c:order val="1"/>
          <c:tx>
            <c:strRef>
              <c:f>Sheet1!$C$1</c:f>
              <c:strCache>
                <c:ptCount val="1"/>
                <c:pt idx="0">
                  <c:v>[CUDA memcpy DtoH]</c:v>
                </c:pt>
              </c:strCache>
            </c:strRef>
          </c:tx>
          <c:spPr>
            <a:solidFill>
              <a:schemeClr val="accent2"/>
            </a:solidFill>
            <a:ln>
              <a:noFill/>
            </a:ln>
            <a:effectLst/>
          </c:spPr>
          <c:invertIfNegative val="0"/>
          <c:cat>
            <c:numRef>
              <c:f>Sheet1!$A$2:$A$4</c:f>
              <c:numCache>
                <c:formatCode>0.00E+00</c:formatCode>
                <c:ptCount val="3"/>
                <c:pt idx="0">
                  <c:v>100000</c:v>
                </c:pt>
                <c:pt idx="1">
                  <c:v>1000000</c:v>
                </c:pt>
                <c:pt idx="2">
                  <c:v>10000000</c:v>
                </c:pt>
              </c:numCache>
            </c:numRef>
          </c:cat>
          <c:val>
            <c:numRef>
              <c:f>Sheet1!$C$2:$C$4</c:f>
              <c:numCache>
                <c:formatCode>General</c:formatCode>
                <c:ptCount val="3"/>
                <c:pt idx="0">
                  <c:v>2.3359999999999999</c:v>
                </c:pt>
                <c:pt idx="1">
                  <c:v>2.3039999999999998</c:v>
                </c:pt>
                <c:pt idx="2">
                  <c:v>2.1760000000000002</c:v>
                </c:pt>
              </c:numCache>
            </c:numRef>
          </c:val>
          <c:extLst>
            <c:ext xmlns:c16="http://schemas.microsoft.com/office/drawing/2014/chart" uri="{C3380CC4-5D6E-409C-BE32-E72D297353CC}">
              <c16:uniqueId val="{00000001-B350-4D7E-BAC6-D14CC8C14219}"/>
            </c:ext>
          </c:extLst>
        </c:ser>
        <c:dLbls>
          <c:showLegendKey val="0"/>
          <c:showVal val="0"/>
          <c:showCatName val="0"/>
          <c:showSerName val="0"/>
          <c:showPercent val="0"/>
          <c:showBubbleSize val="0"/>
        </c:dLbls>
        <c:gapWidth val="150"/>
        <c:overlap val="100"/>
        <c:axId val="1426428064"/>
        <c:axId val="1426430464"/>
      </c:barChart>
      <c:catAx>
        <c:axId val="142642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 (1024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30464"/>
        <c:crosses val="autoZero"/>
        <c:auto val="1"/>
        <c:lblAlgn val="ctr"/>
        <c:lblOffset val="100"/>
        <c:noMultiLvlLbl val="0"/>
      </c:catAx>
      <c:valAx>
        <c:axId val="14264304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28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Monte</a:t>
            </a:r>
            <a:r>
              <a:rPr lang="en-US" baseline="0"/>
              <a:t> Carlo API Calls %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cudaMalloc</c:v>
                </c:pt>
              </c:strCache>
            </c:strRef>
          </c:tx>
          <c:spPr>
            <a:solidFill>
              <a:schemeClr val="accent1"/>
            </a:solidFill>
            <a:ln>
              <a:noFill/>
            </a:ln>
            <a:effectLst/>
          </c:spPr>
          <c:invertIfNegative val="0"/>
          <c:cat>
            <c:numRef>
              <c:f>Sheet1!$A$2:$A$4</c:f>
              <c:numCache>
                <c:formatCode>General</c:formatCode>
                <c:ptCount val="3"/>
                <c:pt idx="0">
                  <c:v>512</c:v>
                </c:pt>
                <c:pt idx="1">
                  <c:v>1024</c:v>
                </c:pt>
                <c:pt idx="2">
                  <c:v>2048</c:v>
                </c:pt>
              </c:numCache>
            </c:numRef>
          </c:cat>
          <c:val>
            <c:numRef>
              <c:f>Sheet1!$B$2:$B$4</c:f>
              <c:numCache>
                <c:formatCode>General</c:formatCode>
                <c:ptCount val="3"/>
                <c:pt idx="0">
                  <c:v>106300</c:v>
                </c:pt>
                <c:pt idx="1">
                  <c:v>99257</c:v>
                </c:pt>
                <c:pt idx="2">
                  <c:v>99221</c:v>
                </c:pt>
              </c:numCache>
            </c:numRef>
          </c:val>
          <c:extLst>
            <c:ext xmlns:c16="http://schemas.microsoft.com/office/drawing/2014/chart" uri="{C3380CC4-5D6E-409C-BE32-E72D297353CC}">
              <c16:uniqueId val="{00000000-6AD1-48C2-896D-E01DD2ACF868}"/>
            </c:ext>
          </c:extLst>
        </c:ser>
        <c:ser>
          <c:idx val="1"/>
          <c:order val="1"/>
          <c:tx>
            <c:strRef>
              <c:f>Sheet1!$C$1</c:f>
              <c:strCache>
                <c:ptCount val="1"/>
                <c:pt idx="0">
                  <c:v>cudaLaunchKernel</c:v>
                </c:pt>
              </c:strCache>
            </c:strRef>
          </c:tx>
          <c:spPr>
            <a:solidFill>
              <a:schemeClr val="accent2"/>
            </a:solidFill>
            <a:ln>
              <a:noFill/>
            </a:ln>
            <a:effectLst/>
          </c:spPr>
          <c:invertIfNegative val="0"/>
          <c:cat>
            <c:numRef>
              <c:f>Sheet1!$A$2:$A$4</c:f>
              <c:numCache>
                <c:formatCode>General</c:formatCode>
                <c:ptCount val="3"/>
                <c:pt idx="0">
                  <c:v>512</c:v>
                </c:pt>
                <c:pt idx="1">
                  <c:v>1024</c:v>
                </c:pt>
                <c:pt idx="2">
                  <c:v>2048</c:v>
                </c:pt>
              </c:numCache>
            </c:numRef>
          </c:cat>
          <c:val>
            <c:numRef>
              <c:f>Sheet1!$C$2:$C$4</c:f>
              <c:numCache>
                <c:formatCode>General</c:formatCode>
                <c:ptCount val="3"/>
                <c:pt idx="0">
                  <c:v>6324.8</c:v>
                </c:pt>
                <c:pt idx="1">
                  <c:v>6306.7</c:v>
                </c:pt>
                <c:pt idx="2">
                  <c:v>6598.4</c:v>
                </c:pt>
              </c:numCache>
            </c:numRef>
          </c:val>
          <c:extLst>
            <c:ext xmlns:c16="http://schemas.microsoft.com/office/drawing/2014/chart" uri="{C3380CC4-5D6E-409C-BE32-E72D297353CC}">
              <c16:uniqueId val="{00000001-6AD1-48C2-896D-E01DD2ACF868}"/>
            </c:ext>
          </c:extLst>
        </c:ser>
        <c:ser>
          <c:idx val="2"/>
          <c:order val="2"/>
          <c:tx>
            <c:strRef>
              <c:f>Sheet1!$D$1</c:f>
              <c:strCache>
                <c:ptCount val="1"/>
                <c:pt idx="0">
                  <c:v>cudaMemcpy</c:v>
                </c:pt>
              </c:strCache>
            </c:strRef>
          </c:tx>
          <c:spPr>
            <a:solidFill>
              <a:schemeClr val="accent3"/>
            </a:solidFill>
            <a:ln>
              <a:noFill/>
            </a:ln>
            <a:effectLst/>
          </c:spPr>
          <c:invertIfNegative val="0"/>
          <c:cat>
            <c:numRef>
              <c:f>Sheet1!$A$2:$A$4</c:f>
              <c:numCache>
                <c:formatCode>General</c:formatCode>
                <c:ptCount val="3"/>
                <c:pt idx="0">
                  <c:v>512</c:v>
                </c:pt>
                <c:pt idx="1">
                  <c:v>1024</c:v>
                </c:pt>
                <c:pt idx="2">
                  <c:v>2048</c:v>
                </c:pt>
              </c:numCache>
            </c:numRef>
          </c:cat>
          <c:val>
            <c:numRef>
              <c:f>Sheet1!$D$2:$D$4</c:f>
              <c:numCache>
                <c:formatCode>General</c:formatCode>
                <c:ptCount val="3"/>
                <c:pt idx="0">
                  <c:v>6800.3</c:v>
                </c:pt>
                <c:pt idx="1">
                  <c:v>66691</c:v>
                </c:pt>
                <c:pt idx="2">
                  <c:v>6621.1</c:v>
                </c:pt>
              </c:numCache>
            </c:numRef>
          </c:val>
          <c:extLst>
            <c:ext xmlns:c16="http://schemas.microsoft.com/office/drawing/2014/chart" uri="{C3380CC4-5D6E-409C-BE32-E72D297353CC}">
              <c16:uniqueId val="{00000002-6AD1-48C2-896D-E01DD2ACF868}"/>
            </c:ext>
          </c:extLst>
        </c:ser>
        <c:ser>
          <c:idx val="3"/>
          <c:order val="3"/>
          <c:tx>
            <c:strRef>
              <c:f>Sheet1!$E$1</c:f>
              <c:strCache>
                <c:ptCount val="1"/>
                <c:pt idx="0">
                  <c:v>cuDeviceGetAttribute</c:v>
                </c:pt>
              </c:strCache>
            </c:strRef>
          </c:tx>
          <c:spPr>
            <a:solidFill>
              <a:schemeClr val="accent4"/>
            </a:solidFill>
            <a:ln>
              <a:noFill/>
            </a:ln>
            <a:effectLst/>
          </c:spPr>
          <c:invertIfNegative val="0"/>
          <c:cat>
            <c:numRef>
              <c:f>Sheet1!$A$2:$A$4</c:f>
              <c:numCache>
                <c:formatCode>General</c:formatCode>
                <c:ptCount val="3"/>
                <c:pt idx="0">
                  <c:v>512</c:v>
                </c:pt>
                <c:pt idx="1">
                  <c:v>1024</c:v>
                </c:pt>
                <c:pt idx="2">
                  <c:v>2048</c:v>
                </c:pt>
              </c:numCache>
            </c:numRef>
          </c:cat>
          <c:val>
            <c:numRef>
              <c:f>Sheet1!$E$2:$E$4</c:f>
              <c:numCache>
                <c:formatCode>General</c:formatCode>
                <c:ptCount val="3"/>
                <c:pt idx="0">
                  <c:v>129.62</c:v>
                </c:pt>
                <c:pt idx="1">
                  <c:v>136.46</c:v>
                </c:pt>
                <c:pt idx="2">
                  <c:v>137.97999999999999</c:v>
                </c:pt>
              </c:numCache>
            </c:numRef>
          </c:val>
          <c:extLst>
            <c:ext xmlns:c16="http://schemas.microsoft.com/office/drawing/2014/chart" uri="{C3380CC4-5D6E-409C-BE32-E72D297353CC}">
              <c16:uniqueId val="{00000003-6AD1-48C2-896D-E01DD2ACF868}"/>
            </c:ext>
          </c:extLst>
        </c:ser>
        <c:ser>
          <c:idx val="4"/>
          <c:order val="4"/>
          <c:tx>
            <c:strRef>
              <c:f>Sheet1!$F$1</c:f>
              <c:strCache>
                <c:ptCount val="1"/>
                <c:pt idx="0">
                  <c:v>cudaFree</c:v>
                </c:pt>
              </c:strCache>
            </c:strRef>
          </c:tx>
          <c:spPr>
            <a:solidFill>
              <a:schemeClr val="accent5"/>
            </a:solidFill>
            <a:ln>
              <a:noFill/>
            </a:ln>
            <a:effectLst/>
          </c:spPr>
          <c:invertIfNegative val="0"/>
          <c:cat>
            <c:numRef>
              <c:f>Sheet1!$A$2:$A$4</c:f>
              <c:numCache>
                <c:formatCode>General</c:formatCode>
                <c:ptCount val="3"/>
                <c:pt idx="0">
                  <c:v>512</c:v>
                </c:pt>
                <c:pt idx="1">
                  <c:v>1024</c:v>
                </c:pt>
                <c:pt idx="2">
                  <c:v>2048</c:v>
                </c:pt>
              </c:numCache>
            </c:numRef>
          </c:cat>
          <c:val>
            <c:numRef>
              <c:f>Sheet1!$F$2:$F$4</c:f>
              <c:numCache>
                <c:formatCode>General</c:formatCode>
                <c:ptCount val="3"/>
                <c:pt idx="0">
                  <c:v>113.28</c:v>
                </c:pt>
                <c:pt idx="1">
                  <c:v>119.16</c:v>
                </c:pt>
                <c:pt idx="2">
                  <c:v>116.95</c:v>
                </c:pt>
              </c:numCache>
            </c:numRef>
          </c:val>
          <c:extLst>
            <c:ext xmlns:c16="http://schemas.microsoft.com/office/drawing/2014/chart" uri="{C3380CC4-5D6E-409C-BE32-E72D297353CC}">
              <c16:uniqueId val="{00000004-6AD1-48C2-896D-E01DD2ACF868}"/>
            </c:ext>
          </c:extLst>
        </c:ser>
        <c:dLbls>
          <c:showLegendKey val="0"/>
          <c:showVal val="0"/>
          <c:showCatName val="0"/>
          <c:showSerName val="0"/>
          <c:showPercent val="0"/>
          <c:showBubbleSize val="0"/>
        </c:dLbls>
        <c:gapWidth val="150"/>
        <c:overlap val="100"/>
        <c:axId val="1426428064"/>
        <c:axId val="1426430464"/>
      </c:barChart>
      <c:catAx>
        <c:axId val="142642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 (Sample Size 1e6</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30464"/>
        <c:crosses val="autoZero"/>
        <c:auto val="1"/>
        <c:lblAlgn val="ctr"/>
        <c:lblOffset val="100"/>
        <c:noMultiLvlLbl val="0"/>
      </c:catAx>
      <c:valAx>
        <c:axId val="14264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28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Monte</a:t>
            </a:r>
            <a:r>
              <a:rPr lang="en-US" baseline="0"/>
              <a:t> Carlo Kernel Activity %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generatePoints</c:v>
                </c:pt>
              </c:strCache>
            </c:strRef>
          </c:tx>
          <c:spPr>
            <a:solidFill>
              <a:schemeClr val="accent1"/>
            </a:solidFill>
            <a:ln>
              <a:noFill/>
            </a:ln>
            <a:effectLst/>
          </c:spPr>
          <c:invertIfNegative val="0"/>
          <c:cat>
            <c:numRef>
              <c:f>Sheet1!$A$2:$A$4</c:f>
              <c:numCache>
                <c:formatCode>General</c:formatCode>
                <c:ptCount val="3"/>
                <c:pt idx="0">
                  <c:v>512</c:v>
                </c:pt>
                <c:pt idx="1">
                  <c:v>1024</c:v>
                </c:pt>
                <c:pt idx="2">
                  <c:v>2048</c:v>
                </c:pt>
              </c:numCache>
            </c:numRef>
          </c:cat>
          <c:val>
            <c:numRef>
              <c:f>Sheet1!$B$2:$B$4</c:f>
              <c:numCache>
                <c:formatCode>General</c:formatCode>
                <c:ptCount val="3"/>
                <c:pt idx="0">
                  <c:v>6792.2</c:v>
                </c:pt>
                <c:pt idx="1">
                  <c:v>66791</c:v>
                </c:pt>
                <c:pt idx="2">
                  <c:v>6835.8</c:v>
                </c:pt>
              </c:numCache>
            </c:numRef>
          </c:val>
          <c:extLst>
            <c:ext xmlns:c16="http://schemas.microsoft.com/office/drawing/2014/chart" uri="{C3380CC4-5D6E-409C-BE32-E72D297353CC}">
              <c16:uniqueId val="{00000000-F180-45F8-A4FC-C2A0C69A0598}"/>
            </c:ext>
          </c:extLst>
        </c:ser>
        <c:ser>
          <c:idx val="1"/>
          <c:order val="1"/>
          <c:tx>
            <c:strRef>
              <c:f>Sheet1!$C$1</c:f>
              <c:strCache>
                <c:ptCount val="1"/>
                <c:pt idx="0">
                  <c:v>[CUDA memcpy DtoH]</c:v>
                </c:pt>
              </c:strCache>
            </c:strRef>
          </c:tx>
          <c:spPr>
            <a:solidFill>
              <a:schemeClr val="accent2"/>
            </a:solidFill>
            <a:ln>
              <a:noFill/>
            </a:ln>
            <a:effectLst/>
          </c:spPr>
          <c:invertIfNegative val="0"/>
          <c:cat>
            <c:numRef>
              <c:f>Sheet1!$A$2:$A$4</c:f>
              <c:numCache>
                <c:formatCode>General</c:formatCode>
                <c:ptCount val="3"/>
                <c:pt idx="0">
                  <c:v>512</c:v>
                </c:pt>
                <c:pt idx="1">
                  <c:v>1024</c:v>
                </c:pt>
                <c:pt idx="2">
                  <c:v>2048</c:v>
                </c:pt>
              </c:numCache>
            </c:numRef>
          </c:cat>
          <c:val>
            <c:numRef>
              <c:f>Sheet1!$C$2:$C$4</c:f>
              <c:numCache>
                <c:formatCode>General</c:formatCode>
                <c:ptCount val="3"/>
                <c:pt idx="0">
                  <c:v>2.048</c:v>
                </c:pt>
                <c:pt idx="1">
                  <c:v>2.3039999999999998</c:v>
                </c:pt>
                <c:pt idx="2">
                  <c:v>2.496</c:v>
                </c:pt>
              </c:numCache>
            </c:numRef>
          </c:val>
          <c:extLst>
            <c:ext xmlns:c16="http://schemas.microsoft.com/office/drawing/2014/chart" uri="{C3380CC4-5D6E-409C-BE32-E72D297353CC}">
              <c16:uniqueId val="{00000001-F180-45F8-A4FC-C2A0C69A0598}"/>
            </c:ext>
          </c:extLst>
        </c:ser>
        <c:dLbls>
          <c:showLegendKey val="0"/>
          <c:showVal val="0"/>
          <c:showCatName val="0"/>
          <c:showSerName val="0"/>
          <c:showPercent val="0"/>
          <c:showBubbleSize val="0"/>
        </c:dLbls>
        <c:gapWidth val="150"/>
        <c:overlap val="100"/>
        <c:axId val="1426428064"/>
        <c:axId val="1426430464"/>
      </c:barChart>
      <c:catAx>
        <c:axId val="142642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 (Sample Size</a:t>
                </a:r>
                <a:r>
                  <a:rPr lang="en-US" baseline="0"/>
                  <a:t> 1e6)</a:t>
                </a:r>
              </a:p>
            </c:rich>
          </c:tx>
          <c:layout>
            <c:manualLayout>
              <c:xMode val="edge"/>
              <c:yMode val="edge"/>
              <c:x val="0.46047478390387175"/>
              <c:y val="0.80375445926402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30464"/>
        <c:crosses val="autoZero"/>
        <c:auto val="1"/>
        <c:lblAlgn val="ctr"/>
        <c:lblOffset val="100"/>
        <c:noMultiLvlLbl val="0"/>
      </c:catAx>
      <c:valAx>
        <c:axId val="14264304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28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Jin</dc:creator>
  <cp:keywords/>
  <dc:description/>
  <cp:lastModifiedBy>Caroline Jin</cp:lastModifiedBy>
  <cp:revision>4</cp:revision>
  <dcterms:created xsi:type="dcterms:W3CDTF">2025-02-01T02:54:00Z</dcterms:created>
  <dcterms:modified xsi:type="dcterms:W3CDTF">2025-02-01T06:50:00Z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2025-02-01T06:23:05Z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7e61ae4d-4291-4921-b75b-3645d034fcca</vt:lpwstr>
  </property>
  <property fmtid="{D5CDD505-2E9C-101B-9397-08002B2CF9AE}" pid="8" name="MSIP_Label_4044bd30-2ed7-4c9d-9d12-46200872a97b_ContentBits">
    <vt:lpwstr>0</vt:lpwstr>
  </property>
</Properties>
</file>