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02084" w14:textId="1E7FAD16" w:rsidR="00655452" w:rsidRPr="00F1406A" w:rsidRDefault="00655452" w:rsidP="00F1406A">
      <w:pPr>
        <w:ind w:firstLineChars="500" w:firstLine="1600"/>
        <w:rPr>
          <w:b/>
          <w:bCs/>
          <w:sz w:val="32"/>
          <w:szCs w:val="32"/>
          <w:lang w:eastAsia="zh-CN"/>
        </w:rPr>
      </w:pPr>
      <w:r w:rsidRPr="00F1406A">
        <w:rPr>
          <w:rFonts w:hint="eastAsia"/>
          <w:b/>
          <w:bCs/>
          <w:sz w:val="32"/>
          <w:szCs w:val="32"/>
          <w:lang w:eastAsia="zh-CN"/>
        </w:rPr>
        <w:t>S</w:t>
      </w:r>
      <w:r w:rsidR="00F1406A">
        <w:rPr>
          <w:b/>
          <w:bCs/>
          <w:sz w:val="32"/>
          <w:szCs w:val="32"/>
          <w:lang w:eastAsia="zh-CN"/>
        </w:rPr>
        <w:t>tudy about t</w:t>
      </w:r>
      <w:r w:rsidRPr="00F1406A">
        <w:rPr>
          <w:b/>
          <w:bCs/>
          <w:sz w:val="32"/>
          <w:szCs w:val="32"/>
          <w:lang w:eastAsia="zh-CN"/>
        </w:rPr>
        <w:t>raveling sales person problem</w:t>
      </w:r>
    </w:p>
    <w:p w14:paraId="2FCA997F" w14:textId="2CD55F39" w:rsidR="004F2661" w:rsidRPr="008D3FF7" w:rsidRDefault="004F2661" w:rsidP="00FF191C">
      <w:pPr>
        <w:pStyle w:val="a6"/>
        <w:numPr>
          <w:ilvl w:val="0"/>
          <w:numId w:val="9"/>
        </w:numPr>
        <w:rPr>
          <w:b/>
          <w:bCs/>
          <w:sz w:val="32"/>
          <w:szCs w:val="32"/>
        </w:rPr>
      </w:pPr>
      <w:r w:rsidRPr="008D3FF7">
        <w:rPr>
          <w:b/>
          <w:bCs/>
          <w:sz w:val="32"/>
          <w:szCs w:val="32"/>
        </w:rPr>
        <w:t>Introduction</w:t>
      </w:r>
    </w:p>
    <w:p w14:paraId="77DF9A0E" w14:textId="5039ED33" w:rsidR="004F2661" w:rsidRDefault="004F2661" w:rsidP="004F2661">
      <w:r>
        <w:t xml:space="preserve">Traveling sales person problem (TSP) is one of the most famous optimization problems. TSP is NP-hard, therefore there is no algorithm that can find an optimal solution in linear time (unless P=NP). Surprisingly humans are able to solve the visual TSP in linear time and near optimally. Now, the natural question is what algorithms human use to solve this problem and if we can apply this algorithm in solving optimization problems. </w:t>
      </w:r>
    </w:p>
    <w:p w14:paraId="594D94F8" w14:textId="7D80D516" w:rsidR="00AF047F" w:rsidRDefault="00AF047F" w:rsidP="0096174D">
      <w:r>
        <w:t xml:space="preserve">It is long that cognitive </w:t>
      </w:r>
      <w:r w:rsidR="00442403">
        <w:t>scientists</w:t>
      </w:r>
      <w:r>
        <w:t xml:space="preserve"> are trying to design human- subject experiments on TSP to find the </w:t>
      </w:r>
      <w:r w:rsidR="00442403">
        <w:t>underlining</w:t>
      </w:r>
      <w:r>
        <w:t xml:space="preserve"> human produced algorithms. There is a known hypothesis that says TSP is solved in human visual system and it does not engage other parts of problem solving in the brain. If TSP is solved in visual system then human produced algorithms should follow the </w:t>
      </w:r>
      <w:r w:rsidR="00442403">
        <w:t>hierarchical</w:t>
      </w:r>
      <w:r>
        <w:t xml:space="preserve"> sh</w:t>
      </w:r>
      <w:r w:rsidR="00442403">
        <w:t xml:space="preserve">ape of the visual system, and it should follow the limitations of the visual system. Human visual system is not connected to Dopamine </w:t>
      </w:r>
      <w:r w:rsidR="0096174D">
        <w:t>neurons;</w:t>
      </w:r>
      <w:r w:rsidR="00442403">
        <w:t xml:space="preserve"> therefore, we do not observe learning in TSP. Previous human-subject TSP experiments showed this case and they observe no improvement in performance after practice. In the experiment that we are analyzing in this project, we are following another hypothesis in this topic: If humans use their visual system for solving TSP, they should only be able to solve Euclidean TSP near optimally (because our visual system is evolved in a Euclidean space and works more efficiently in this space). Therefore, if we change TSP into a </w:t>
      </w:r>
      <w:r w:rsidR="0096174D">
        <w:t>non-Euclidean</w:t>
      </w:r>
      <w:r w:rsidR="00897B6E">
        <w:t xml:space="preserve"> space human performance will drop because visual system is no longer able to perform well in processing distances. </w:t>
      </w:r>
      <w:r w:rsidR="0096174D">
        <w:t>Furthermore</w:t>
      </w:r>
      <w:r w:rsidR="00897B6E">
        <w:t>, what we are looking at in this project is</w:t>
      </w:r>
      <w:r w:rsidR="0096174D">
        <w:t xml:space="preserve"> as follows:</w:t>
      </w:r>
      <w:r w:rsidR="00897B6E">
        <w:t xml:space="preserve"> if </w:t>
      </w:r>
      <w:r w:rsidR="0096174D">
        <w:t>the visual system no longer is able to perform well in solving this non-Euclidean version of TSP, then other parts of the brain likely to engage in solving this type of TSP. Therefore, unlike the Euclidean TSP, we might be able to learn and improve our performance through consequative trials and by receiving feedback.</w:t>
      </w:r>
    </w:p>
    <w:p w14:paraId="4DA86315" w14:textId="2E7FCB4F" w:rsidR="00516418" w:rsidRPr="00E47D5C" w:rsidRDefault="00811B67">
      <w:pPr>
        <w:rPr>
          <w:iCs/>
        </w:rPr>
      </w:pPr>
      <w:r>
        <w:rPr>
          <w:iCs/>
        </w:rPr>
        <w:t>Experiment:</w:t>
      </w:r>
      <w:r w:rsidR="00C6503F" w:rsidRPr="00E47D5C">
        <w:rPr>
          <w:iCs/>
        </w:rPr>
        <w:t xml:space="preserve"> </w:t>
      </w:r>
    </w:p>
    <w:p w14:paraId="36BA5979" w14:textId="77777777" w:rsidR="00C6503F" w:rsidRPr="00E47D5C" w:rsidRDefault="00C6503F" w:rsidP="00C6503F">
      <w:pPr>
        <w:rPr>
          <w:iCs/>
        </w:rPr>
      </w:pPr>
      <w:r w:rsidRPr="00E47D5C">
        <w:rPr>
          <w:iCs/>
        </w:rPr>
        <w:t>32 participant subjects.</w:t>
      </w:r>
    </w:p>
    <w:p w14:paraId="0FDAEBB2" w14:textId="7E61B9C3" w:rsidR="00C6503F" w:rsidRDefault="00C6503F" w:rsidP="00C6503F">
      <w:pPr>
        <w:rPr>
          <w:iCs/>
        </w:rPr>
      </w:pPr>
      <w:r w:rsidRPr="00E47D5C">
        <w:rPr>
          <w:iCs/>
        </w:rPr>
        <w:t>There are 30 maps each map has 50 points (some points are bl</w:t>
      </w:r>
      <w:r w:rsidR="00E5309A">
        <w:rPr>
          <w:iCs/>
        </w:rPr>
        <w:t>ue and some are red) (See</w:t>
      </w:r>
      <w:r w:rsidRPr="00E47D5C">
        <w:rPr>
          <w:iCs/>
        </w:rPr>
        <w:t xml:space="preserve"> Figure 1</w:t>
      </w:r>
      <w:r w:rsidR="00250E0D" w:rsidRPr="00E47D5C">
        <w:rPr>
          <w:iCs/>
        </w:rPr>
        <w:t>A</w:t>
      </w:r>
      <w:r w:rsidR="00E5309A">
        <w:rPr>
          <w:iCs/>
        </w:rPr>
        <w:t>)</w:t>
      </w:r>
      <w:r w:rsidRPr="00E47D5C">
        <w:rPr>
          <w:iCs/>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6"/>
        <w:gridCol w:w="4040"/>
      </w:tblGrid>
      <w:tr w:rsidR="00BA141C" w:rsidRPr="00E47D5C" w14:paraId="43DC1722" w14:textId="77777777" w:rsidTr="00E21366">
        <w:trPr>
          <w:trHeight w:val="2916"/>
        </w:trPr>
        <w:tc>
          <w:tcPr>
            <w:tcW w:w="3966" w:type="dxa"/>
          </w:tcPr>
          <w:p w14:paraId="4588EAC5" w14:textId="77777777" w:rsidR="00BA141C" w:rsidRDefault="00BA141C" w:rsidP="008045DC">
            <w:pPr>
              <w:jc w:val="center"/>
              <w:rPr>
                <w:iCs/>
              </w:rPr>
            </w:pPr>
            <w:r w:rsidRPr="00E47D5C">
              <w:rPr>
                <w:noProof/>
                <w:lang w:eastAsia="zh-CN"/>
              </w:rPr>
              <w:drawing>
                <wp:inline distT="0" distB="0" distL="0" distR="0" wp14:anchorId="3AB273A0" wp14:editId="34EF517D">
                  <wp:extent cx="1790700" cy="1818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4757" cy="1833068"/>
                          </a:xfrm>
                          <a:prstGeom prst="rect">
                            <a:avLst/>
                          </a:prstGeom>
                        </pic:spPr>
                      </pic:pic>
                    </a:graphicData>
                  </a:graphic>
                </wp:inline>
              </w:drawing>
            </w:r>
          </w:p>
          <w:p w14:paraId="1011FF0A" w14:textId="30A35E56" w:rsidR="00BA141C" w:rsidRPr="00E47D5C" w:rsidRDefault="00BA141C" w:rsidP="008045DC">
            <w:pPr>
              <w:jc w:val="center"/>
              <w:rPr>
                <w:iCs/>
              </w:rPr>
            </w:pPr>
            <w:r w:rsidRPr="00E47D5C">
              <w:rPr>
                <w:iCs/>
              </w:rPr>
              <w:t>A</w:t>
            </w:r>
          </w:p>
        </w:tc>
        <w:tc>
          <w:tcPr>
            <w:tcW w:w="4040" w:type="dxa"/>
          </w:tcPr>
          <w:p w14:paraId="1D71E65F" w14:textId="77777777" w:rsidR="00BA141C" w:rsidRPr="00E47D5C" w:rsidRDefault="00BA141C" w:rsidP="008045DC">
            <w:pPr>
              <w:jc w:val="center"/>
              <w:rPr>
                <w:noProof/>
              </w:rPr>
            </w:pPr>
            <w:r w:rsidRPr="00E47D5C">
              <w:rPr>
                <w:noProof/>
                <w:lang w:eastAsia="zh-CN"/>
              </w:rPr>
              <w:drawing>
                <wp:inline distT="0" distB="0" distL="0" distR="0" wp14:anchorId="0FA2F605" wp14:editId="649C5DB1">
                  <wp:extent cx="1822450" cy="18118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1269" cy="1880294"/>
                          </a:xfrm>
                          <a:prstGeom prst="rect">
                            <a:avLst/>
                          </a:prstGeom>
                        </pic:spPr>
                      </pic:pic>
                    </a:graphicData>
                  </a:graphic>
                </wp:inline>
              </w:drawing>
            </w:r>
          </w:p>
          <w:p w14:paraId="359F85C8" w14:textId="77777777" w:rsidR="00BA141C" w:rsidRPr="00E47D5C" w:rsidRDefault="00BA141C" w:rsidP="008045DC">
            <w:pPr>
              <w:jc w:val="center"/>
              <w:rPr>
                <w:noProof/>
              </w:rPr>
            </w:pPr>
            <w:r w:rsidRPr="00E47D5C">
              <w:rPr>
                <w:noProof/>
              </w:rPr>
              <w:t>B</w:t>
            </w:r>
          </w:p>
        </w:tc>
      </w:tr>
      <w:tr w:rsidR="00BA141C" w:rsidRPr="00E47D5C" w14:paraId="073FEEA2" w14:textId="77777777" w:rsidTr="00E21366">
        <w:trPr>
          <w:trHeight w:val="268"/>
        </w:trPr>
        <w:tc>
          <w:tcPr>
            <w:tcW w:w="8006" w:type="dxa"/>
            <w:gridSpan w:val="2"/>
          </w:tcPr>
          <w:p w14:paraId="6D704625" w14:textId="77777777" w:rsidR="00BA141C" w:rsidRPr="00E47D5C" w:rsidRDefault="00BA141C" w:rsidP="008045DC">
            <w:pPr>
              <w:jc w:val="center"/>
              <w:rPr>
                <w:iCs/>
              </w:rPr>
            </w:pPr>
            <w:r w:rsidRPr="00E47D5C">
              <w:rPr>
                <w:iCs/>
              </w:rPr>
              <w:t>Figure 1</w:t>
            </w:r>
          </w:p>
        </w:tc>
      </w:tr>
    </w:tbl>
    <w:p w14:paraId="1D63932E" w14:textId="77777777" w:rsidR="00BA141C" w:rsidRPr="00E47D5C" w:rsidRDefault="00BA141C" w:rsidP="00C6503F">
      <w:pPr>
        <w:rPr>
          <w:iCs/>
        </w:rPr>
      </w:pPr>
    </w:p>
    <w:p w14:paraId="3EE661AE" w14:textId="3CB5C93D" w:rsidR="00C6503F" w:rsidRPr="00E47D5C" w:rsidRDefault="00C6503F" w:rsidP="00522EED">
      <w:pPr>
        <w:rPr>
          <w:iCs/>
        </w:rPr>
      </w:pPr>
      <w:r w:rsidRPr="00E47D5C">
        <w:rPr>
          <w:iCs/>
        </w:rPr>
        <w:lastRenderedPageBreak/>
        <w:t>Each map has an ID and each subject solve all thirty maps</w:t>
      </w:r>
      <w:r w:rsidR="00522EED" w:rsidRPr="00E47D5C">
        <w:rPr>
          <w:iCs/>
        </w:rPr>
        <w:t xml:space="preserve"> consequatively</w:t>
      </w:r>
      <w:r w:rsidRPr="00E47D5C">
        <w:rPr>
          <w:iCs/>
        </w:rPr>
        <w:t xml:space="preserve"> in random order.</w:t>
      </w:r>
      <w:r w:rsidR="00250E0D" w:rsidRPr="00E47D5C">
        <w:rPr>
          <w:iCs/>
        </w:rPr>
        <w:t xml:space="preserve"> One sample of solved map is shown in Figure 1B. (These graphs are related to an old experiment and they are not produced by R, but the rest of graphs and analysis are done in R)</w:t>
      </w:r>
      <w:r w:rsidRPr="00E47D5C">
        <w:rPr>
          <w:iCs/>
        </w:rPr>
        <w:t xml:space="preserve"> </w:t>
      </w:r>
    </w:p>
    <w:p w14:paraId="0E54AF72" w14:textId="17429B6F" w:rsidR="00522EED" w:rsidRPr="00E47D5C" w:rsidRDefault="00522EED" w:rsidP="00C6503F">
      <w:pPr>
        <w:rPr>
          <w:iCs/>
        </w:rPr>
      </w:pPr>
      <w:r w:rsidRPr="00E47D5C">
        <w:rPr>
          <w:iCs/>
        </w:rPr>
        <w:t>Goal</w:t>
      </w:r>
      <w:r w:rsidR="0005731D" w:rsidRPr="00E47D5C">
        <w:rPr>
          <w:iCs/>
        </w:rPr>
        <w:t>: answering to the following</w:t>
      </w:r>
      <w:r w:rsidRPr="00E47D5C">
        <w:rPr>
          <w:iCs/>
        </w:rPr>
        <w:t xml:space="preserve"> questions:</w:t>
      </w:r>
    </w:p>
    <w:p w14:paraId="527ACF57" w14:textId="76545F73" w:rsidR="00522EED" w:rsidRPr="00E47D5C" w:rsidRDefault="005E5B2B" w:rsidP="00522EED">
      <w:pPr>
        <w:pStyle w:val="a6"/>
        <w:numPr>
          <w:ilvl w:val="0"/>
          <w:numId w:val="1"/>
        </w:numPr>
        <w:rPr>
          <w:iCs/>
        </w:rPr>
      </w:pPr>
      <w:r>
        <w:rPr>
          <w:iCs/>
        </w:rPr>
        <w:t xml:space="preserve">How does </w:t>
      </w:r>
      <w:r w:rsidRPr="00E47D5C">
        <w:rPr>
          <w:iCs/>
        </w:rPr>
        <w:t xml:space="preserve">the performance of subjects </w:t>
      </w:r>
      <w:r>
        <w:rPr>
          <w:iCs/>
        </w:rPr>
        <w:t>change</w:t>
      </w:r>
      <w:r>
        <w:rPr>
          <w:iCs/>
        </w:rPr>
        <w:t xml:space="preserve"> with time passing</w:t>
      </w:r>
      <w:r w:rsidR="00522EED" w:rsidRPr="00E47D5C">
        <w:rPr>
          <w:iCs/>
        </w:rPr>
        <w:t>.</w:t>
      </w:r>
    </w:p>
    <w:p w14:paraId="1A174538" w14:textId="555D769A" w:rsidR="00522EED" w:rsidRPr="00E47D5C" w:rsidRDefault="007A6590" w:rsidP="00522EED">
      <w:pPr>
        <w:pStyle w:val="a6"/>
        <w:numPr>
          <w:ilvl w:val="0"/>
          <w:numId w:val="1"/>
        </w:numPr>
        <w:rPr>
          <w:iCs/>
        </w:rPr>
      </w:pPr>
      <w:r>
        <w:rPr>
          <w:iCs/>
        </w:rPr>
        <w:t>A</w:t>
      </w:r>
      <w:r w:rsidR="000D29B9">
        <w:rPr>
          <w:iCs/>
        </w:rPr>
        <w:t>re</w:t>
      </w:r>
      <w:r w:rsidR="003514FF">
        <w:rPr>
          <w:iCs/>
        </w:rPr>
        <w:t xml:space="preserve"> there apparently difference </w:t>
      </w:r>
      <w:r w:rsidR="0023370C">
        <w:rPr>
          <w:iCs/>
        </w:rPr>
        <w:t xml:space="preserve">in performance among </w:t>
      </w:r>
      <w:r w:rsidR="00A967A9">
        <w:rPr>
          <w:iCs/>
        </w:rPr>
        <w:t>subjects</w:t>
      </w:r>
      <w:r w:rsidR="00522EED" w:rsidRPr="00E47D5C">
        <w:rPr>
          <w:iCs/>
        </w:rPr>
        <w:t>?</w:t>
      </w:r>
    </w:p>
    <w:p w14:paraId="5719B55B" w14:textId="4E189869" w:rsidR="00C6503F" w:rsidRPr="00542290" w:rsidRDefault="00522EED" w:rsidP="00C6503F">
      <w:pPr>
        <w:pStyle w:val="a6"/>
        <w:numPr>
          <w:ilvl w:val="0"/>
          <w:numId w:val="1"/>
        </w:numPr>
        <w:rPr>
          <w:iCs/>
        </w:rPr>
      </w:pPr>
      <w:r w:rsidRPr="00E47D5C">
        <w:rPr>
          <w:iCs/>
        </w:rPr>
        <w:t>Are maps (which are random 50 points) different in difficulty?</w:t>
      </w:r>
    </w:p>
    <w:p w14:paraId="0EFD0595" w14:textId="46F92AA3" w:rsidR="00FA7482" w:rsidRPr="00E47D5C" w:rsidRDefault="00FA7482" w:rsidP="00325120">
      <w:pPr>
        <w:rPr>
          <w:iCs/>
        </w:rPr>
      </w:pPr>
      <w:r w:rsidRPr="00E47D5C">
        <w:rPr>
          <w:iCs/>
        </w:rPr>
        <w:t xml:space="preserve">We divide the coding of this project in </w:t>
      </w:r>
      <w:r w:rsidR="00325120" w:rsidRPr="00E47D5C">
        <w:rPr>
          <w:iCs/>
        </w:rPr>
        <w:t>two</w:t>
      </w:r>
      <w:r w:rsidRPr="00E47D5C">
        <w:rPr>
          <w:iCs/>
        </w:rPr>
        <w:t xml:space="preserve"> parts:</w:t>
      </w:r>
    </w:p>
    <w:p w14:paraId="38E903D4" w14:textId="5D86CC8F" w:rsidR="00FA7482" w:rsidRPr="00E47D5C" w:rsidRDefault="00272309" w:rsidP="00FA7482">
      <w:pPr>
        <w:pStyle w:val="a6"/>
        <w:numPr>
          <w:ilvl w:val="0"/>
          <w:numId w:val="2"/>
        </w:numPr>
        <w:rPr>
          <w:iCs/>
        </w:rPr>
      </w:pPr>
      <w:r>
        <w:rPr>
          <w:iCs/>
        </w:rPr>
        <w:t>Tidy data</w:t>
      </w:r>
    </w:p>
    <w:p w14:paraId="1D7DB5F9" w14:textId="58F06152" w:rsidR="00FA7482" w:rsidRDefault="00FA7482" w:rsidP="00FA7482">
      <w:pPr>
        <w:pStyle w:val="a6"/>
        <w:numPr>
          <w:ilvl w:val="0"/>
          <w:numId w:val="2"/>
        </w:numPr>
        <w:rPr>
          <w:iCs/>
        </w:rPr>
      </w:pPr>
      <w:r w:rsidRPr="00E47D5C">
        <w:rPr>
          <w:iCs/>
        </w:rPr>
        <w:t xml:space="preserve">Analyzing data </w:t>
      </w:r>
      <w:r w:rsidR="00325120" w:rsidRPr="00E47D5C">
        <w:rPr>
          <w:iCs/>
        </w:rPr>
        <w:t xml:space="preserve">and </w:t>
      </w:r>
      <w:r w:rsidRPr="00E47D5C">
        <w:rPr>
          <w:iCs/>
        </w:rPr>
        <w:t>Making appropriate graphs.</w:t>
      </w:r>
    </w:p>
    <w:p w14:paraId="18D263C7" w14:textId="77777777" w:rsidR="00A309A3" w:rsidRPr="00A309A3" w:rsidRDefault="00A309A3" w:rsidP="00A309A3">
      <w:pPr>
        <w:pStyle w:val="a6"/>
        <w:rPr>
          <w:iCs/>
        </w:rPr>
      </w:pPr>
    </w:p>
    <w:p w14:paraId="78107EC8" w14:textId="592FFF43" w:rsidR="0048187C" w:rsidRPr="008E3E3E" w:rsidRDefault="0048187C" w:rsidP="00B12FB8">
      <w:pPr>
        <w:pStyle w:val="a6"/>
        <w:numPr>
          <w:ilvl w:val="0"/>
          <w:numId w:val="9"/>
        </w:numPr>
        <w:rPr>
          <w:b/>
          <w:bCs/>
          <w:iCs/>
          <w:sz w:val="32"/>
          <w:szCs w:val="32"/>
          <w:lang w:eastAsia="zh-CN"/>
        </w:rPr>
      </w:pPr>
      <w:r w:rsidRPr="008E3E3E">
        <w:rPr>
          <w:b/>
          <w:bCs/>
          <w:iCs/>
          <w:sz w:val="32"/>
          <w:szCs w:val="32"/>
          <w:lang w:eastAsia="zh-CN"/>
        </w:rPr>
        <w:t>Tidy</w:t>
      </w:r>
      <w:r w:rsidR="00680926" w:rsidRPr="008E3E3E">
        <w:rPr>
          <w:b/>
          <w:bCs/>
          <w:iCs/>
          <w:sz w:val="32"/>
          <w:szCs w:val="32"/>
          <w:lang w:eastAsia="zh-CN"/>
        </w:rPr>
        <w:t xml:space="preserve"> Data</w:t>
      </w:r>
    </w:p>
    <w:p w14:paraId="1FCAF294" w14:textId="45006A7B" w:rsidR="00FA7482" w:rsidRPr="00E47D5C" w:rsidRDefault="00FA7482" w:rsidP="00C1236C">
      <w:pPr>
        <w:ind w:left="-270" w:firstLine="270"/>
        <w:rPr>
          <w:b/>
          <w:bCs/>
          <w:iCs/>
        </w:rPr>
      </w:pPr>
      <w:r w:rsidRPr="00E47D5C">
        <w:rPr>
          <w:b/>
          <w:bCs/>
          <w:iCs/>
        </w:rPr>
        <w:t>Reading raw data from files</w:t>
      </w:r>
      <w:r w:rsidR="000C6245" w:rsidRPr="00E47D5C">
        <w:rPr>
          <w:b/>
          <w:bCs/>
          <w:iCs/>
        </w:rPr>
        <w:t xml:space="preserve"> (code is attached in appendix </w:t>
      </w:r>
      <w:r w:rsidR="00C1236C" w:rsidRPr="00E47D5C">
        <w:rPr>
          <w:b/>
          <w:bCs/>
          <w:iCs/>
        </w:rPr>
        <w:t>A</w:t>
      </w:r>
      <w:r w:rsidR="000C6245" w:rsidRPr="00E47D5C">
        <w:rPr>
          <w:b/>
          <w:bCs/>
          <w:iCs/>
        </w:rPr>
        <w:t>)</w:t>
      </w:r>
    </w:p>
    <w:p w14:paraId="68FB72E5" w14:textId="76C88E7F" w:rsidR="00E573AE" w:rsidRPr="00E47D5C" w:rsidRDefault="00E573AE" w:rsidP="00E573AE">
      <w:pPr>
        <w:ind w:left="-270" w:firstLine="270"/>
        <w:rPr>
          <w:iCs/>
        </w:rPr>
      </w:pPr>
      <w:r w:rsidRPr="00E47D5C">
        <w:rPr>
          <w:iCs/>
        </w:rPr>
        <w:t>There are 9 computers that subjects sit and solve problems on. In each computer, a folder with the name result_(date)_(subject number)_(computer number) is saved which contains information about all 30 maps that subjects solve and in each map</w:t>
      </w:r>
      <w:r w:rsidR="000C6245" w:rsidRPr="00E47D5C">
        <w:rPr>
          <w:iCs/>
        </w:rPr>
        <w:t>’s tour</w:t>
      </w:r>
      <w:r w:rsidRPr="00E47D5C">
        <w:rPr>
          <w:iCs/>
        </w:rPr>
        <w:t xml:space="preserve"> file</w:t>
      </w:r>
      <w:r w:rsidR="000C6245" w:rsidRPr="00E47D5C">
        <w:rPr>
          <w:iCs/>
        </w:rPr>
        <w:t>(TSPX)</w:t>
      </w:r>
      <w:r w:rsidRPr="00E47D5C">
        <w:rPr>
          <w:iCs/>
        </w:rPr>
        <w:t xml:space="preserve"> the path that the subject follows is determined (Figure 2)</w:t>
      </w:r>
    </w:p>
    <w:p w14:paraId="4BD8A45A" w14:textId="217A178D" w:rsidR="00E573AE" w:rsidRPr="00E47D5C" w:rsidRDefault="00E573AE" w:rsidP="00E573AE">
      <w:pPr>
        <w:ind w:left="-270" w:firstLine="270"/>
        <w:rPr>
          <w:iCs/>
        </w:rPr>
      </w:pPr>
      <w:r w:rsidRPr="00E47D5C">
        <w:rPr>
          <w:iCs/>
        </w:rPr>
        <w:t>For</w:t>
      </w:r>
      <w:r w:rsidR="000B6226" w:rsidRPr="00E47D5C">
        <w:rPr>
          <w:iCs/>
        </w:rPr>
        <w:t xml:space="preserve"> </w:t>
      </w:r>
      <w:r w:rsidRPr="00E47D5C">
        <w:rPr>
          <w:iCs/>
        </w:rPr>
        <w:t xml:space="preserve">example in Figure 2, it shows that the subject on a map followed the following path. </w:t>
      </w:r>
    </w:p>
    <w:p w14:paraId="26FF87CF" w14:textId="744E84E9" w:rsidR="00E573AE" w:rsidRPr="00E47D5C" w:rsidRDefault="00E573AE" w:rsidP="00E573AE">
      <w:pPr>
        <w:pStyle w:val="a6"/>
        <w:numPr>
          <w:ilvl w:val="0"/>
          <w:numId w:val="4"/>
        </w:numPr>
        <w:rPr>
          <w:iCs/>
        </w:rPr>
      </w:pPr>
      <w:r w:rsidRPr="00E47D5C">
        <w:rPr>
          <w:iCs/>
        </w:rPr>
        <w:t>Starts with P</w:t>
      </w:r>
      <w:r w:rsidR="003C131F" w:rsidRPr="00E47D5C">
        <w:rPr>
          <w:iCs/>
        </w:rPr>
        <w:t xml:space="preserve">oint with coordinates (19,668), </w:t>
      </w:r>
      <w:r w:rsidRPr="00E47D5C">
        <w:rPr>
          <w:iCs/>
        </w:rPr>
        <w:t>that has color 1(red).</w:t>
      </w:r>
    </w:p>
    <w:p w14:paraId="0299BB4D" w14:textId="77777777" w:rsidR="00E573AE" w:rsidRPr="00E47D5C" w:rsidRDefault="00E573AE" w:rsidP="00E573AE">
      <w:pPr>
        <w:pStyle w:val="a6"/>
        <w:numPr>
          <w:ilvl w:val="0"/>
          <w:numId w:val="4"/>
        </w:numPr>
        <w:rPr>
          <w:iCs/>
        </w:rPr>
      </w:pPr>
      <w:r w:rsidRPr="00E47D5C">
        <w:rPr>
          <w:iCs/>
        </w:rPr>
        <w:t>Then Point (44,734) with color red</w:t>
      </w:r>
    </w:p>
    <w:p w14:paraId="6DC41B39" w14:textId="77777777" w:rsidR="00E573AE" w:rsidRPr="00E47D5C" w:rsidRDefault="00E573AE" w:rsidP="00E573AE">
      <w:pPr>
        <w:pStyle w:val="a6"/>
        <w:numPr>
          <w:ilvl w:val="0"/>
          <w:numId w:val="4"/>
        </w:numPr>
        <w:rPr>
          <w:iCs/>
        </w:rPr>
      </w:pPr>
      <w:r w:rsidRPr="00E47D5C">
        <w:rPr>
          <w:iCs/>
        </w:rPr>
        <w:t>And so on</w:t>
      </w:r>
    </w:p>
    <w:p w14:paraId="39B846C9" w14:textId="77777777" w:rsidR="00E573AE" w:rsidRPr="00E47D5C" w:rsidRDefault="00E573AE" w:rsidP="00E573AE">
      <w:pPr>
        <w:rPr>
          <w:iCs/>
        </w:rPr>
      </w:pPr>
      <w:r w:rsidRPr="00E47D5C">
        <w:rPr>
          <w:iCs/>
        </w:rPr>
        <w:t>Therefore, we need follow this process to be able to extract all the raw data we need.</w:t>
      </w:r>
    </w:p>
    <w:p w14:paraId="5519A398" w14:textId="4F84F80D" w:rsidR="00E573AE" w:rsidRPr="00E47D5C" w:rsidRDefault="00E573AE" w:rsidP="00E573AE">
      <w:pPr>
        <w:pStyle w:val="a6"/>
        <w:numPr>
          <w:ilvl w:val="0"/>
          <w:numId w:val="5"/>
        </w:numPr>
        <w:rPr>
          <w:iCs/>
        </w:rPr>
      </w:pPr>
      <w:r w:rsidRPr="00E47D5C">
        <w:rPr>
          <w:iCs/>
        </w:rPr>
        <w:t xml:space="preserve">Finding all </w:t>
      </w:r>
      <w:r w:rsidR="00E52128" w:rsidRPr="00E47D5C">
        <w:rPr>
          <w:iCs/>
        </w:rPr>
        <w:t>folders with the format “result_</w:t>
      </w:r>
      <w:r w:rsidRPr="00E47D5C">
        <w:rPr>
          <w:iCs/>
        </w:rPr>
        <w:t>(date)_(subject number)_(computer number)”: because it was the only folder with that contains ‘’result’’ word. Then by using grep we found all these folders.</w:t>
      </w:r>
    </w:p>
    <w:p w14:paraId="23E796FC" w14:textId="7B9CAEBA" w:rsidR="000C6245" w:rsidRPr="00E47D5C" w:rsidRDefault="00E573AE" w:rsidP="000C6245">
      <w:pPr>
        <w:pStyle w:val="a6"/>
        <w:numPr>
          <w:ilvl w:val="0"/>
          <w:numId w:val="5"/>
        </w:numPr>
        <w:rPr>
          <w:iCs/>
        </w:rPr>
      </w:pPr>
      <w:r w:rsidRPr="00E47D5C">
        <w:rPr>
          <w:iCs/>
        </w:rPr>
        <w:t xml:space="preserve">We read each </w:t>
      </w:r>
      <w:r w:rsidR="000C6245" w:rsidRPr="00E47D5C">
        <w:rPr>
          <w:iCs/>
        </w:rPr>
        <w:t>tspsx file (map’s tour file), and we found all digits inside (it is some digits on first lines that we need, then it is digits related to coordinates and a digit (1 or 0) that represent the color of points)</w:t>
      </w:r>
    </w:p>
    <w:p w14:paraId="44E81613" w14:textId="5CEFC696" w:rsidR="000C6245" w:rsidRPr="00E47D5C" w:rsidRDefault="000C6245" w:rsidP="000C6245">
      <w:pPr>
        <w:pStyle w:val="a6"/>
        <w:numPr>
          <w:ilvl w:val="0"/>
          <w:numId w:val="5"/>
        </w:numPr>
        <w:rPr>
          <w:iCs/>
        </w:rPr>
      </w:pPr>
      <w:r w:rsidRPr="00E47D5C">
        <w:rPr>
          <w:iCs/>
        </w:rPr>
        <w:t>Then, we need to read from the file that contains optimal length.</w:t>
      </w:r>
    </w:p>
    <w:p w14:paraId="75A262C6" w14:textId="68BFBCFF" w:rsidR="000C6245" w:rsidRPr="00E47D5C" w:rsidRDefault="000C6245" w:rsidP="000C6245">
      <w:pPr>
        <w:rPr>
          <w:iCs/>
        </w:rPr>
      </w:pPr>
    </w:p>
    <w:p w14:paraId="1EC26F5C" w14:textId="77777777" w:rsidR="000C6245" w:rsidRPr="00E47D5C" w:rsidRDefault="000C6245" w:rsidP="000C6245">
      <w:pPr>
        <w:rPr>
          <w:iCs/>
        </w:rPr>
      </w:pPr>
    </w:p>
    <w:tbl>
      <w:tblPr>
        <w:tblStyle w:val="a5"/>
        <w:tblW w:w="0" w:type="auto"/>
        <w:tblInd w:w="-270" w:type="dxa"/>
        <w:tblLook w:val="04A0" w:firstRow="1" w:lastRow="0" w:firstColumn="1" w:lastColumn="0" w:noHBand="0" w:noVBand="1"/>
      </w:tblPr>
      <w:tblGrid>
        <w:gridCol w:w="9710"/>
      </w:tblGrid>
      <w:tr w:rsidR="00E573AE" w:rsidRPr="00E47D5C" w14:paraId="4D8C935A" w14:textId="77777777" w:rsidTr="00E573AE">
        <w:tc>
          <w:tcPr>
            <w:tcW w:w="9710" w:type="dxa"/>
          </w:tcPr>
          <w:p w14:paraId="28CFF8E8" w14:textId="596E771D" w:rsidR="00E573AE" w:rsidRPr="00E47D5C" w:rsidRDefault="00E573AE" w:rsidP="00E573AE">
            <w:pPr>
              <w:rPr>
                <w:iCs/>
              </w:rPr>
            </w:pPr>
            <w:r w:rsidRPr="00E47D5C">
              <w:rPr>
                <w:noProof/>
                <w:lang w:eastAsia="zh-CN"/>
              </w:rPr>
              <w:lastRenderedPageBreak/>
              <w:drawing>
                <wp:inline distT="0" distB="0" distL="0" distR="0" wp14:anchorId="7DDC67E7" wp14:editId="0B8AF6FE">
                  <wp:extent cx="3648075" cy="3248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075" cy="3248025"/>
                          </a:xfrm>
                          <a:prstGeom prst="rect">
                            <a:avLst/>
                          </a:prstGeom>
                        </pic:spPr>
                      </pic:pic>
                    </a:graphicData>
                  </a:graphic>
                </wp:inline>
              </w:drawing>
            </w:r>
          </w:p>
        </w:tc>
      </w:tr>
      <w:tr w:rsidR="00E573AE" w:rsidRPr="00E47D5C" w14:paraId="384580F2" w14:textId="77777777" w:rsidTr="00E573AE">
        <w:tc>
          <w:tcPr>
            <w:tcW w:w="9710" w:type="dxa"/>
          </w:tcPr>
          <w:p w14:paraId="24FDD0F1" w14:textId="36CBBB2D" w:rsidR="00E573AE" w:rsidRPr="00E47D5C" w:rsidRDefault="00E573AE" w:rsidP="00E573AE">
            <w:pPr>
              <w:rPr>
                <w:iCs/>
              </w:rPr>
            </w:pPr>
            <w:r w:rsidRPr="00E47D5C">
              <w:rPr>
                <w:iCs/>
              </w:rPr>
              <w:t>Figure 2</w:t>
            </w:r>
          </w:p>
        </w:tc>
      </w:tr>
    </w:tbl>
    <w:p w14:paraId="418CE97A" w14:textId="66F71FC2" w:rsidR="009D2E66" w:rsidRDefault="000C7DD1" w:rsidP="0020088C">
      <w:pPr>
        <w:rPr>
          <w:iCs/>
        </w:rPr>
      </w:pPr>
      <w:r w:rsidRPr="00E47D5C">
        <w:rPr>
          <w:iCs/>
        </w:rPr>
        <w:t>After the first step and extracting all the required information about points and optimal tours from initial</w:t>
      </w:r>
      <w:r w:rsidR="00325120" w:rsidRPr="00E47D5C">
        <w:rPr>
          <w:iCs/>
        </w:rPr>
        <w:t xml:space="preserve"> files, now we calculate the length of the tours for each subject for each map.</w:t>
      </w:r>
      <w:r w:rsidRPr="00E47D5C">
        <w:rPr>
          <w:iCs/>
        </w:rPr>
        <w:t xml:space="preserve"> </w:t>
      </w:r>
      <w:r w:rsidR="00325120" w:rsidRPr="00E47D5C">
        <w:rPr>
          <w:iCs/>
        </w:rPr>
        <w:t>We</w:t>
      </w:r>
      <w:r w:rsidRPr="00E47D5C">
        <w:rPr>
          <w:iCs/>
        </w:rPr>
        <w:t xml:space="preserve"> take to consideration to double the distance if the two connected po</w:t>
      </w:r>
      <w:r w:rsidR="00325120" w:rsidRPr="00E47D5C">
        <w:rPr>
          <w:iCs/>
        </w:rPr>
        <w:t>ints were not in the same color. The output of this part is two excel files, both files have 30 rows (representing 30 maps), and 32 columns(representing subjects ), In one file, we save the length of the tour that each subject take for each map, and in the other file, we saved the corresponding accuracy of each subject</w:t>
      </w:r>
      <w:r w:rsidR="005E5546">
        <w:rPr>
          <w:iCs/>
        </w:rPr>
        <w:t>(measured as performance)</w:t>
      </w:r>
      <w:r w:rsidR="00325120" w:rsidRPr="00E47D5C">
        <w:rPr>
          <w:iCs/>
        </w:rPr>
        <w:t xml:space="preserve">, which is calculated as </w:t>
      </w:r>
    </w:p>
    <w:p w14:paraId="6B837CA6" w14:textId="443FCA83" w:rsidR="009D2E66" w:rsidRPr="009D2E66" w:rsidRDefault="00C24C9C" w:rsidP="0020088C">
      <w:pPr>
        <w:rPr>
          <w:iCs/>
        </w:rPr>
      </w:pPr>
      <m:oMathPara>
        <m:oMath>
          <m:f>
            <m:fPr>
              <m:ctrlPr>
                <w:rPr>
                  <w:rFonts w:ascii="Cambria Math" w:hAnsi="Cambria Math"/>
                  <w:i/>
                  <w:iCs/>
                </w:rPr>
              </m:ctrlPr>
            </m:fPr>
            <m:num>
              <m:r>
                <m:rPr>
                  <m:sty m:val="p"/>
                </m:rPr>
                <w:rPr>
                  <w:rFonts w:ascii="Cambria Math" w:hAnsi="Cambria Math"/>
                </w:rPr>
                <m:t>subject tour length for map i – optimal tour length for map i</m:t>
              </m:r>
            </m:num>
            <m:den>
              <m:r>
                <m:rPr>
                  <m:sty m:val="p"/>
                </m:rPr>
                <w:rPr>
                  <w:rFonts w:ascii="Cambria Math" w:hAnsi="Cambria Math"/>
                </w:rPr>
                <m:t xml:space="preserve"> optimal tour length for map i</m:t>
              </m:r>
            </m:den>
          </m:f>
        </m:oMath>
      </m:oMathPara>
    </w:p>
    <w:p w14:paraId="61CBB27B" w14:textId="561F5C4C" w:rsidR="000C7DD1" w:rsidRPr="00E47D5C" w:rsidRDefault="000C7DD1" w:rsidP="00325120">
      <w:pPr>
        <w:rPr>
          <w:iCs/>
        </w:rPr>
      </w:pPr>
    </w:p>
    <w:p w14:paraId="77E54D14" w14:textId="3D2A1306" w:rsidR="000C6245" w:rsidRPr="00814795" w:rsidRDefault="00282851" w:rsidP="00412FB0">
      <w:pPr>
        <w:pStyle w:val="a6"/>
        <w:numPr>
          <w:ilvl w:val="0"/>
          <w:numId w:val="9"/>
        </w:numPr>
        <w:rPr>
          <w:b/>
          <w:bCs/>
          <w:iCs/>
          <w:sz w:val="30"/>
          <w:szCs w:val="30"/>
        </w:rPr>
      </w:pPr>
      <w:r w:rsidRPr="00814795">
        <w:rPr>
          <w:b/>
          <w:bCs/>
          <w:iCs/>
          <w:sz w:val="30"/>
          <w:szCs w:val="30"/>
        </w:rPr>
        <w:t>Data Analysis</w:t>
      </w:r>
      <w:r w:rsidR="00C1236C" w:rsidRPr="00814795">
        <w:rPr>
          <w:b/>
          <w:bCs/>
          <w:iCs/>
          <w:sz w:val="30"/>
          <w:szCs w:val="30"/>
        </w:rPr>
        <w:t xml:space="preserve"> (code is attached in appendix B)</w:t>
      </w:r>
    </w:p>
    <w:p w14:paraId="3A8F2B66" w14:textId="31A814C5" w:rsidR="002F200B" w:rsidRDefault="002F200B" w:rsidP="000C7DD1">
      <w:pPr>
        <w:rPr>
          <w:iCs/>
        </w:rPr>
      </w:pPr>
      <w:r w:rsidRPr="00E47D5C">
        <w:rPr>
          <w:iCs/>
        </w:rPr>
        <w:t>First, we divide data to blocks. Each 5 maps that subjects solve will be averaged and considered as one block. It help us to have more clear graphs with less variance.</w:t>
      </w:r>
      <w:r w:rsidR="00394801">
        <w:rPr>
          <w:iCs/>
        </w:rPr>
        <w:t xml:space="preserve"> With the block number increasing, it could measure the </w:t>
      </w:r>
      <w:r w:rsidR="001E72F0">
        <w:rPr>
          <w:iCs/>
        </w:rPr>
        <w:t>performance change</w:t>
      </w:r>
      <w:r w:rsidR="00333D19">
        <w:rPr>
          <w:iCs/>
        </w:rPr>
        <w:t xml:space="preserve"> of people</w:t>
      </w:r>
      <w:r w:rsidR="001E72F0">
        <w:rPr>
          <w:iCs/>
        </w:rPr>
        <w:t xml:space="preserve"> as time passing.</w:t>
      </w:r>
    </w:p>
    <w:p w14:paraId="712610D6" w14:textId="01572113" w:rsidR="00997C00" w:rsidRPr="00D30298" w:rsidRDefault="00997C00" w:rsidP="00D30298">
      <w:pPr>
        <w:pStyle w:val="a6"/>
        <w:numPr>
          <w:ilvl w:val="1"/>
          <w:numId w:val="9"/>
        </w:numPr>
        <w:rPr>
          <w:b/>
          <w:iCs/>
          <w:sz w:val="30"/>
          <w:szCs w:val="30"/>
        </w:rPr>
      </w:pPr>
      <w:r w:rsidRPr="00D30298">
        <w:rPr>
          <w:b/>
          <w:iCs/>
          <w:sz w:val="30"/>
          <w:szCs w:val="30"/>
        </w:rPr>
        <w:t>Draw conclusion from plot</w:t>
      </w:r>
    </w:p>
    <w:p w14:paraId="0C895F52" w14:textId="7B95BD61" w:rsidR="00325120" w:rsidRPr="00E47D5C" w:rsidRDefault="00325120" w:rsidP="000C7DD1">
      <w:pPr>
        <w:rPr>
          <w:iCs/>
        </w:rPr>
      </w:pPr>
      <w:r w:rsidRPr="00E47D5C">
        <w:rPr>
          <w:iCs/>
        </w:rPr>
        <w:t>The goal is answering to the following questions:</w:t>
      </w:r>
    </w:p>
    <w:p w14:paraId="7E9D0690" w14:textId="75A6E360" w:rsidR="00325120" w:rsidRPr="005A1957" w:rsidRDefault="009321D9" w:rsidP="005A1957">
      <w:pPr>
        <w:pStyle w:val="a6"/>
        <w:numPr>
          <w:ilvl w:val="0"/>
          <w:numId w:val="11"/>
        </w:numPr>
        <w:rPr>
          <w:iCs/>
        </w:rPr>
      </w:pPr>
      <w:r w:rsidRPr="005A1957">
        <w:rPr>
          <w:iCs/>
        </w:rPr>
        <w:t xml:space="preserve">How does </w:t>
      </w:r>
      <w:r w:rsidR="00325120" w:rsidRPr="005A1957">
        <w:rPr>
          <w:iCs/>
        </w:rPr>
        <w:t xml:space="preserve">the performance of subjects </w:t>
      </w:r>
      <w:r w:rsidRPr="005A1957">
        <w:rPr>
          <w:iCs/>
        </w:rPr>
        <w:t xml:space="preserve">change in </w:t>
      </w:r>
      <w:r w:rsidR="00325120" w:rsidRPr="005A1957">
        <w:rPr>
          <w:iCs/>
        </w:rPr>
        <w:t>block</w:t>
      </w:r>
      <w:r w:rsidRPr="005A1957">
        <w:rPr>
          <w:iCs/>
        </w:rPr>
        <w:t>s</w:t>
      </w:r>
      <w:r w:rsidR="00325120" w:rsidRPr="005A1957">
        <w:rPr>
          <w:iCs/>
        </w:rPr>
        <w:t>.</w:t>
      </w:r>
    </w:p>
    <w:p w14:paraId="07BD226F" w14:textId="25BAECC4" w:rsidR="002F200B" w:rsidRPr="005A1957" w:rsidRDefault="002F200B" w:rsidP="005A1957">
      <w:pPr>
        <w:rPr>
          <w:iCs/>
        </w:rPr>
      </w:pPr>
      <w:r w:rsidRPr="005A1957">
        <w:rPr>
          <w:iCs/>
        </w:rPr>
        <w:t xml:space="preserve">This graph </w:t>
      </w:r>
      <w:r w:rsidR="0034463D" w:rsidRPr="005A1957">
        <w:rPr>
          <w:iCs/>
        </w:rPr>
        <w:t>(see Figure 3)</w:t>
      </w:r>
      <w:r w:rsidRPr="005A1957">
        <w:rPr>
          <w:iCs/>
        </w:rPr>
        <w:t xml:space="preserve">should be helpful in understanding if subjects in average could improve their performance (reducing error) from the first block to the last block. The </w:t>
      </w:r>
      <w:r w:rsidR="005D231F" w:rsidRPr="005A1957">
        <w:rPr>
          <w:iCs/>
        </w:rPr>
        <w:t xml:space="preserve">red </w:t>
      </w:r>
      <w:r w:rsidRPr="005A1957">
        <w:rPr>
          <w:iCs/>
        </w:rPr>
        <w:t>line</w:t>
      </w:r>
      <w:r w:rsidR="00EB7461" w:rsidRPr="005A1957">
        <w:rPr>
          <w:iCs/>
        </w:rPr>
        <w:t xml:space="preserve"> means </w:t>
      </w:r>
      <w:r w:rsidR="003164D2" w:rsidRPr="005A1957">
        <w:rPr>
          <w:iCs/>
        </w:rPr>
        <w:t>the average</w:t>
      </w:r>
      <w:r w:rsidR="005D231F" w:rsidRPr="005A1957">
        <w:rPr>
          <w:iCs/>
        </w:rPr>
        <w:t xml:space="preserve"> performance of each block, </w:t>
      </w:r>
      <w:r w:rsidRPr="005A1957">
        <w:rPr>
          <w:iCs/>
        </w:rPr>
        <w:t>so it shows that the error does not change</w:t>
      </w:r>
      <w:r w:rsidR="0026622C" w:rsidRPr="005A1957">
        <w:rPr>
          <w:iCs/>
        </w:rPr>
        <w:t xml:space="preserve"> a lot</w:t>
      </w:r>
      <w:r w:rsidRPr="005A1957">
        <w:rPr>
          <w:iCs/>
        </w:rPr>
        <w:t xml:space="preserve"> in average for subjects. </w:t>
      </w:r>
      <w:r w:rsidR="00AD102E" w:rsidRPr="005A1957">
        <w:rPr>
          <w:iCs/>
        </w:rPr>
        <w:t>And the performance shows a slow</w:t>
      </w:r>
      <w:r w:rsidR="001E2283" w:rsidRPr="005A1957">
        <w:rPr>
          <w:iCs/>
        </w:rPr>
        <w:t>ly</w:t>
      </w:r>
      <w:r w:rsidR="00AD102E" w:rsidRPr="005A1957">
        <w:rPr>
          <w:iCs/>
        </w:rPr>
        <w:t xml:space="preserve"> down trend from block 1 to </w:t>
      </w:r>
      <w:r w:rsidR="001E2283" w:rsidRPr="005A1957">
        <w:rPr>
          <w:iCs/>
        </w:rPr>
        <w:t>block 3</w:t>
      </w:r>
      <w:r w:rsidR="008E354D" w:rsidRPr="005A1957">
        <w:rPr>
          <w:iCs/>
        </w:rPr>
        <w:t xml:space="preserve">, </w:t>
      </w:r>
      <w:r w:rsidR="001E2283" w:rsidRPr="005A1957">
        <w:rPr>
          <w:iCs/>
        </w:rPr>
        <w:t xml:space="preserve">while </w:t>
      </w:r>
      <w:r w:rsidR="00A1791D" w:rsidRPr="005A1957">
        <w:rPr>
          <w:iCs/>
        </w:rPr>
        <w:t>shows a</w:t>
      </w:r>
      <w:r w:rsidR="001E2283" w:rsidRPr="005A1957">
        <w:rPr>
          <w:iCs/>
        </w:rPr>
        <w:t xml:space="preserve"> up trend from block 3 to </w:t>
      </w:r>
      <w:r w:rsidR="001E2283" w:rsidRPr="005A1957">
        <w:rPr>
          <w:iCs/>
        </w:rPr>
        <w:lastRenderedPageBreak/>
        <w:t>block 4</w:t>
      </w:r>
      <w:r w:rsidR="008E354D" w:rsidRPr="005A1957">
        <w:rPr>
          <w:iCs/>
        </w:rPr>
        <w:t>,</w:t>
      </w:r>
      <w:r w:rsidR="001E2283" w:rsidRPr="005A1957">
        <w:rPr>
          <w:iCs/>
        </w:rPr>
        <w:t xml:space="preserve"> and down trend from block 4 to block 6.</w:t>
      </w:r>
      <w:r w:rsidR="008E354D" w:rsidRPr="005A1957">
        <w:rPr>
          <w:iCs/>
        </w:rPr>
        <w:t xml:space="preserve"> That</w:t>
      </w:r>
      <w:r w:rsidR="008E354D" w:rsidRPr="005A1957">
        <w:rPr>
          <w:iCs/>
        </w:rPr>
        <w:t xml:space="preserve"> means the subjects</w:t>
      </w:r>
      <w:r w:rsidR="008E354D" w:rsidRPr="005A1957">
        <w:rPr>
          <w:iCs/>
        </w:rPr>
        <w:t>’ performance is increasing from when reading the first 15 maps, decreasing when reading the 16</w:t>
      </w:r>
      <w:r w:rsidR="008E354D" w:rsidRPr="005A1957">
        <w:rPr>
          <w:iCs/>
          <w:vertAlign w:val="superscript"/>
        </w:rPr>
        <w:t>th</w:t>
      </w:r>
      <w:r w:rsidR="008E354D" w:rsidRPr="005A1957">
        <w:rPr>
          <w:iCs/>
        </w:rPr>
        <w:t xml:space="preserve"> to 20</w:t>
      </w:r>
      <w:r w:rsidR="008E354D" w:rsidRPr="005A1957">
        <w:rPr>
          <w:iCs/>
          <w:vertAlign w:val="superscript"/>
        </w:rPr>
        <w:t>th</w:t>
      </w:r>
      <w:r w:rsidR="008E354D" w:rsidRPr="005A1957">
        <w:rPr>
          <w:iCs/>
        </w:rPr>
        <w:t xml:space="preserve"> images, but still increasing when reading the remaining images.</w:t>
      </w:r>
      <w:r w:rsidR="0025571D" w:rsidRPr="005A1957">
        <w:rPr>
          <w:iCs/>
        </w:rPr>
        <w:t xml:space="preserve"> But the trends are all not so apparently.</w:t>
      </w:r>
    </w:p>
    <w:p w14:paraId="00443BB0" w14:textId="77777777" w:rsidR="00325120" w:rsidRPr="00E47D5C" w:rsidRDefault="00325120" w:rsidP="00325120">
      <w:pPr>
        <w:pStyle w:val="a6"/>
        <w:rPr>
          <w:iCs/>
        </w:rPr>
      </w:pPr>
    </w:p>
    <w:tbl>
      <w:tblPr>
        <w:tblStyle w:val="a5"/>
        <w:tblW w:w="0" w:type="auto"/>
        <w:tblInd w:w="720" w:type="dxa"/>
        <w:tblLook w:val="04A0" w:firstRow="1" w:lastRow="0" w:firstColumn="1" w:lastColumn="0" w:noHBand="0" w:noVBand="1"/>
      </w:tblPr>
      <w:tblGrid>
        <w:gridCol w:w="8990"/>
      </w:tblGrid>
      <w:tr w:rsidR="00325120" w:rsidRPr="00E47D5C" w14:paraId="4B7EFA17" w14:textId="77777777" w:rsidTr="00663983">
        <w:tc>
          <w:tcPr>
            <w:tcW w:w="9710" w:type="dxa"/>
          </w:tcPr>
          <w:p w14:paraId="79805663" w14:textId="1A52DD50" w:rsidR="00325120" w:rsidRPr="00E47D5C" w:rsidRDefault="006779D7" w:rsidP="00C666A2">
            <w:pPr>
              <w:pStyle w:val="a6"/>
              <w:ind w:left="0"/>
              <w:jc w:val="center"/>
              <w:rPr>
                <w:iCs/>
              </w:rPr>
            </w:pPr>
            <w:r>
              <w:rPr>
                <w:noProof/>
                <w:lang w:eastAsia="zh-CN"/>
              </w:rPr>
              <w:drawing>
                <wp:inline distT="0" distB="0" distL="0" distR="0" wp14:anchorId="78010A18" wp14:editId="3D58BAB1">
                  <wp:extent cx="3695700" cy="239215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5570" cy="2417966"/>
                          </a:xfrm>
                          <a:prstGeom prst="rect">
                            <a:avLst/>
                          </a:prstGeom>
                        </pic:spPr>
                      </pic:pic>
                    </a:graphicData>
                  </a:graphic>
                </wp:inline>
              </w:drawing>
            </w:r>
          </w:p>
        </w:tc>
      </w:tr>
      <w:tr w:rsidR="00325120" w:rsidRPr="00E47D5C" w14:paraId="69DF0F8E" w14:textId="77777777" w:rsidTr="00663983">
        <w:tc>
          <w:tcPr>
            <w:tcW w:w="9710" w:type="dxa"/>
          </w:tcPr>
          <w:p w14:paraId="614D345F" w14:textId="4E759468" w:rsidR="00325120" w:rsidRPr="00E47D5C" w:rsidRDefault="00C666A2" w:rsidP="00C666A2">
            <w:pPr>
              <w:pStyle w:val="a6"/>
              <w:ind w:left="0"/>
              <w:jc w:val="center"/>
              <w:rPr>
                <w:iCs/>
              </w:rPr>
            </w:pPr>
            <w:r>
              <w:rPr>
                <w:iCs/>
              </w:rPr>
              <w:t>Figure 3.</w:t>
            </w:r>
            <w:r w:rsidR="00167122">
              <w:rPr>
                <w:iCs/>
              </w:rPr>
              <w:t xml:space="preserve"> Box-plot of </w:t>
            </w:r>
            <w:r w:rsidR="0082719A">
              <w:rPr>
                <w:iCs/>
              </w:rPr>
              <w:t xml:space="preserve">performance in </w:t>
            </w:r>
            <w:r w:rsidR="004E79EF">
              <w:rPr>
                <w:iCs/>
              </w:rPr>
              <w:t>Block 1-6</w:t>
            </w:r>
          </w:p>
        </w:tc>
      </w:tr>
    </w:tbl>
    <w:p w14:paraId="4A9568B2" w14:textId="77777777" w:rsidR="00325120" w:rsidRPr="00E47D5C" w:rsidRDefault="00325120" w:rsidP="00325120">
      <w:pPr>
        <w:pStyle w:val="a6"/>
        <w:rPr>
          <w:iCs/>
        </w:rPr>
      </w:pPr>
    </w:p>
    <w:p w14:paraId="6858EC13" w14:textId="5AB32B64" w:rsidR="00FA7482" w:rsidRPr="00E47D5C" w:rsidRDefault="00FA7482" w:rsidP="00FA7482">
      <w:pPr>
        <w:pStyle w:val="a6"/>
        <w:rPr>
          <w:iCs/>
        </w:rPr>
      </w:pPr>
    </w:p>
    <w:p w14:paraId="2694740C" w14:textId="5BE3FE5F" w:rsidR="00325120" w:rsidRPr="005A1957" w:rsidRDefault="002F200B" w:rsidP="005A1957">
      <w:pPr>
        <w:pStyle w:val="a6"/>
        <w:numPr>
          <w:ilvl w:val="0"/>
          <w:numId w:val="10"/>
        </w:numPr>
        <w:rPr>
          <w:iCs/>
        </w:rPr>
      </w:pPr>
      <w:r w:rsidRPr="005A1957">
        <w:rPr>
          <w:iCs/>
        </w:rPr>
        <w:t xml:space="preserve">Do we have subjects who learn and the ones who does not. </w:t>
      </w:r>
    </w:p>
    <w:tbl>
      <w:tblPr>
        <w:tblStyle w:val="a5"/>
        <w:tblW w:w="0" w:type="auto"/>
        <w:jc w:val="center"/>
        <w:tblLook w:val="04A0" w:firstRow="1" w:lastRow="0" w:firstColumn="1" w:lastColumn="0" w:noHBand="0" w:noVBand="1"/>
      </w:tblPr>
      <w:tblGrid>
        <w:gridCol w:w="6306"/>
      </w:tblGrid>
      <w:tr w:rsidR="0020088C" w:rsidRPr="00E47D5C" w14:paraId="64941C5C" w14:textId="77777777" w:rsidTr="00210B3A">
        <w:trPr>
          <w:trHeight w:val="1878"/>
          <w:jc w:val="center"/>
        </w:trPr>
        <w:tc>
          <w:tcPr>
            <w:tcW w:w="4116" w:type="dxa"/>
          </w:tcPr>
          <w:p w14:paraId="441D1270" w14:textId="39D2325C" w:rsidR="0020088C" w:rsidRPr="00E47D5C" w:rsidRDefault="0020088C" w:rsidP="002F200B">
            <w:pPr>
              <w:rPr>
                <w:iCs/>
              </w:rPr>
            </w:pPr>
            <w:r w:rsidRPr="00E47D5C">
              <w:rPr>
                <w:iCs/>
                <w:noProof/>
                <w:lang w:eastAsia="zh-CN"/>
              </w:rPr>
              <w:drawing>
                <wp:inline distT="0" distB="0" distL="0" distR="0" wp14:anchorId="4FE2C0D2" wp14:editId="07A23E2D">
                  <wp:extent cx="3867150" cy="2435245"/>
                  <wp:effectExtent l="0" t="0" r="0" b="31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3897163" cy="2454145"/>
                          </a:xfrm>
                          <a:prstGeom prst="rect">
                            <a:avLst/>
                          </a:prstGeom>
                        </pic:spPr>
                      </pic:pic>
                    </a:graphicData>
                  </a:graphic>
                </wp:inline>
              </w:drawing>
            </w:r>
          </w:p>
        </w:tc>
      </w:tr>
      <w:tr w:rsidR="0020088C" w:rsidRPr="00E47D5C" w14:paraId="574672A3" w14:textId="77777777" w:rsidTr="00210B3A">
        <w:trPr>
          <w:trHeight w:val="101"/>
          <w:jc w:val="center"/>
        </w:trPr>
        <w:tc>
          <w:tcPr>
            <w:tcW w:w="4116" w:type="dxa"/>
          </w:tcPr>
          <w:p w14:paraId="2110EDD5" w14:textId="223CF47B" w:rsidR="0020088C" w:rsidRPr="00E47D5C" w:rsidRDefault="0020088C" w:rsidP="00210B3A">
            <w:pPr>
              <w:jc w:val="center"/>
              <w:rPr>
                <w:iCs/>
              </w:rPr>
            </w:pPr>
            <w:r w:rsidRPr="00E47D5C">
              <w:rPr>
                <w:iCs/>
              </w:rPr>
              <w:t>Figure 4</w:t>
            </w:r>
            <w:r w:rsidR="00210B3A">
              <w:rPr>
                <w:iCs/>
              </w:rPr>
              <w:t>. the performance of subjects</w:t>
            </w:r>
          </w:p>
        </w:tc>
      </w:tr>
    </w:tbl>
    <w:p w14:paraId="1D60A61D" w14:textId="172F8388" w:rsidR="002F200B" w:rsidRPr="00E47D5C" w:rsidRDefault="0097036B" w:rsidP="0020088C">
      <w:pPr>
        <w:rPr>
          <w:iCs/>
        </w:rPr>
      </w:pPr>
      <w:r>
        <w:rPr>
          <w:iCs/>
        </w:rPr>
        <w:t>We draw performance responding</w:t>
      </w:r>
      <w:r w:rsidR="0020088C" w:rsidRPr="00E47D5C">
        <w:rPr>
          <w:iCs/>
        </w:rPr>
        <w:t xml:space="preserve"> based on block </w:t>
      </w:r>
      <w:r w:rsidR="002F200B" w:rsidRPr="00E47D5C">
        <w:rPr>
          <w:iCs/>
        </w:rPr>
        <w:t>line for each subject</w:t>
      </w:r>
      <w:r w:rsidR="0020088C" w:rsidRPr="00E47D5C">
        <w:rPr>
          <w:iCs/>
        </w:rPr>
        <w:t xml:space="preserve"> (</w:t>
      </w:r>
      <w:r w:rsidR="00210B3A">
        <w:rPr>
          <w:iCs/>
        </w:rPr>
        <w:t xml:space="preserve">see </w:t>
      </w:r>
      <w:r w:rsidR="0020088C" w:rsidRPr="00E47D5C">
        <w:rPr>
          <w:iCs/>
        </w:rPr>
        <w:t>Figure 4)</w:t>
      </w:r>
      <w:r w:rsidR="002F200B" w:rsidRPr="00E47D5C">
        <w:rPr>
          <w:iCs/>
        </w:rPr>
        <w:t>, and as sample, we chose first 10 subjects</w:t>
      </w:r>
      <w:r w:rsidR="0020088C" w:rsidRPr="00E47D5C">
        <w:rPr>
          <w:iCs/>
        </w:rPr>
        <w:t xml:space="preserve"> and draw their corresponding error lines (error in each block for each subject). If they learned the line should show a negative slope, but we do not see a descending trend, therefore it is not true that some subjects learned and some don’t.</w:t>
      </w:r>
    </w:p>
    <w:p w14:paraId="654F82FF" w14:textId="4B81C433" w:rsidR="00F64BA0" w:rsidRPr="00E47D5C" w:rsidRDefault="0020088C" w:rsidP="0020088C">
      <w:pPr>
        <w:rPr>
          <w:iCs/>
        </w:rPr>
      </w:pPr>
      <w:r w:rsidRPr="00E47D5C">
        <w:rPr>
          <w:iCs/>
        </w:rPr>
        <w:t xml:space="preserve">We also make another graph for each </w:t>
      </w:r>
      <w:r w:rsidR="004925B9" w:rsidRPr="00E47D5C">
        <w:rPr>
          <w:iCs/>
        </w:rPr>
        <w:t>subject;</w:t>
      </w:r>
      <w:r w:rsidRPr="00E47D5C">
        <w:rPr>
          <w:iCs/>
        </w:rPr>
        <w:t xml:space="preserve"> we assigned a lighter color to first blocks</w:t>
      </w:r>
      <w:r w:rsidR="004925B9" w:rsidRPr="00E47D5C">
        <w:rPr>
          <w:iCs/>
        </w:rPr>
        <w:t xml:space="preserve"> that subjects solved</w:t>
      </w:r>
      <w:r w:rsidRPr="00E47D5C">
        <w:rPr>
          <w:iCs/>
        </w:rPr>
        <w:t xml:space="preserve"> and a darker to the later blocks. So, we have six points for each subject</w:t>
      </w:r>
      <w:r w:rsidR="00F64BA0" w:rsidRPr="00E47D5C">
        <w:rPr>
          <w:iCs/>
        </w:rPr>
        <w:t xml:space="preserve"> that shows how much</w:t>
      </w:r>
      <w:r w:rsidR="004925B9" w:rsidRPr="00E47D5C">
        <w:rPr>
          <w:iCs/>
        </w:rPr>
        <w:t xml:space="preserve"> error they made in each block (Figure 5). If we saw darker colors on bottom and lighter on top, it would suggested that </w:t>
      </w:r>
      <w:r w:rsidR="00FD6820" w:rsidRPr="00E47D5C">
        <w:rPr>
          <w:iCs/>
        </w:rPr>
        <w:lastRenderedPageBreak/>
        <w:t>subjects learned and they made less error in final maps that they saw. However, as can be seen in Figure 5, we cannot see a pattern for colors, theref</w:t>
      </w:r>
      <w:r w:rsidR="00757D02">
        <w:rPr>
          <w:iCs/>
        </w:rPr>
        <w:t xml:space="preserve">ore this graph also shows that </w:t>
      </w:r>
      <w:r w:rsidR="00FD6820" w:rsidRPr="00E47D5C">
        <w:rPr>
          <w:iCs/>
        </w:rPr>
        <w:t>people have not learned.</w:t>
      </w:r>
    </w:p>
    <w:tbl>
      <w:tblPr>
        <w:tblStyle w:val="a5"/>
        <w:tblW w:w="0" w:type="auto"/>
        <w:tblLook w:val="04A0" w:firstRow="1" w:lastRow="0" w:firstColumn="1" w:lastColumn="0" w:noHBand="0" w:noVBand="1"/>
      </w:tblPr>
      <w:tblGrid>
        <w:gridCol w:w="9710"/>
      </w:tblGrid>
      <w:tr w:rsidR="00F64BA0" w:rsidRPr="00E47D5C" w14:paraId="265CBAEF" w14:textId="77777777" w:rsidTr="00F64BA0">
        <w:tc>
          <w:tcPr>
            <w:tcW w:w="9710" w:type="dxa"/>
          </w:tcPr>
          <w:p w14:paraId="08AB154C" w14:textId="170A0B61" w:rsidR="00F64BA0" w:rsidRPr="00E47D5C" w:rsidRDefault="00F64BA0" w:rsidP="0070380B">
            <w:pPr>
              <w:jc w:val="center"/>
              <w:rPr>
                <w:iCs/>
              </w:rPr>
            </w:pPr>
            <w:r w:rsidRPr="00E47D5C">
              <w:rPr>
                <w:iCs/>
                <w:noProof/>
                <w:lang w:eastAsia="zh-CN"/>
              </w:rPr>
              <w:drawing>
                <wp:inline distT="0" distB="0" distL="0" distR="0" wp14:anchorId="7763344B" wp14:editId="71BA74F4">
                  <wp:extent cx="4255477" cy="2711772"/>
                  <wp:effectExtent l="0" t="0" r="0" b="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stretch>
                            <a:fillRect/>
                          </a:stretch>
                        </pic:blipFill>
                        <pic:spPr>
                          <a:xfrm>
                            <a:off x="0" y="0"/>
                            <a:ext cx="4255477" cy="2711772"/>
                          </a:xfrm>
                          <a:prstGeom prst="rect">
                            <a:avLst/>
                          </a:prstGeom>
                        </pic:spPr>
                      </pic:pic>
                    </a:graphicData>
                  </a:graphic>
                </wp:inline>
              </w:drawing>
            </w:r>
          </w:p>
        </w:tc>
      </w:tr>
      <w:tr w:rsidR="00F64BA0" w:rsidRPr="00E47D5C" w14:paraId="0D670BFF" w14:textId="77777777" w:rsidTr="00F64BA0">
        <w:tc>
          <w:tcPr>
            <w:tcW w:w="9710" w:type="dxa"/>
          </w:tcPr>
          <w:p w14:paraId="4E7C30C0" w14:textId="1D437952" w:rsidR="00F64BA0" w:rsidRPr="00E47D5C" w:rsidRDefault="00F64BA0" w:rsidP="00960A5E">
            <w:pPr>
              <w:jc w:val="center"/>
              <w:rPr>
                <w:iCs/>
              </w:rPr>
            </w:pPr>
            <w:r w:rsidRPr="00E47D5C">
              <w:rPr>
                <w:iCs/>
              </w:rPr>
              <w:t>Figure 5</w:t>
            </w:r>
            <w:r w:rsidR="00960A5E">
              <w:rPr>
                <w:iCs/>
              </w:rPr>
              <w:t>. Performance of subjects</w:t>
            </w:r>
          </w:p>
        </w:tc>
      </w:tr>
    </w:tbl>
    <w:p w14:paraId="40CB6F9C" w14:textId="12DBA5F0" w:rsidR="00FD6820" w:rsidRPr="00E47D5C" w:rsidRDefault="00FD6820" w:rsidP="00FD6820"/>
    <w:p w14:paraId="0F79AE8C" w14:textId="2D1D098D" w:rsidR="00FD6820" w:rsidRPr="005A1957" w:rsidRDefault="005A1957" w:rsidP="005A1957">
      <w:pPr>
        <w:rPr>
          <w:iCs/>
        </w:rPr>
      </w:pPr>
      <w:r>
        <w:rPr>
          <w:iCs/>
        </w:rPr>
        <w:t xml:space="preserve">3. </w:t>
      </w:r>
      <w:r w:rsidR="00FD6820" w:rsidRPr="005A1957">
        <w:rPr>
          <w:iCs/>
        </w:rPr>
        <w:t>Do we have maps that are learnable and subject did well on them in last trials in comparison to first trials?</w:t>
      </w:r>
    </w:p>
    <w:p w14:paraId="7FB57507" w14:textId="74922190" w:rsidR="006C2AE4" w:rsidRPr="006C2AE4" w:rsidRDefault="00FD6820" w:rsidP="006C2AE4">
      <w:pPr>
        <w:rPr>
          <w:rFonts w:hint="eastAsia"/>
          <w:iCs/>
        </w:rPr>
      </w:pPr>
      <w:r w:rsidRPr="005A1957">
        <w:rPr>
          <w:iCs/>
        </w:rPr>
        <w:t>For answering this question we need to extract information on each single map in each block for all subjects. The result is shown in Figure 6. Similar to Figure 5, we cannot see a pattern of color here, therefore, we cannot see any difference in maps. Maps were generated randomly of 50 points and colors were randomly assigned to each point, therefore, we also expect not to see any significant difference between maps, as we see here.</w:t>
      </w:r>
    </w:p>
    <w:tbl>
      <w:tblPr>
        <w:tblStyle w:val="a5"/>
        <w:tblW w:w="0" w:type="auto"/>
        <w:tblInd w:w="720" w:type="dxa"/>
        <w:tblLook w:val="04A0" w:firstRow="1" w:lastRow="0" w:firstColumn="1" w:lastColumn="0" w:noHBand="0" w:noVBand="1"/>
      </w:tblPr>
      <w:tblGrid>
        <w:gridCol w:w="8990"/>
      </w:tblGrid>
      <w:tr w:rsidR="00FD6820" w:rsidRPr="00E47D5C" w14:paraId="21DD9778" w14:textId="77777777" w:rsidTr="00960A5E">
        <w:tc>
          <w:tcPr>
            <w:tcW w:w="8990" w:type="dxa"/>
          </w:tcPr>
          <w:p w14:paraId="23B996DE" w14:textId="55D671DC" w:rsidR="00FD6820" w:rsidRPr="00E47D5C" w:rsidRDefault="00FD6820" w:rsidP="0014600A">
            <w:pPr>
              <w:pStyle w:val="a6"/>
              <w:ind w:left="0"/>
              <w:jc w:val="center"/>
              <w:rPr>
                <w:iCs/>
              </w:rPr>
            </w:pPr>
            <w:r w:rsidRPr="00E47D5C">
              <w:rPr>
                <w:iCs/>
                <w:noProof/>
                <w:lang w:eastAsia="zh-CN"/>
              </w:rPr>
              <w:drawing>
                <wp:inline distT="0" distB="0" distL="0" distR="0" wp14:anchorId="1EDAD5B2" wp14:editId="60409493">
                  <wp:extent cx="4123913" cy="2637692"/>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stretch>
                            <a:fillRect/>
                          </a:stretch>
                        </pic:blipFill>
                        <pic:spPr>
                          <a:xfrm>
                            <a:off x="0" y="0"/>
                            <a:ext cx="4131843" cy="2642764"/>
                          </a:xfrm>
                          <a:prstGeom prst="rect">
                            <a:avLst/>
                          </a:prstGeom>
                        </pic:spPr>
                      </pic:pic>
                    </a:graphicData>
                  </a:graphic>
                </wp:inline>
              </w:drawing>
            </w:r>
          </w:p>
        </w:tc>
      </w:tr>
      <w:tr w:rsidR="00FD6820" w:rsidRPr="00E47D5C" w14:paraId="5F31FD58" w14:textId="77777777" w:rsidTr="00960A5E">
        <w:tc>
          <w:tcPr>
            <w:tcW w:w="8990" w:type="dxa"/>
          </w:tcPr>
          <w:p w14:paraId="4D08A1BF" w14:textId="6018281B" w:rsidR="00FD6820" w:rsidRPr="00E47D5C" w:rsidRDefault="00FD6820" w:rsidP="00960A5E">
            <w:pPr>
              <w:pStyle w:val="a6"/>
              <w:ind w:left="0"/>
              <w:jc w:val="center"/>
              <w:rPr>
                <w:iCs/>
              </w:rPr>
            </w:pPr>
            <w:r w:rsidRPr="00E47D5C">
              <w:rPr>
                <w:iCs/>
              </w:rPr>
              <w:t>Figure 6.</w:t>
            </w:r>
            <w:r w:rsidR="00DB5DE3">
              <w:rPr>
                <w:iCs/>
              </w:rPr>
              <w:t xml:space="preserve"> </w:t>
            </w:r>
            <w:r w:rsidR="00BF1D01">
              <w:rPr>
                <w:iCs/>
              </w:rPr>
              <w:t xml:space="preserve"> Perform</w:t>
            </w:r>
            <w:r w:rsidR="004A6A40">
              <w:rPr>
                <w:iCs/>
              </w:rPr>
              <w:t>ance difference among</w:t>
            </w:r>
            <w:r w:rsidR="00BF1D01">
              <w:rPr>
                <w:iCs/>
              </w:rPr>
              <w:t xml:space="preserve"> maps</w:t>
            </w:r>
          </w:p>
        </w:tc>
      </w:tr>
    </w:tbl>
    <w:p w14:paraId="314E1192" w14:textId="2AC99F90" w:rsidR="00FD6820" w:rsidRPr="00D15C50" w:rsidRDefault="00FD6820" w:rsidP="00D15C50">
      <w:pPr>
        <w:rPr>
          <w:iCs/>
        </w:rPr>
      </w:pPr>
    </w:p>
    <w:p w14:paraId="13FB28FD" w14:textId="655AF832" w:rsidR="00FD6820" w:rsidRPr="008B333D" w:rsidRDefault="003262D1" w:rsidP="008B333D">
      <w:pPr>
        <w:rPr>
          <w:iCs/>
        </w:rPr>
      </w:pPr>
      <w:r w:rsidRPr="008B333D">
        <w:rPr>
          <w:iCs/>
        </w:rPr>
        <w:lastRenderedPageBreak/>
        <w:t>We also tried to see the performance of all maps as lines in one graph as can be seen below:</w:t>
      </w:r>
    </w:p>
    <w:p w14:paraId="6DF07D6A" w14:textId="49889680" w:rsidR="003262D1" w:rsidRPr="008B333D" w:rsidRDefault="003262D1" w:rsidP="008B333D">
      <w:pPr>
        <w:rPr>
          <w:iCs/>
        </w:rPr>
      </w:pPr>
      <w:r w:rsidRPr="008B333D">
        <w:rPr>
          <w:iCs/>
        </w:rPr>
        <w:t>Each separated color in Figure 7 represents one map, and for each map we have 6 points that they are connected to each other. Each point represent the average accuracy of the map when it appears in a block.</w:t>
      </w:r>
    </w:p>
    <w:tbl>
      <w:tblPr>
        <w:tblStyle w:val="a5"/>
        <w:tblW w:w="6201" w:type="dxa"/>
        <w:jc w:val="center"/>
        <w:tblLook w:val="04A0" w:firstRow="1" w:lastRow="0" w:firstColumn="1" w:lastColumn="0" w:noHBand="0" w:noVBand="1"/>
      </w:tblPr>
      <w:tblGrid>
        <w:gridCol w:w="6336"/>
      </w:tblGrid>
      <w:tr w:rsidR="003262D1" w:rsidRPr="00E47D5C" w14:paraId="340B18A5" w14:textId="77777777" w:rsidTr="00D15C50">
        <w:trPr>
          <w:trHeight w:val="4551"/>
          <w:jc w:val="center"/>
        </w:trPr>
        <w:tc>
          <w:tcPr>
            <w:tcW w:w="6201" w:type="dxa"/>
          </w:tcPr>
          <w:p w14:paraId="4DD79FE7" w14:textId="23906133" w:rsidR="003262D1" w:rsidRPr="00057C9F" w:rsidRDefault="00057C9F" w:rsidP="00057C9F">
            <w:r w:rsidRPr="00E47D5C">
              <w:rPr>
                <w:iCs/>
                <w:noProof/>
                <w:lang w:eastAsia="zh-CN"/>
              </w:rPr>
              <w:drawing>
                <wp:inline distT="0" distB="0" distL="0" distR="0" wp14:anchorId="36809DF1" wp14:editId="480637D4">
                  <wp:extent cx="3885442" cy="2660650"/>
                  <wp:effectExtent l="0" t="0" r="1270" b="6350"/>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stretch>
                            <a:fillRect/>
                          </a:stretch>
                        </pic:blipFill>
                        <pic:spPr>
                          <a:xfrm>
                            <a:off x="0" y="0"/>
                            <a:ext cx="3905244" cy="2674210"/>
                          </a:xfrm>
                          <a:prstGeom prst="rect">
                            <a:avLst/>
                          </a:prstGeom>
                        </pic:spPr>
                      </pic:pic>
                    </a:graphicData>
                  </a:graphic>
                </wp:inline>
              </w:drawing>
            </w:r>
            <w:r w:rsidRPr="00057C9F">
              <w:t xml:space="preserve"> </w:t>
            </w:r>
          </w:p>
        </w:tc>
      </w:tr>
      <w:tr w:rsidR="003262D1" w:rsidRPr="00E47D5C" w14:paraId="021F3D2D" w14:textId="77777777" w:rsidTr="00D15C50">
        <w:trPr>
          <w:trHeight w:val="185"/>
          <w:jc w:val="center"/>
        </w:trPr>
        <w:tc>
          <w:tcPr>
            <w:tcW w:w="6201" w:type="dxa"/>
          </w:tcPr>
          <w:p w14:paraId="28BD52D3" w14:textId="51AEFDC0" w:rsidR="003262D1" w:rsidRPr="00E47D5C" w:rsidRDefault="003262D1" w:rsidP="00C257D3">
            <w:pPr>
              <w:pStyle w:val="a6"/>
              <w:ind w:left="0"/>
              <w:jc w:val="center"/>
              <w:rPr>
                <w:iCs/>
              </w:rPr>
            </w:pPr>
            <w:r w:rsidRPr="00E47D5C">
              <w:rPr>
                <w:iCs/>
              </w:rPr>
              <w:t>Figure 7</w:t>
            </w:r>
            <w:r w:rsidR="00D15C50">
              <w:rPr>
                <w:iCs/>
              </w:rPr>
              <w:t xml:space="preserve">. </w:t>
            </w:r>
            <w:r w:rsidR="0062599E">
              <w:rPr>
                <w:iCs/>
              </w:rPr>
              <w:t>Performance for each subjects</w:t>
            </w:r>
          </w:p>
        </w:tc>
      </w:tr>
    </w:tbl>
    <w:p w14:paraId="4D9BFE48" w14:textId="49949A9E" w:rsidR="003262D1" w:rsidRPr="00A11ED8" w:rsidRDefault="003262D1" w:rsidP="00A11ED8">
      <w:pPr>
        <w:rPr>
          <w:iCs/>
        </w:rPr>
      </w:pPr>
    </w:p>
    <w:p w14:paraId="0A9E8EE1" w14:textId="38FA43ED" w:rsidR="005C3A52" w:rsidRPr="008B333D" w:rsidRDefault="003262D1" w:rsidP="008B333D">
      <w:pPr>
        <w:rPr>
          <w:iCs/>
        </w:rPr>
      </w:pPr>
      <w:r w:rsidRPr="008B333D">
        <w:rPr>
          <w:iCs/>
        </w:rPr>
        <w:t xml:space="preserve">Here, also we cannot see lines that are descending, instead we see lines with high </w:t>
      </w:r>
      <w:r w:rsidR="00DD7CD7" w:rsidRPr="008B333D">
        <w:rPr>
          <w:iCs/>
        </w:rPr>
        <w:t xml:space="preserve">variance. Therefore, we cannot make any conclusion about any map and claim that some maps were learnt and some did not. </w:t>
      </w:r>
    </w:p>
    <w:p w14:paraId="740CADF7" w14:textId="36E2014D" w:rsidR="00C1236C" w:rsidRPr="00E47D5C" w:rsidRDefault="00C1236C" w:rsidP="005C3A52">
      <w:pPr>
        <w:pStyle w:val="a6"/>
        <w:rPr>
          <w:iCs/>
        </w:rPr>
      </w:pPr>
    </w:p>
    <w:p w14:paraId="6B26108B" w14:textId="77777777" w:rsidR="008B333D" w:rsidRPr="00D209A2" w:rsidRDefault="008B333D" w:rsidP="008B333D">
      <w:pPr>
        <w:rPr>
          <w:b/>
          <w:iCs/>
          <w:sz w:val="30"/>
          <w:szCs w:val="30"/>
          <w:lang w:eastAsia="zh-CN"/>
        </w:rPr>
      </w:pPr>
      <w:r w:rsidRPr="00D209A2">
        <w:rPr>
          <w:rFonts w:hint="eastAsia"/>
          <w:b/>
          <w:iCs/>
          <w:sz w:val="30"/>
          <w:szCs w:val="30"/>
          <w:lang w:eastAsia="zh-CN"/>
        </w:rPr>
        <w:t>3</w:t>
      </w:r>
      <w:r w:rsidRPr="00D209A2">
        <w:rPr>
          <w:b/>
          <w:iCs/>
          <w:sz w:val="30"/>
          <w:szCs w:val="30"/>
          <w:lang w:eastAsia="zh-CN"/>
        </w:rPr>
        <w:t>.2 Statistical modeling</w:t>
      </w:r>
    </w:p>
    <w:p w14:paraId="7D506D28" w14:textId="5E25C2D9" w:rsidR="00FA0F1D" w:rsidRPr="00D209A2" w:rsidRDefault="002B6F59" w:rsidP="008B333D">
      <w:pPr>
        <w:rPr>
          <w:b/>
          <w:iCs/>
          <w:sz w:val="28"/>
          <w:szCs w:val="28"/>
          <w:lang w:eastAsia="zh-CN"/>
        </w:rPr>
      </w:pPr>
      <w:r>
        <w:rPr>
          <w:b/>
          <w:iCs/>
          <w:sz w:val="28"/>
          <w:szCs w:val="28"/>
          <w:lang w:eastAsia="zh-CN"/>
        </w:rPr>
        <w:t>3.2</w:t>
      </w:r>
      <w:r w:rsidR="00FA0F1D" w:rsidRPr="00D209A2">
        <w:rPr>
          <w:b/>
          <w:iCs/>
          <w:sz w:val="28"/>
          <w:szCs w:val="28"/>
          <w:lang w:eastAsia="zh-CN"/>
        </w:rPr>
        <w:t>.1 Linear regression</w:t>
      </w:r>
    </w:p>
    <w:p w14:paraId="12479294" w14:textId="2CF51724" w:rsidR="00C1236C" w:rsidRDefault="008B333D" w:rsidP="007A32A8">
      <w:pPr>
        <w:rPr>
          <w:iCs/>
          <w:lang w:eastAsia="zh-CN"/>
        </w:rPr>
      </w:pPr>
      <w:r w:rsidRPr="007A32A8">
        <w:rPr>
          <w:iCs/>
          <w:lang w:eastAsia="zh-CN"/>
        </w:rPr>
        <w:t>We want to see if statistical model could help us draw conclusion about</w:t>
      </w:r>
      <w:r w:rsidR="00FA0F1D">
        <w:rPr>
          <w:iCs/>
          <w:lang w:eastAsia="zh-CN"/>
        </w:rPr>
        <w:t xml:space="preserve"> </w:t>
      </w:r>
      <w:r w:rsidR="00F376AF">
        <w:rPr>
          <w:iCs/>
          <w:lang w:eastAsia="zh-CN"/>
        </w:rPr>
        <w:t>performance across subjects and maps.</w:t>
      </w:r>
    </w:p>
    <w:p w14:paraId="02CC1276" w14:textId="27021794" w:rsidR="00C31A34" w:rsidRPr="007A32A8" w:rsidRDefault="0079328A" w:rsidP="007A32A8">
      <w:pPr>
        <w:rPr>
          <w:iCs/>
        </w:rPr>
      </w:pPr>
      <m:oMathPara>
        <m:oMath>
          <m:sSub>
            <m:sSubPr>
              <m:ctrlPr>
                <w:rPr>
                  <w:rFonts w:ascii="Cambria Math" w:hAnsi="Cambria Math"/>
                  <w:iCs/>
                </w:rPr>
              </m:ctrlPr>
            </m:sSubPr>
            <m:e>
              <m:r>
                <m:rPr>
                  <m:sty m:val="p"/>
                </m:rPr>
                <w:rPr>
                  <w:rFonts w:ascii="Cambria Math" w:hAnsi="Cambria Math"/>
                </w:rPr>
                <m:t>log⁡</m:t>
              </m:r>
              <m:r>
                <w:rPr>
                  <w:rFonts w:ascii="Cambria Math" w:hAnsi="Cambria Math"/>
                </w:rPr>
                <m:t>(</m:t>
              </m:r>
              <m:r>
                <w:rPr>
                  <w:rFonts w:ascii="Cambria Math" w:hAnsi="Cambria Math"/>
                </w:rPr>
                <m:t>Y</m:t>
              </m:r>
            </m:e>
            <m:sub>
              <m:r>
                <w:rPr>
                  <w:rFonts w:ascii="Cambria Math" w:hAnsi="Cambria Math"/>
                </w:rPr>
                <m:t>ijk</m:t>
              </m:r>
            </m:sub>
          </m:sSub>
          <m:r>
            <w:rPr>
              <w:rFonts w:ascii="Cambria Math" w:hAnsi="Cambria Math"/>
            </w:rPr>
            <m:t>)</m:t>
          </m:r>
          <m:r>
            <w:rPr>
              <w:rFonts w:ascii="Cambria Math" w:hAnsi="Cambria Math"/>
            </w:rPr>
            <m:t>=u+</m:t>
          </m:r>
          <m:sSub>
            <m:sSubPr>
              <m:ctrlPr>
                <w:rPr>
                  <w:rFonts w:ascii="Cambria Math" w:hAnsi="Cambria Math"/>
                  <w:i/>
                  <w:iCs/>
                </w:rPr>
              </m:ctrlPr>
            </m:sSubPr>
            <m:e>
              <m:r>
                <w:rPr>
                  <w:rFonts w:ascii="Cambria Math" w:hAnsi="Cambria Math"/>
                </w:rPr>
                <m:t>Subject</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Map</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block</m:t>
              </m:r>
            </m:e>
            <m:sub>
              <m:r>
                <w:rPr>
                  <w:rFonts w:ascii="Cambria Math" w:hAnsi="Cambria Math"/>
                </w:rPr>
                <m:t>k</m:t>
              </m:r>
            </m:sub>
          </m:sSub>
          <m:r>
            <w:rPr>
              <w:rFonts w:ascii="Cambria Math" w:hAnsi="Cambria Math"/>
            </w:rPr>
            <m:t xml:space="preserve">+ </m:t>
          </m:r>
          <m:sSub>
            <m:sSubPr>
              <m:ctrlPr>
                <w:rPr>
                  <w:rFonts w:ascii="Cambria Math" w:hAnsi="Cambria Math"/>
                  <w:i/>
                  <w:iCs/>
                </w:rPr>
              </m:ctrlPr>
            </m:sSubPr>
            <m:e>
              <m:r>
                <w:rPr>
                  <w:rFonts w:ascii="Cambria Math" w:hAnsi="Cambria Math"/>
                </w:rPr>
                <m:t>ε</m:t>
              </m:r>
            </m:e>
            <m:sub>
              <m:r>
                <w:rPr>
                  <w:rFonts w:ascii="Cambria Math" w:hAnsi="Cambria Math"/>
                </w:rPr>
                <m:t>ijk</m:t>
              </m:r>
            </m:sub>
          </m:sSub>
          <m:r>
            <w:rPr>
              <w:rFonts w:ascii="Cambria Math" w:hAnsi="Cambria Math"/>
            </w:rPr>
            <m:t xml:space="preserve">  </m:t>
          </m:r>
        </m:oMath>
      </m:oMathPara>
    </w:p>
    <w:p w14:paraId="2E726BE0" w14:textId="7A1AC3BB" w:rsidR="00C1236C" w:rsidRPr="00D8228E" w:rsidRDefault="009A345D" w:rsidP="00D8228E">
      <w:pPr>
        <w:pStyle w:val="a6"/>
        <w:rPr>
          <w:iCs/>
        </w:rPr>
      </w:pPr>
      <m:oMathPara>
        <m:oMath>
          <m:r>
            <m:rPr>
              <m:sty m:val="p"/>
            </m:rPr>
            <w:rPr>
              <w:rFonts w:ascii="Cambria Math" w:hAnsi="Cambria Math"/>
            </w:rPr>
            <m:t>Where i=1,2…,32;j=1,2,…,30;k=1,2,3,4,5,6</m:t>
          </m:r>
          <m:r>
            <m:rPr>
              <m:sty m:val="p"/>
            </m:rPr>
            <w:rPr>
              <w:rFonts w:ascii="Cambria Math" w:hAnsi="Cambria Math"/>
            </w:rPr>
            <m:t xml:space="preserve">; </m:t>
          </m:r>
          <m:sSub>
            <m:sSubPr>
              <m:ctrlPr>
                <w:rPr>
                  <w:rFonts w:ascii="Cambria Math" w:hAnsi="Cambria Math"/>
                  <w:i/>
                  <w:iCs/>
                </w:rPr>
              </m:ctrlPr>
            </m:sSubPr>
            <m:e>
              <m:r>
                <w:rPr>
                  <w:rFonts w:ascii="Cambria Math" w:hAnsi="Cambria Math"/>
                </w:rPr>
                <m:t>ε</m:t>
              </m:r>
            </m:e>
            <m:sub>
              <m:r>
                <w:rPr>
                  <w:rFonts w:ascii="Cambria Math" w:hAnsi="Cambria Math"/>
                </w:rPr>
                <m:t>ijk</m:t>
              </m:r>
            </m:sub>
          </m:sSub>
          <m:r>
            <w:rPr>
              <w:rFonts w:ascii="Cambria Math" w:hAnsi="Cambria Math"/>
            </w:rPr>
            <m:t>~N(0,</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77A79FD3" w14:textId="0D9CEF16" w:rsidR="00C1236C" w:rsidRDefault="00F953C8" w:rsidP="008934ED">
      <w:pPr>
        <w:pStyle w:val="a6"/>
        <w:jc w:val="center"/>
        <w:rPr>
          <w:iCs/>
        </w:rPr>
      </w:pPr>
      <w:r>
        <w:rPr>
          <w:noProof/>
          <w:lang w:eastAsia="zh-CN"/>
        </w:rPr>
        <w:drawing>
          <wp:inline distT="0" distB="0" distL="0" distR="0" wp14:anchorId="588CDF0E" wp14:editId="2F56018A">
            <wp:extent cx="4089610" cy="946199"/>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9610" cy="946199"/>
                    </a:xfrm>
                    <a:prstGeom prst="rect">
                      <a:avLst/>
                    </a:prstGeom>
                  </pic:spPr>
                </pic:pic>
              </a:graphicData>
            </a:graphic>
          </wp:inline>
        </w:drawing>
      </w:r>
    </w:p>
    <w:p w14:paraId="463C929C" w14:textId="45B2EE6E" w:rsidR="00C1236C" w:rsidRPr="000018FA" w:rsidRDefault="008934ED" w:rsidP="000018FA">
      <w:pPr>
        <w:rPr>
          <w:iCs/>
          <w:lang w:eastAsia="zh-CN"/>
        </w:rPr>
      </w:pPr>
      <w:r w:rsidRPr="003C1282">
        <w:rPr>
          <w:rFonts w:hint="eastAsia"/>
          <w:iCs/>
          <w:lang w:eastAsia="zh-CN"/>
        </w:rPr>
        <w:t>F</w:t>
      </w:r>
      <w:r w:rsidRPr="003C1282">
        <w:rPr>
          <w:iCs/>
          <w:lang w:eastAsia="zh-CN"/>
        </w:rPr>
        <w:t xml:space="preserve">rom the above test result, </w:t>
      </w:r>
      <w:r w:rsidR="003C1282" w:rsidRPr="003C1282">
        <w:rPr>
          <w:iCs/>
          <w:lang w:eastAsia="zh-CN"/>
        </w:rPr>
        <w:t xml:space="preserve">we could know that the block effect </w:t>
      </w:r>
      <w:r w:rsidR="009A3959">
        <w:rPr>
          <w:iCs/>
          <w:lang w:eastAsia="zh-CN"/>
        </w:rPr>
        <w:t>are not sig</w:t>
      </w:r>
      <w:r w:rsidR="00F953C8">
        <w:rPr>
          <w:iCs/>
          <w:lang w:eastAsia="zh-CN"/>
        </w:rPr>
        <w:t xml:space="preserve">nificant, while the map and </w:t>
      </w:r>
      <w:r w:rsidR="008F2B6E">
        <w:rPr>
          <w:iCs/>
          <w:lang w:eastAsia="zh-CN"/>
        </w:rPr>
        <w:t>subject effect are significant.</w:t>
      </w:r>
      <w:r w:rsidR="00164155">
        <w:rPr>
          <w:iCs/>
          <w:lang w:eastAsia="zh-CN"/>
        </w:rPr>
        <w:t xml:space="preserve"> That means </w:t>
      </w:r>
      <w:r w:rsidR="00BB0346">
        <w:rPr>
          <w:iCs/>
          <w:lang w:eastAsia="zh-CN"/>
        </w:rPr>
        <w:t xml:space="preserve">there are no difference in </w:t>
      </w:r>
      <w:r w:rsidR="00DB7AE4">
        <w:rPr>
          <w:iCs/>
          <w:lang w:eastAsia="zh-CN"/>
        </w:rPr>
        <w:t xml:space="preserve">subjects’ </w:t>
      </w:r>
      <w:r w:rsidR="00BB0346">
        <w:rPr>
          <w:iCs/>
          <w:lang w:eastAsia="zh-CN"/>
        </w:rPr>
        <w:t>pe</w:t>
      </w:r>
      <w:r w:rsidR="00B45847">
        <w:rPr>
          <w:iCs/>
          <w:lang w:eastAsia="zh-CN"/>
        </w:rPr>
        <w:t xml:space="preserve">rformance with time </w:t>
      </w:r>
      <w:r w:rsidR="00B45847">
        <w:rPr>
          <w:iCs/>
          <w:lang w:eastAsia="zh-CN"/>
        </w:rPr>
        <w:lastRenderedPageBreak/>
        <w:t xml:space="preserve">passing, </w:t>
      </w:r>
      <w:r w:rsidR="00220A39">
        <w:rPr>
          <w:iCs/>
          <w:lang w:eastAsia="zh-CN"/>
        </w:rPr>
        <w:t xml:space="preserve">but difference among maps will affect the </w:t>
      </w:r>
      <w:r w:rsidR="005A04FE">
        <w:rPr>
          <w:iCs/>
          <w:lang w:eastAsia="zh-CN"/>
        </w:rPr>
        <w:t>subjects’ performance, and different subjects have different performance.</w:t>
      </w:r>
    </w:p>
    <w:p w14:paraId="7099960C" w14:textId="7B8F6A5D" w:rsidR="00C1236C" w:rsidRPr="000018FA" w:rsidRDefault="002B6F59" w:rsidP="002B6F59">
      <w:pPr>
        <w:rPr>
          <w:b/>
          <w:iCs/>
          <w:sz w:val="28"/>
          <w:szCs w:val="28"/>
          <w:lang w:eastAsia="zh-CN"/>
        </w:rPr>
      </w:pPr>
      <w:r w:rsidRPr="000018FA">
        <w:rPr>
          <w:rFonts w:hint="eastAsia"/>
          <w:b/>
          <w:iCs/>
          <w:sz w:val="28"/>
          <w:szCs w:val="28"/>
          <w:lang w:eastAsia="zh-CN"/>
        </w:rPr>
        <w:t>3</w:t>
      </w:r>
      <w:r w:rsidRPr="000018FA">
        <w:rPr>
          <w:b/>
          <w:iCs/>
          <w:sz w:val="28"/>
          <w:szCs w:val="28"/>
          <w:lang w:eastAsia="zh-CN"/>
        </w:rPr>
        <w:t xml:space="preserve">.2.2 </w:t>
      </w:r>
      <w:r w:rsidR="00BC2F01" w:rsidRPr="000018FA">
        <w:rPr>
          <w:b/>
          <w:iCs/>
          <w:sz w:val="28"/>
          <w:szCs w:val="28"/>
          <w:lang w:eastAsia="zh-CN"/>
        </w:rPr>
        <w:t xml:space="preserve">Classification </w:t>
      </w:r>
    </w:p>
    <w:p w14:paraId="2AD5A4C7" w14:textId="1166FC60" w:rsidR="00C1236C" w:rsidRPr="0038598F" w:rsidRDefault="00932334" w:rsidP="0038598F">
      <w:pPr>
        <w:rPr>
          <w:iCs/>
          <w:lang w:eastAsia="zh-CN"/>
        </w:rPr>
      </w:pPr>
      <w:r>
        <w:rPr>
          <w:iCs/>
          <w:lang w:eastAsia="zh-CN"/>
        </w:rPr>
        <w:t xml:space="preserve">We </w:t>
      </w:r>
      <w:r w:rsidR="00643566">
        <w:rPr>
          <w:iCs/>
          <w:lang w:eastAsia="zh-CN"/>
        </w:rPr>
        <w:t xml:space="preserve">want to detect whether </w:t>
      </w:r>
      <w:r w:rsidR="003568CE">
        <w:rPr>
          <w:iCs/>
          <w:lang w:eastAsia="zh-CN"/>
        </w:rPr>
        <w:t xml:space="preserve">the maps are different in difficulty. Therefore, we </w:t>
      </w:r>
      <w:r>
        <w:rPr>
          <w:iCs/>
          <w:lang w:eastAsia="zh-CN"/>
        </w:rPr>
        <w:t>used KNN algorithm</w:t>
      </w:r>
      <w:r w:rsidR="008155C5">
        <w:rPr>
          <w:iCs/>
          <w:lang w:eastAsia="zh-CN"/>
        </w:rPr>
        <w:t xml:space="preserve"> </w:t>
      </w:r>
      <w:r w:rsidR="008F0B4F">
        <w:rPr>
          <w:iCs/>
          <w:lang w:eastAsia="zh-CN"/>
        </w:rPr>
        <w:t xml:space="preserve">to </w:t>
      </w:r>
      <w:r w:rsidR="00A51C19">
        <w:rPr>
          <w:rStyle w:val="fontstyle01"/>
        </w:rPr>
        <w:t>classify</w:t>
      </w:r>
      <w:r w:rsidR="008155C5">
        <w:rPr>
          <w:rStyle w:val="fontstyle01"/>
        </w:rPr>
        <w:t xml:space="preserve"> </w:t>
      </w:r>
      <w:r w:rsidR="00A51C19">
        <w:rPr>
          <w:rStyle w:val="fontstyle01"/>
        </w:rPr>
        <w:t xml:space="preserve">the maps </w:t>
      </w:r>
      <w:r w:rsidR="00117536">
        <w:rPr>
          <w:rStyle w:val="fontstyle01"/>
        </w:rPr>
        <w:t>with subjects</w:t>
      </w:r>
      <w:r w:rsidR="00466726">
        <w:rPr>
          <w:rStyle w:val="fontstyle01"/>
        </w:rPr>
        <w:t>’</w:t>
      </w:r>
      <w:r w:rsidR="00117536">
        <w:rPr>
          <w:rStyle w:val="fontstyle01"/>
        </w:rPr>
        <w:t xml:space="preserve"> performance. </w:t>
      </w:r>
      <w:r w:rsidR="001A46A1">
        <w:rPr>
          <w:rStyle w:val="fontstyle01"/>
        </w:rPr>
        <w:t xml:space="preserve">We randomly select </w:t>
      </w:r>
      <w:r w:rsidR="005F5316">
        <w:rPr>
          <w:rStyle w:val="fontstyle01"/>
        </w:rPr>
        <w:t>7/10 subjects’ data as train data, and 3/10 subjects’</w:t>
      </w:r>
      <w:r w:rsidR="00042E39">
        <w:rPr>
          <w:rStyle w:val="fontstyle01"/>
        </w:rPr>
        <w:t xml:space="preserve"> </w:t>
      </w:r>
      <w:r w:rsidR="005F5316">
        <w:rPr>
          <w:rStyle w:val="fontstyle01"/>
        </w:rPr>
        <w:t xml:space="preserve">data as test data. </w:t>
      </w:r>
      <w:r w:rsidR="00891B99">
        <w:rPr>
          <w:rStyle w:val="fontstyle01"/>
        </w:rPr>
        <w:t xml:space="preserve">The </w:t>
      </w:r>
      <w:r w:rsidR="00ED68FD">
        <w:rPr>
          <w:rStyle w:val="fontstyle01"/>
        </w:rPr>
        <w:t xml:space="preserve">test data’s prediction result is </w:t>
      </w:r>
      <w:r w:rsidR="00DD39B1">
        <w:rPr>
          <w:rStyle w:val="fontstyle01"/>
        </w:rPr>
        <w:t xml:space="preserve">inaccuracy. </w:t>
      </w:r>
      <w:r w:rsidR="004846DA">
        <w:rPr>
          <w:rStyle w:val="fontstyle01"/>
        </w:rPr>
        <w:t xml:space="preserve">It seems that only use </w:t>
      </w:r>
      <w:r w:rsidR="004E3605">
        <w:rPr>
          <w:rStyle w:val="fontstyle01"/>
        </w:rPr>
        <w:t xml:space="preserve">one feature to classify maps </w:t>
      </w:r>
      <w:r w:rsidR="009B4CFA">
        <w:rPr>
          <w:rStyle w:val="fontstyle01"/>
        </w:rPr>
        <w:t xml:space="preserve">is inappropriate. </w:t>
      </w:r>
      <w:r w:rsidR="00410D3B">
        <w:rPr>
          <w:rStyle w:val="fontstyle01"/>
        </w:rPr>
        <w:t>Then, we used K-</w:t>
      </w:r>
      <w:r w:rsidR="00816C8C">
        <w:rPr>
          <w:rStyle w:val="fontstyle01"/>
        </w:rPr>
        <w:t xml:space="preserve">means algorithm to classify performance into 30 types, and see weather </w:t>
      </w:r>
      <w:r w:rsidR="00F907C5">
        <w:rPr>
          <w:rStyle w:val="fontstyle01"/>
        </w:rPr>
        <w:t xml:space="preserve">the cluster id match the maps id. </w:t>
      </w:r>
      <w:r w:rsidR="003C5325">
        <w:rPr>
          <w:rStyle w:val="fontstyle01"/>
        </w:rPr>
        <w:t>From the Figure 8, we</w:t>
      </w:r>
      <w:r w:rsidR="00EA47AD">
        <w:rPr>
          <w:rStyle w:val="fontstyle01"/>
        </w:rPr>
        <w:t xml:space="preserve"> could see they are not match basically.</w:t>
      </w:r>
      <w:r w:rsidR="008555C2">
        <w:rPr>
          <w:rStyle w:val="fontstyle01"/>
        </w:rPr>
        <w:t xml:space="preserve"> Therefore, we could not</w:t>
      </w:r>
      <w:r w:rsidR="00330362">
        <w:rPr>
          <w:rStyle w:val="fontstyle01"/>
        </w:rPr>
        <w:t xml:space="preserve"> get the conclusion about the difficulty of maps </w:t>
      </w:r>
      <w:r w:rsidR="0038598F">
        <w:rPr>
          <w:rStyle w:val="fontstyle01"/>
        </w:rPr>
        <w:t>.</w:t>
      </w:r>
    </w:p>
    <w:p w14:paraId="219BD2AA" w14:textId="459EDA25" w:rsidR="00C1236C" w:rsidRPr="00E47D5C" w:rsidRDefault="00932334" w:rsidP="005C3A52">
      <w:pPr>
        <w:pStyle w:val="a6"/>
        <w:rPr>
          <w:iCs/>
        </w:rPr>
      </w:pPr>
      <w:r>
        <w:rPr>
          <w:noProof/>
          <w:lang w:eastAsia="zh-CN"/>
        </w:rPr>
        <w:drawing>
          <wp:inline distT="0" distB="0" distL="0" distR="0" wp14:anchorId="7A23A97C" wp14:editId="4529F767">
            <wp:extent cx="5486682" cy="33402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682" cy="3340272"/>
                    </a:xfrm>
                    <a:prstGeom prst="rect">
                      <a:avLst/>
                    </a:prstGeom>
                  </pic:spPr>
                </pic:pic>
              </a:graphicData>
            </a:graphic>
          </wp:inline>
        </w:drawing>
      </w:r>
    </w:p>
    <w:p w14:paraId="50BA4DC9" w14:textId="1A87E126" w:rsidR="00C1236C" w:rsidRPr="00E47D5C" w:rsidRDefault="00F60FBB" w:rsidP="005C3A52">
      <w:pPr>
        <w:pStyle w:val="a6"/>
        <w:rPr>
          <w:iCs/>
        </w:rPr>
      </w:pPr>
      <w:r>
        <w:rPr>
          <w:iCs/>
        </w:rPr>
        <w:tab/>
      </w:r>
      <w:r>
        <w:rPr>
          <w:iCs/>
        </w:rPr>
        <w:tab/>
      </w:r>
      <w:r>
        <w:rPr>
          <w:iCs/>
        </w:rPr>
        <w:tab/>
      </w:r>
      <w:r>
        <w:rPr>
          <w:iCs/>
        </w:rPr>
        <w:tab/>
        <w:t xml:space="preserve">Figure 8. Classify </w:t>
      </w:r>
      <w:r w:rsidR="002F309C">
        <w:rPr>
          <w:iCs/>
        </w:rPr>
        <w:t>Performance</w:t>
      </w:r>
      <w:r>
        <w:rPr>
          <w:iCs/>
        </w:rPr>
        <w:t xml:space="preserve"> by k-m</w:t>
      </w:r>
      <w:r w:rsidR="002F309C">
        <w:rPr>
          <w:iCs/>
        </w:rPr>
        <w:t>eans</w:t>
      </w:r>
    </w:p>
    <w:p w14:paraId="067F9B9E" w14:textId="68530056" w:rsidR="00C1236C" w:rsidRPr="00E47D5C" w:rsidRDefault="00C1236C" w:rsidP="005C3A52">
      <w:pPr>
        <w:pStyle w:val="a6"/>
        <w:rPr>
          <w:iCs/>
        </w:rPr>
      </w:pPr>
    </w:p>
    <w:p w14:paraId="5340C77F" w14:textId="23F2C171" w:rsidR="00C1236C" w:rsidRPr="00E47D5C" w:rsidRDefault="00C1236C" w:rsidP="005C3A52">
      <w:pPr>
        <w:pStyle w:val="a6"/>
        <w:rPr>
          <w:iCs/>
        </w:rPr>
      </w:pPr>
    </w:p>
    <w:p w14:paraId="32F3E4C4" w14:textId="041D24D9" w:rsidR="00C1236C" w:rsidRPr="00DD449F" w:rsidRDefault="00C9606B" w:rsidP="00C9606B">
      <w:pPr>
        <w:pStyle w:val="a6"/>
        <w:numPr>
          <w:ilvl w:val="0"/>
          <w:numId w:val="9"/>
        </w:numPr>
        <w:rPr>
          <w:b/>
          <w:iCs/>
          <w:sz w:val="32"/>
          <w:szCs w:val="32"/>
          <w:lang w:eastAsia="zh-CN"/>
        </w:rPr>
      </w:pPr>
      <w:r w:rsidRPr="00DD449F">
        <w:rPr>
          <w:b/>
          <w:iCs/>
          <w:sz w:val="32"/>
          <w:szCs w:val="32"/>
          <w:lang w:eastAsia="zh-CN"/>
        </w:rPr>
        <w:t>Conclusion</w:t>
      </w:r>
    </w:p>
    <w:p w14:paraId="5E9A3670" w14:textId="5DB46E4A" w:rsidR="00237F4F" w:rsidRDefault="00D3528A" w:rsidP="00237F4F">
      <w:pPr>
        <w:pStyle w:val="a6"/>
        <w:ind w:left="360"/>
        <w:rPr>
          <w:iCs/>
          <w:lang w:eastAsia="zh-CN"/>
        </w:rPr>
      </w:pPr>
      <w:r>
        <w:rPr>
          <w:iCs/>
          <w:lang w:eastAsia="zh-CN"/>
        </w:rPr>
        <w:t xml:space="preserve">From above analysis, </w:t>
      </w:r>
      <w:r w:rsidR="00096509">
        <w:rPr>
          <w:iCs/>
          <w:lang w:eastAsia="zh-CN"/>
        </w:rPr>
        <w:t>we could conclude as follows:</w:t>
      </w:r>
    </w:p>
    <w:p w14:paraId="6DF7F4A8" w14:textId="092195C0" w:rsidR="00096509" w:rsidRDefault="00666B29" w:rsidP="00096509">
      <w:pPr>
        <w:pStyle w:val="a6"/>
        <w:numPr>
          <w:ilvl w:val="0"/>
          <w:numId w:val="12"/>
        </w:numPr>
        <w:rPr>
          <w:iCs/>
          <w:lang w:eastAsia="zh-CN"/>
        </w:rPr>
      </w:pPr>
      <w:r>
        <w:rPr>
          <w:iCs/>
          <w:lang w:eastAsia="zh-CN"/>
        </w:rPr>
        <w:t>With time passing, we could</w:t>
      </w:r>
      <w:r w:rsidR="00DD18DB">
        <w:rPr>
          <w:iCs/>
          <w:lang w:eastAsia="zh-CN"/>
        </w:rPr>
        <w:t xml:space="preserve"> not</w:t>
      </w:r>
      <w:r>
        <w:rPr>
          <w:iCs/>
          <w:lang w:eastAsia="zh-CN"/>
        </w:rPr>
        <w:t xml:space="preserve"> see apparently</w:t>
      </w:r>
      <w:r w:rsidR="00DD18DB">
        <w:rPr>
          <w:iCs/>
          <w:lang w:eastAsia="zh-CN"/>
        </w:rPr>
        <w:t xml:space="preserve"> performance of subjects change. That means no </w:t>
      </w:r>
      <w:r w:rsidR="00DD18DB">
        <w:rPr>
          <w:iCs/>
          <w:lang w:eastAsia="zh-CN"/>
        </w:rPr>
        <w:t>apparently</w:t>
      </w:r>
      <w:r w:rsidR="00DD18DB">
        <w:rPr>
          <w:iCs/>
          <w:lang w:eastAsia="zh-CN"/>
        </w:rPr>
        <w:t xml:space="preserve"> learn e</w:t>
      </w:r>
      <w:r w:rsidR="00DC591A">
        <w:rPr>
          <w:iCs/>
          <w:lang w:eastAsia="zh-CN"/>
        </w:rPr>
        <w:t>ffect with time.</w:t>
      </w:r>
    </w:p>
    <w:p w14:paraId="21690275" w14:textId="44E7F949" w:rsidR="00404632" w:rsidRPr="0021019F" w:rsidRDefault="00C569F1" w:rsidP="00096509">
      <w:pPr>
        <w:pStyle w:val="a6"/>
        <w:numPr>
          <w:ilvl w:val="0"/>
          <w:numId w:val="12"/>
        </w:numPr>
        <w:rPr>
          <w:rStyle w:val="fontstyle01"/>
          <w:rFonts w:asciiTheme="minorHAnsi" w:hAnsiTheme="minorHAnsi"/>
          <w:iCs/>
          <w:color w:val="auto"/>
          <w:lang w:eastAsia="zh-CN"/>
        </w:rPr>
      </w:pPr>
      <w:r>
        <w:rPr>
          <w:iCs/>
          <w:lang w:eastAsia="zh-CN"/>
        </w:rPr>
        <w:t>The subjects’ performance</w:t>
      </w:r>
      <w:r w:rsidR="00535E65">
        <w:rPr>
          <w:iCs/>
          <w:lang w:eastAsia="zh-CN"/>
        </w:rPr>
        <w:t xml:space="preserve"> are a</w:t>
      </w:r>
      <w:r>
        <w:rPr>
          <w:iCs/>
          <w:lang w:eastAsia="zh-CN"/>
        </w:rPr>
        <w:t>ffected by different type of maps</w:t>
      </w:r>
      <w:r w:rsidR="00535E65">
        <w:rPr>
          <w:iCs/>
          <w:lang w:eastAsia="zh-CN"/>
        </w:rPr>
        <w:t xml:space="preserve">, </w:t>
      </w:r>
      <w:r w:rsidR="005C2F3C">
        <w:rPr>
          <w:iCs/>
          <w:lang w:eastAsia="zh-CN"/>
        </w:rPr>
        <w:t xml:space="preserve">but we could </w:t>
      </w:r>
      <w:r w:rsidR="00CF5995">
        <w:rPr>
          <w:iCs/>
          <w:lang w:eastAsia="zh-CN"/>
        </w:rPr>
        <w:t xml:space="preserve">not </w:t>
      </w:r>
      <w:r w:rsidR="005C2F3C">
        <w:rPr>
          <w:iCs/>
          <w:lang w:eastAsia="zh-CN"/>
        </w:rPr>
        <w:t>judge</w:t>
      </w:r>
      <w:r w:rsidR="00872697">
        <w:rPr>
          <w:iCs/>
          <w:lang w:eastAsia="zh-CN"/>
        </w:rPr>
        <w:t xml:space="preserve"> </w:t>
      </w:r>
      <w:r w:rsidR="005C2F3C">
        <w:rPr>
          <w:rStyle w:val="fontstyle01"/>
        </w:rPr>
        <w:t>the difficulty of maps</w:t>
      </w:r>
      <w:r w:rsidR="005C2F3C">
        <w:rPr>
          <w:rStyle w:val="fontstyle01"/>
        </w:rPr>
        <w:t xml:space="preserve"> </w:t>
      </w:r>
      <w:r w:rsidR="006B3660">
        <w:rPr>
          <w:rStyle w:val="fontstyle01"/>
        </w:rPr>
        <w:t xml:space="preserve">only </w:t>
      </w:r>
      <w:r w:rsidR="005C2F3C">
        <w:rPr>
          <w:rStyle w:val="fontstyle01"/>
        </w:rPr>
        <w:t xml:space="preserve">by </w:t>
      </w:r>
      <w:r w:rsidR="00506AB3">
        <w:rPr>
          <w:rStyle w:val="fontstyle01"/>
        </w:rPr>
        <w:t>the subjects’</w:t>
      </w:r>
      <w:r w:rsidR="0021019F">
        <w:rPr>
          <w:rStyle w:val="fontstyle01"/>
        </w:rPr>
        <w:t xml:space="preserve"> performance in this dataset.</w:t>
      </w:r>
    </w:p>
    <w:p w14:paraId="3CB9C829" w14:textId="5F1155E6" w:rsidR="00C9606B" w:rsidRPr="000B039E" w:rsidRDefault="003561E5" w:rsidP="00C9606B">
      <w:pPr>
        <w:pStyle w:val="a6"/>
        <w:numPr>
          <w:ilvl w:val="0"/>
          <w:numId w:val="12"/>
        </w:numPr>
        <w:rPr>
          <w:rFonts w:hint="eastAsia"/>
          <w:iCs/>
          <w:lang w:eastAsia="zh-CN"/>
        </w:rPr>
      </w:pPr>
      <w:r>
        <w:rPr>
          <w:rStyle w:val="fontstyle01"/>
        </w:rPr>
        <w:t>There exist huge variance on subjects’ performance.</w:t>
      </w:r>
      <w:r w:rsidR="008A6D72">
        <w:rPr>
          <w:rStyle w:val="fontstyle01"/>
        </w:rPr>
        <w:t xml:space="preserve"> </w:t>
      </w:r>
      <w:r w:rsidR="000B039E">
        <w:rPr>
          <w:rStyle w:val="fontstyle01"/>
        </w:rPr>
        <w:t xml:space="preserve">Different subjects have significantly different performance on </w:t>
      </w:r>
      <w:r w:rsidR="00E82B1E">
        <w:rPr>
          <w:rStyle w:val="fontstyle01"/>
        </w:rPr>
        <w:t>the same</w:t>
      </w:r>
      <w:r w:rsidR="004C26CD">
        <w:rPr>
          <w:rStyle w:val="fontstyle01"/>
        </w:rPr>
        <w:t xml:space="preserve"> map.</w:t>
      </w:r>
    </w:p>
    <w:p w14:paraId="27F0E316" w14:textId="4308E278" w:rsidR="00C1236C" w:rsidRPr="00E47D5C" w:rsidRDefault="00C1236C" w:rsidP="005C3A52">
      <w:pPr>
        <w:pStyle w:val="a6"/>
        <w:rPr>
          <w:iCs/>
        </w:rPr>
      </w:pPr>
    </w:p>
    <w:p w14:paraId="46E4E70A" w14:textId="5ED7DD3E" w:rsidR="00C1236C" w:rsidRDefault="00C1236C" w:rsidP="005C3A52">
      <w:pPr>
        <w:pStyle w:val="a6"/>
        <w:rPr>
          <w:iCs/>
        </w:rPr>
      </w:pPr>
    </w:p>
    <w:p w14:paraId="52809257" w14:textId="77777777" w:rsidR="00096509" w:rsidRDefault="00096509" w:rsidP="005C3A52">
      <w:pPr>
        <w:pStyle w:val="a6"/>
        <w:rPr>
          <w:iCs/>
        </w:rPr>
      </w:pPr>
    </w:p>
    <w:p w14:paraId="2BDA8B35" w14:textId="221A7F77" w:rsidR="00C1236C" w:rsidRPr="00296857" w:rsidRDefault="00C1236C" w:rsidP="00296857">
      <w:pPr>
        <w:rPr>
          <w:iCs/>
        </w:rPr>
      </w:pPr>
    </w:p>
    <w:p w14:paraId="6D98AAF4" w14:textId="31CF42EA" w:rsidR="00C1236C" w:rsidRPr="00E47D5C" w:rsidRDefault="00C1236C" w:rsidP="005C3A52">
      <w:pPr>
        <w:pStyle w:val="a6"/>
        <w:rPr>
          <w:iCs/>
        </w:rPr>
      </w:pPr>
      <w:r w:rsidRPr="00E47D5C">
        <w:rPr>
          <w:iCs/>
        </w:rPr>
        <w:lastRenderedPageBreak/>
        <w:t>Appendix A:</w:t>
      </w:r>
    </w:p>
    <w:p w14:paraId="7746CF57" w14:textId="4578E5D8" w:rsidR="00C1236C" w:rsidRPr="00E47D5C" w:rsidRDefault="00C1236C" w:rsidP="005C3A52">
      <w:pPr>
        <w:pStyle w:val="a6"/>
        <w:rPr>
          <w:iCs/>
        </w:rPr>
      </w:pPr>
    </w:p>
    <w:p w14:paraId="4A166CAE" w14:textId="77777777" w:rsidR="00C1236C" w:rsidRDefault="00C1236C" w:rsidP="005C3A52">
      <w:pPr>
        <w:pStyle w:val="a6"/>
        <w:rPr>
          <w:iCs/>
        </w:rPr>
      </w:pPr>
    </w:p>
    <w:p w14:paraId="06CA8149" w14:textId="77777777" w:rsidR="001F35A0" w:rsidRDefault="001F35A0" w:rsidP="005C3A52">
      <w:pPr>
        <w:pStyle w:val="a6"/>
        <w:rPr>
          <w:iCs/>
        </w:rPr>
      </w:pPr>
    </w:p>
    <w:p w14:paraId="21CE7AC7" w14:textId="77777777" w:rsidR="001F35A0" w:rsidRDefault="001F35A0" w:rsidP="005C3A52">
      <w:pPr>
        <w:pStyle w:val="a6"/>
        <w:rPr>
          <w:iCs/>
        </w:rPr>
      </w:pPr>
    </w:p>
    <w:p w14:paraId="418DF14F" w14:textId="6E9B6586" w:rsidR="001F35A0" w:rsidRDefault="001F35A0" w:rsidP="001F35A0">
      <w:pPr>
        <w:pStyle w:val="a6"/>
        <w:rPr>
          <w:iCs/>
          <w:lang w:eastAsia="zh-CN"/>
        </w:rPr>
      </w:pPr>
      <w:r>
        <w:rPr>
          <w:rFonts w:hint="eastAsia"/>
          <w:iCs/>
          <w:lang w:eastAsia="zh-CN"/>
        </w:rPr>
        <w:t>A</w:t>
      </w:r>
      <w:r>
        <w:rPr>
          <w:iCs/>
          <w:lang w:eastAsia="zh-CN"/>
        </w:rPr>
        <w:t>ppendix B</w:t>
      </w:r>
      <w:r>
        <w:rPr>
          <w:rFonts w:hint="eastAsia"/>
          <w:iCs/>
          <w:lang w:eastAsia="zh-CN"/>
        </w:rPr>
        <w:t>：</w:t>
      </w:r>
    </w:p>
    <w:p w14:paraId="5A92CA60" w14:textId="77777777" w:rsidR="001F35A0" w:rsidRPr="001F35A0" w:rsidRDefault="001F35A0" w:rsidP="001F35A0">
      <w:pPr>
        <w:pStyle w:val="a6"/>
        <w:rPr>
          <w:rFonts w:hint="eastAsia"/>
          <w:iCs/>
          <w:lang w:eastAsia="zh-CN"/>
        </w:rPr>
      </w:pPr>
      <w:bookmarkStart w:id="0" w:name="_GoBack"/>
      <w:bookmarkEnd w:id="0"/>
    </w:p>
    <w:sectPr w:rsidR="001F35A0" w:rsidRPr="001F35A0" w:rsidSect="00FA7482">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87B0E" w14:textId="77777777" w:rsidR="00C24C9C" w:rsidRDefault="00C24C9C" w:rsidP="00E564F6">
      <w:pPr>
        <w:spacing w:after="0" w:line="240" w:lineRule="auto"/>
      </w:pPr>
      <w:r>
        <w:separator/>
      </w:r>
    </w:p>
  </w:endnote>
  <w:endnote w:type="continuationSeparator" w:id="0">
    <w:p w14:paraId="30A30BD8" w14:textId="77777777" w:rsidR="00C24C9C" w:rsidRDefault="00C24C9C" w:rsidP="00E56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iraSans-Light-Identity-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C6E7C" w14:textId="77777777" w:rsidR="00C24C9C" w:rsidRDefault="00C24C9C" w:rsidP="00E564F6">
      <w:pPr>
        <w:spacing w:after="0" w:line="240" w:lineRule="auto"/>
      </w:pPr>
      <w:r>
        <w:separator/>
      </w:r>
    </w:p>
  </w:footnote>
  <w:footnote w:type="continuationSeparator" w:id="0">
    <w:p w14:paraId="495DF659" w14:textId="77777777" w:rsidR="00C24C9C" w:rsidRDefault="00C24C9C" w:rsidP="00E564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B4497"/>
    <w:multiLevelType w:val="hybridMultilevel"/>
    <w:tmpl w:val="3B627618"/>
    <w:lvl w:ilvl="0" w:tplc="C1124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237B1"/>
    <w:multiLevelType w:val="multilevel"/>
    <w:tmpl w:val="0D3877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A1140C2"/>
    <w:multiLevelType w:val="hybridMultilevel"/>
    <w:tmpl w:val="2474C8F4"/>
    <w:lvl w:ilvl="0" w:tplc="29B46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60BAF"/>
    <w:multiLevelType w:val="hybridMultilevel"/>
    <w:tmpl w:val="B504EC5E"/>
    <w:lvl w:ilvl="0" w:tplc="05FCE7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E6D7789"/>
    <w:multiLevelType w:val="hybridMultilevel"/>
    <w:tmpl w:val="B82025A8"/>
    <w:lvl w:ilvl="0" w:tplc="B79E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21638A"/>
    <w:multiLevelType w:val="hybridMultilevel"/>
    <w:tmpl w:val="69707302"/>
    <w:lvl w:ilvl="0" w:tplc="86DAB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A2CCA"/>
    <w:multiLevelType w:val="hybridMultilevel"/>
    <w:tmpl w:val="2474C8F4"/>
    <w:lvl w:ilvl="0" w:tplc="29B46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E4563"/>
    <w:multiLevelType w:val="hybridMultilevel"/>
    <w:tmpl w:val="2DEAE944"/>
    <w:lvl w:ilvl="0" w:tplc="86DABC54">
      <w:start w:val="1"/>
      <w:numFmt w:val="decimal"/>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8" w15:restartNumberingAfterBreak="0">
    <w:nsid w:val="54A17380"/>
    <w:multiLevelType w:val="hybridMultilevel"/>
    <w:tmpl w:val="E988A8EE"/>
    <w:lvl w:ilvl="0" w:tplc="522E448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E32C6"/>
    <w:multiLevelType w:val="hybridMultilevel"/>
    <w:tmpl w:val="243C7482"/>
    <w:lvl w:ilvl="0" w:tplc="29B46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967369"/>
    <w:multiLevelType w:val="hybridMultilevel"/>
    <w:tmpl w:val="FA0AEE2E"/>
    <w:lvl w:ilvl="0" w:tplc="29B46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B7122"/>
    <w:multiLevelType w:val="hybridMultilevel"/>
    <w:tmpl w:val="ACBEAA42"/>
    <w:lvl w:ilvl="0" w:tplc="70B2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5"/>
  </w:num>
  <w:num w:numId="5">
    <w:abstractNumId w:val="7"/>
  </w:num>
  <w:num w:numId="6">
    <w:abstractNumId w:val="6"/>
  </w:num>
  <w:num w:numId="7">
    <w:abstractNumId w:val="9"/>
  </w:num>
  <w:num w:numId="8">
    <w:abstractNumId w:val="10"/>
  </w:num>
  <w:num w:numId="9">
    <w:abstractNumId w:val="1"/>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4F6"/>
    <w:rsid w:val="000018FA"/>
    <w:rsid w:val="00042E39"/>
    <w:rsid w:val="000545B4"/>
    <w:rsid w:val="0005731D"/>
    <w:rsid w:val="00057C9F"/>
    <w:rsid w:val="00096509"/>
    <w:rsid w:val="000B039E"/>
    <w:rsid w:val="000B6226"/>
    <w:rsid w:val="000C6245"/>
    <w:rsid w:val="000C7DD1"/>
    <w:rsid w:val="000D29B9"/>
    <w:rsid w:val="00117536"/>
    <w:rsid w:val="00127A88"/>
    <w:rsid w:val="00132E9C"/>
    <w:rsid w:val="0014600A"/>
    <w:rsid w:val="001567BE"/>
    <w:rsid w:val="00164155"/>
    <w:rsid w:val="00167122"/>
    <w:rsid w:val="00183950"/>
    <w:rsid w:val="001934EE"/>
    <w:rsid w:val="001A46A1"/>
    <w:rsid w:val="001E06FF"/>
    <w:rsid w:val="001E2283"/>
    <w:rsid w:val="001E72F0"/>
    <w:rsid w:val="001F0CAD"/>
    <w:rsid w:val="001F35A0"/>
    <w:rsid w:val="0020088C"/>
    <w:rsid w:val="0021019F"/>
    <w:rsid w:val="00210B3A"/>
    <w:rsid w:val="00220A39"/>
    <w:rsid w:val="0022577E"/>
    <w:rsid w:val="0023370C"/>
    <w:rsid w:val="00237F4F"/>
    <w:rsid w:val="00250E0D"/>
    <w:rsid w:val="0025571D"/>
    <w:rsid w:val="0026622C"/>
    <w:rsid w:val="00272309"/>
    <w:rsid w:val="00282851"/>
    <w:rsid w:val="0029389B"/>
    <w:rsid w:val="00296857"/>
    <w:rsid w:val="002B02B0"/>
    <w:rsid w:val="002B6F59"/>
    <w:rsid w:val="002C63E7"/>
    <w:rsid w:val="002E5900"/>
    <w:rsid w:val="002F200B"/>
    <w:rsid w:val="002F2C40"/>
    <w:rsid w:val="002F309C"/>
    <w:rsid w:val="002F5526"/>
    <w:rsid w:val="003164D2"/>
    <w:rsid w:val="00325120"/>
    <w:rsid w:val="003262D1"/>
    <w:rsid w:val="00330362"/>
    <w:rsid w:val="00333D19"/>
    <w:rsid w:val="0034463D"/>
    <w:rsid w:val="003514FF"/>
    <w:rsid w:val="003561E5"/>
    <w:rsid w:val="003568CE"/>
    <w:rsid w:val="0038598F"/>
    <w:rsid w:val="00394801"/>
    <w:rsid w:val="003B475D"/>
    <w:rsid w:val="003C1282"/>
    <w:rsid w:val="003C131F"/>
    <w:rsid w:val="003C5325"/>
    <w:rsid w:val="003E382D"/>
    <w:rsid w:val="00404632"/>
    <w:rsid w:val="0040733C"/>
    <w:rsid w:val="00410D3B"/>
    <w:rsid w:val="00412FB0"/>
    <w:rsid w:val="004274E0"/>
    <w:rsid w:val="00442403"/>
    <w:rsid w:val="00466726"/>
    <w:rsid w:val="0048187C"/>
    <w:rsid w:val="004846DA"/>
    <w:rsid w:val="0048699D"/>
    <w:rsid w:val="00490BC6"/>
    <w:rsid w:val="004925B9"/>
    <w:rsid w:val="004A1083"/>
    <w:rsid w:val="004A6A40"/>
    <w:rsid w:val="004B5BE5"/>
    <w:rsid w:val="004C26CD"/>
    <w:rsid w:val="004E3605"/>
    <w:rsid w:val="004E79EF"/>
    <w:rsid w:val="004F2661"/>
    <w:rsid w:val="00506AB3"/>
    <w:rsid w:val="00516418"/>
    <w:rsid w:val="00522EED"/>
    <w:rsid w:val="00535E65"/>
    <w:rsid w:val="00542290"/>
    <w:rsid w:val="005647FC"/>
    <w:rsid w:val="005748EF"/>
    <w:rsid w:val="005A04FE"/>
    <w:rsid w:val="005A1957"/>
    <w:rsid w:val="005C2F3C"/>
    <w:rsid w:val="005C3A52"/>
    <w:rsid w:val="005D231F"/>
    <w:rsid w:val="005E5546"/>
    <w:rsid w:val="005E5B2B"/>
    <w:rsid w:val="005F5316"/>
    <w:rsid w:val="0062599E"/>
    <w:rsid w:val="00627544"/>
    <w:rsid w:val="00627E24"/>
    <w:rsid w:val="00643566"/>
    <w:rsid w:val="0065309B"/>
    <w:rsid w:val="00655452"/>
    <w:rsid w:val="00663983"/>
    <w:rsid w:val="00666B29"/>
    <w:rsid w:val="00667712"/>
    <w:rsid w:val="006779D7"/>
    <w:rsid w:val="00680926"/>
    <w:rsid w:val="006B3660"/>
    <w:rsid w:val="006C2AE4"/>
    <w:rsid w:val="006C751C"/>
    <w:rsid w:val="006D6AED"/>
    <w:rsid w:val="0070380B"/>
    <w:rsid w:val="0071068A"/>
    <w:rsid w:val="00757D02"/>
    <w:rsid w:val="0076055D"/>
    <w:rsid w:val="0079328A"/>
    <w:rsid w:val="007A32A8"/>
    <w:rsid w:val="007A6590"/>
    <w:rsid w:val="00811B67"/>
    <w:rsid w:val="00814795"/>
    <w:rsid w:val="008155C5"/>
    <w:rsid w:val="00816C8C"/>
    <w:rsid w:val="0082719A"/>
    <w:rsid w:val="00833B3E"/>
    <w:rsid w:val="008555C2"/>
    <w:rsid w:val="00872697"/>
    <w:rsid w:val="00885A74"/>
    <w:rsid w:val="00891B99"/>
    <w:rsid w:val="008934ED"/>
    <w:rsid w:val="00897B6E"/>
    <w:rsid w:val="008A6D72"/>
    <w:rsid w:val="008B18D1"/>
    <w:rsid w:val="008B333D"/>
    <w:rsid w:val="008D3FF7"/>
    <w:rsid w:val="008E354D"/>
    <w:rsid w:val="008E3E3E"/>
    <w:rsid w:val="008F0B4F"/>
    <w:rsid w:val="008F2B6E"/>
    <w:rsid w:val="009321D9"/>
    <w:rsid w:val="00932334"/>
    <w:rsid w:val="00960A5E"/>
    <w:rsid w:val="0096174D"/>
    <w:rsid w:val="0097036B"/>
    <w:rsid w:val="00997C00"/>
    <w:rsid w:val="009A345D"/>
    <w:rsid w:val="009A3959"/>
    <w:rsid w:val="009B4CFA"/>
    <w:rsid w:val="009D2E66"/>
    <w:rsid w:val="00A1081A"/>
    <w:rsid w:val="00A1172B"/>
    <w:rsid w:val="00A11ED8"/>
    <w:rsid w:val="00A1791D"/>
    <w:rsid w:val="00A309A3"/>
    <w:rsid w:val="00A51C19"/>
    <w:rsid w:val="00A535C3"/>
    <w:rsid w:val="00A967A9"/>
    <w:rsid w:val="00AD102E"/>
    <w:rsid w:val="00AF047F"/>
    <w:rsid w:val="00B11C42"/>
    <w:rsid w:val="00B11D34"/>
    <w:rsid w:val="00B12FB8"/>
    <w:rsid w:val="00B32F71"/>
    <w:rsid w:val="00B41EC2"/>
    <w:rsid w:val="00B45847"/>
    <w:rsid w:val="00B61CFE"/>
    <w:rsid w:val="00BA141C"/>
    <w:rsid w:val="00BA6225"/>
    <w:rsid w:val="00BB0346"/>
    <w:rsid w:val="00BC2F01"/>
    <w:rsid w:val="00BE2A7D"/>
    <w:rsid w:val="00BF1D01"/>
    <w:rsid w:val="00C1236C"/>
    <w:rsid w:val="00C24C9C"/>
    <w:rsid w:val="00C257D3"/>
    <w:rsid w:val="00C31A34"/>
    <w:rsid w:val="00C54C01"/>
    <w:rsid w:val="00C569F1"/>
    <w:rsid w:val="00C607E4"/>
    <w:rsid w:val="00C6503F"/>
    <w:rsid w:val="00C666A2"/>
    <w:rsid w:val="00C713BF"/>
    <w:rsid w:val="00C9606B"/>
    <w:rsid w:val="00CB4729"/>
    <w:rsid w:val="00CE5DFE"/>
    <w:rsid w:val="00CF5995"/>
    <w:rsid w:val="00D15C50"/>
    <w:rsid w:val="00D209A2"/>
    <w:rsid w:val="00D30298"/>
    <w:rsid w:val="00D3528A"/>
    <w:rsid w:val="00D5224A"/>
    <w:rsid w:val="00D64E53"/>
    <w:rsid w:val="00D8228E"/>
    <w:rsid w:val="00D9273A"/>
    <w:rsid w:val="00DB0852"/>
    <w:rsid w:val="00DB5DE3"/>
    <w:rsid w:val="00DB7AE4"/>
    <w:rsid w:val="00DC591A"/>
    <w:rsid w:val="00DD18DB"/>
    <w:rsid w:val="00DD39B1"/>
    <w:rsid w:val="00DD449F"/>
    <w:rsid w:val="00DD7CD7"/>
    <w:rsid w:val="00E21366"/>
    <w:rsid w:val="00E47D5C"/>
    <w:rsid w:val="00E52128"/>
    <w:rsid w:val="00E5309A"/>
    <w:rsid w:val="00E557A4"/>
    <w:rsid w:val="00E564F6"/>
    <w:rsid w:val="00E573AE"/>
    <w:rsid w:val="00E82B1E"/>
    <w:rsid w:val="00E86E84"/>
    <w:rsid w:val="00EA47AD"/>
    <w:rsid w:val="00EB7461"/>
    <w:rsid w:val="00ED68FD"/>
    <w:rsid w:val="00F1406A"/>
    <w:rsid w:val="00F352D4"/>
    <w:rsid w:val="00F376AF"/>
    <w:rsid w:val="00F60FBB"/>
    <w:rsid w:val="00F64BA0"/>
    <w:rsid w:val="00F75AEE"/>
    <w:rsid w:val="00F907C5"/>
    <w:rsid w:val="00F953C8"/>
    <w:rsid w:val="00FA0F1D"/>
    <w:rsid w:val="00FA34D2"/>
    <w:rsid w:val="00FA7482"/>
    <w:rsid w:val="00FC5EB3"/>
    <w:rsid w:val="00FD6820"/>
    <w:rsid w:val="00FE1832"/>
    <w:rsid w:val="00FE7A99"/>
    <w:rsid w:val="00FF19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C84C8"/>
  <w15:chartTrackingRefBased/>
  <w15:docId w15:val="{1916517B-8E8C-4512-94C4-DC34A528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64F6"/>
    <w:pPr>
      <w:tabs>
        <w:tab w:val="center" w:pos="4680"/>
        <w:tab w:val="right" w:pos="9360"/>
      </w:tabs>
      <w:spacing w:after="0" w:line="240" w:lineRule="auto"/>
    </w:pPr>
  </w:style>
  <w:style w:type="character" w:customStyle="1" w:styleId="Char">
    <w:name w:val="页眉 Char"/>
    <w:basedOn w:val="a0"/>
    <w:link w:val="a3"/>
    <w:uiPriority w:val="99"/>
    <w:rsid w:val="00E564F6"/>
  </w:style>
  <w:style w:type="paragraph" w:styleId="a4">
    <w:name w:val="footer"/>
    <w:basedOn w:val="a"/>
    <w:link w:val="Char0"/>
    <w:uiPriority w:val="99"/>
    <w:unhideWhenUsed/>
    <w:rsid w:val="00E564F6"/>
    <w:pPr>
      <w:tabs>
        <w:tab w:val="center" w:pos="4680"/>
        <w:tab w:val="right" w:pos="9360"/>
      </w:tabs>
      <w:spacing w:after="0" w:line="240" w:lineRule="auto"/>
    </w:pPr>
  </w:style>
  <w:style w:type="character" w:customStyle="1" w:styleId="Char0">
    <w:name w:val="页脚 Char"/>
    <w:basedOn w:val="a0"/>
    <w:link w:val="a4"/>
    <w:uiPriority w:val="99"/>
    <w:rsid w:val="00E564F6"/>
  </w:style>
  <w:style w:type="table" w:styleId="a5">
    <w:name w:val="Table Grid"/>
    <w:basedOn w:val="a1"/>
    <w:uiPriority w:val="39"/>
    <w:rsid w:val="00C65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22EED"/>
    <w:pPr>
      <w:ind w:left="720"/>
      <w:contextualSpacing/>
    </w:pPr>
  </w:style>
  <w:style w:type="character" w:styleId="a7">
    <w:name w:val="Placeholder Text"/>
    <w:basedOn w:val="a0"/>
    <w:uiPriority w:val="99"/>
    <w:semiHidden/>
    <w:rsid w:val="009D2E66"/>
    <w:rPr>
      <w:color w:val="808080"/>
    </w:rPr>
  </w:style>
  <w:style w:type="character" w:customStyle="1" w:styleId="fontstyle01">
    <w:name w:val="fontstyle01"/>
    <w:basedOn w:val="a0"/>
    <w:rsid w:val="008155C5"/>
    <w:rPr>
      <w:rFonts w:ascii="FiraSans-Light-Identity-H" w:hAnsi="FiraSans-Light-Identity-H" w:hint="default"/>
      <w:b w:val="0"/>
      <w:bCs w:val="0"/>
      <w:i w:val="0"/>
      <w:iCs w:val="0"/>
      <w:color w:val="080808"/>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2FBFF-39BC-420B-B193-C5A1E5529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8</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Zhijuan Deng</cp:lastModifiedBy>
  <cp:revision>283</cp:revision>
  <cp:lastPrinted>2019-05-02T18:47:00Z</cp:lastPrinted>
  <dcterms:created xsi:type="dcterms:W3CDTF">2019-05-02T16:13:00Z</dcterms:created>
  <dcterms:modified xsi:type="dcterms:W3CDTF">2019-05-03T16:01:00Z</dcterms:modified>
</cp:coreProperties>
</file>