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C5E6E2E" wp14:textId="77777777">
      <w:pPr>
        <w:pStyle w:val="ResourceEntry"/>
        <w:pageBreakBefore w:val="0"/>
      </w:pPr>
      <w:hyperlink r:id="rId33">
        <w:r>
          <w:rPr>
            <w:u w:val="single"/>
          </w:rPr>
          <w:t>MAVSDK Python QuickStart</w:t>
        </w:r>
      </w:hyperlink>
    </w:p>
    <w:p xmlns:wp14="http://schemas.microsoft.com/office/word/2010/wordml" w14:paraId="4E91ADC9" wp14:textId="77777777">
      <w:pPr>
        <w:pStyle w:val="ListBullet"/>
        <w:pageBreakBefore w:val="0"/>
      </w:pPr>
      <w:r>
        <w:t>Use 64-bit Raspberry Pi OS and a Python virtual environment.</w:t>
      </w:r>
    </w:p>
    <w:p xmlns:wp14="http://schemas.microsoft.com/office/word/2010/wordml" w14:paraId="5D87EB0E" wp14:textId="77777777">
      <w:pPr>
        <w:pStyle w:val="ListBullet"/>
        <w:pageBreakBefore w:val="0"/>
      </w:pPr>
      <w:r>
        <w:t>Current MAVSDK supports Linux aarch64 wheels, including 64-bit Pi OS.</w:t>
      </w:r>
    </w:p>
    <w:p xmlns:wp14="http://schemas.microsoft.com/office/word/2010/wordml" w14:paraId="0F86BDE7" wp14:textId="77777777">
      <w:pPr>
        <w:pStyle w:val="ListBullet"/>
        <w:pageBreakBefore w:val="0"/>
      </w:pPr>
      <w:r>
        <w:t>Install mavsdk; pin the tested package version and Python version.</w:t>
      </w:r>
    </w:p>
    <w:p xmlns:wp14="http://schemas.microsoft.com/office/word/2010/wordml" w14:paraId="65B09FDB" wp14:textId="77777777">
      <w:pPr>
        <w:pStyle w:val="ListBullet"/>
        <w:pageBreakBefore w:val="0"/>
      </w:pPr>
      <w:r>
        <w:t>Current async imports use mavsdk.asyncio and ActionAsync.</w:t>
      </w:r>
    </w:p>
    <w:p xmlns:wp14="http://schemas.microsoft.com/office/word/2010/wordml" w14:paraId="696AD67F" wp14:textId="77777777">
      <w:pPr>
        <w:pStyle w:val="ListBullet"/>
        <w:pageBreakBefore w:val="0"/>
      </w:pPr>
      <w:r>
        <w:t>Connect, discover the autopilot, then create its action plugin.</w:t>
      </w:r>
    </w:p>
    <w:p xmlns:wp14="http://schemas.microsoft.com/office/word/2010/wordml" w14:paraId="72A3279A" wp14:textId="77777777">
      <w:pPr>
        <w:pStyle w:val="ListBullet"/>
        <w:pageBreakBefore w:val="0"/>
      </w:pPr>
      <w:r>
        <w:t>MAVSDK 3.x examples use a different API; keep code and docs aligned.</w:t>
      </w:r>
    </w:p>
    <w:p xmlns:wp14="http://schemas.microsoft.com/office/word/2010/wordml" w14:paraId="38B4AE20" wp14:textId="77777777">
      <w:pPr>
        <w:pStyle w:val="ResourceEntry"/>
        <w:pageBreakBefore w:val="0"/>
      </w:pPr>
      <w:hyperlink r:id="rId10">
        <w:r>
          <w:rPr>
            <w:u w:val="single"/>
          </w:rPr>
          <w:t>PX4 Gazebo simulation</w:t>
        </w:r>
      </w:hyperlink>
    </w:p>
    <w:p xmlns:wp14="http://schemas.microsoft.com/office/word/2010/wordml" w14:paraId="3E374E9B" wp14:textId="77777777">
      <w:pPr>
        <w:pStyle w:val="ListBullet"/>
        <w:pageBreakBefore w:val="0"/>
      </w:pPr>
      <w:r>
        <w:t>Run PX4 SITL and Gazebo on a development computer.</w:t>
      </w:r>
    </w:p>
    <w:p xmlns:wp14="http://schemas.microsoft.com/office/word/2010/wordml" w14:paraId="2A58788C" wp14:textId="77777777">
      <w:pPr>
        <w:pStyle w:val="ListBullet"/>
        <w:pageBreakBefore w:val="0"/>
      </w:pPr>
      <w:r>
        <w:t>Launch: make px4_sitl gz_x500.</w:t>
      </w:r>
    </w:p>
    <w:p xmlns:wp14="http://schemas.microsoft.com/office/word/2010/wordml" w14:paraId="47C998DF" wp14:textId="77777777">
      <w:pPr>
        <w:pStyle w:val="ListBullet"/>
        <w:pageBreakBefore w:val="0"/>
      </w:pPr>
      <w:r>
        <w:t>Connect the Pi test application over the network; monitor in QGroundControl.</w:t>
      </w:r>
    </w:p>
    <w:p xmlns:wp14="http://schemas.microsoft.com/office/word/2010/wordml" w14:paraId="61F9DD3E" wp14:textId="77777777">
      <w:pPr>
        <w:pStyle w:val="ListBullet"/>
        <w:pageBreakBefore w:val="0"/>
      </w:pPr>
      <w:r>
        <w:t>SITL commonly sends SDK traffic to UDP 14540; configure the Pi endpoint.</w:t>
      </w:r>
    </w:p>
    <w:p xmlns:wp14="http://schemas.microsoft.com/office/word/2010/wordml" w14:paraId="4A017196" wp14:textId="77777777">
      <w:pPr>
        <w:pStyle w:val="ListBullet"/>
        <w:pageBreakBefore w:val="0"/>
      </w:pPr>
      <w:r>
        <w:t>Stock X500 validates sequencing; model the custom chassis for performance.</w:t>
      </w:r>
    </w:p>
    <w:p xmlns:wp14="http://schemas.microsoft.com/office/word/2010/wordml" w14:paraId="4CFDE0C4" wp14:textId="77777777">
      <w:pPr>
        <w:pStyle w:val="ResourceEntry"/>
        <w:pageBreakBefore w:val="0"/>
      </w:pPr>
      <w:hyperlink r:id="rId21">
        <w:r>
          <w:rPr>
            <w:u w:val="single"/>
          </w:rPr>
          <w:t>Raspberry Pi UART configuration</w:t>
        </w:r>
      </w:hyperlink>
    </w:p>
    <w:p xmlns:wp14="http://schemas.microsoft.com/office/word/2010/wordml" w14:paraId="6487DAD1" wp14:textId="77777777">
      <w:pPr>
        <w:pStyle w:val="ListBullet"/>
        <w:pageBreakBefore w:val="0"/>
      </w:pPr>
      <w:r>
        <w:t>Choose USB serial or a configured 3.3 V UART connection.</w:t>
      </w:r>
    </w:p>
    <w:p xmlns:wp14="http://schemas.microsoft.com/office/word/2010/wordml" w14:paraId="4BBDBE7D" wp14:textId="77777777">
      <w:pPr>
        <w:pStyle w:val="ListBullet"/>
        <w:pageBreakBefore w:val="0"/>
      </w:pPr>
      <w:r>
        <w:t>For GPIO UART: cross TX/RX, share ground, and verify connector pinouts.</w:t>
      </w:r>
    </w:p>
    <w:p xmlns:wp14="http://schemas.microsoft.com/office/word/2010/wordml" w14:paraId="66666AB5" wp14:textId="77777777">
      <w:pPr>
        <w:pStyle w:val="ListBullet"/>
        <w:pageBreakBefore w:val="0"/>
      </w:pPr>
      <w:r>
        <w:t>Pi 5 primary UART defaults to its debug header; select the intended interface.</w:t>
      </w:r>
    </w:p>
    <w:p xmlns:wp14="http://schemas.microsoft.com/office/word/2010/wordml" w14:paraId="0FF2BAC3" wp14:textId="77777777">
      <w:pPr>
        <w:pStyle w:val="ListBullet"/>
        <w:pageBreakBefore w:val="0"/>
      </w:pPr>
      <w:r>
        <w:t>Disable serial console use; match baud and check device permissions.</w:t>
      </w:r>
    </w:p>
    <w:p xmlns:wp14="http://schemas.microsoft.com/office/word/2010/wordml" w14:paraId="4B476886" wp14:textId="77777777">
      <w:pPr>
        <w:pStyle w:val="ListBullet"/>
        <w:pageBreakBefore w:val="0"/>
      </w:pPr>
      <w:r>
        <w:t>Store transport, device path, and baud in configuration.</w:t>
      </w:r>
    </w:p>
    <w:p xmlns:wp14="http://schemas.microsoft.com/office/word/2010/wordml" w14:paraId="0D69C5FD" wp14:textId="77777777">
      <w:pPr>
        <w:pStyle w:val="ResourceEntry"/>
        <w:pageBreakBefore w:val="0"/>
      </w:pPr>
      <w:hyperlink r:id="rId22">
        <w:r>
          <w:rPr>
            <w:u w:val="single"/>
          </w:rPr>
          <w:t>Pixhawk connection reference</w:t>
        </w:r>
      </w:hyperlink>
    </w:p>
    <w:p xmlns:wp14="http://schemas.microsoft.com/office/word/2010/wordml" w14:paraId="01EC1571" wp14:textId="77777777">
      <w:pPr>
        <w:pStyle w:val="ListBullet"/>
        <w:pageBreakBefore w:val="0"/>
      </w:pPr>
      <w:r>
        <w:t>Configure the selected flight-controller port for MAVLink.</w:t>
      </w:r>
    </w:p>
    <w:p xmlns:wp14="http://schemas.microsoft.com/office/word/2010/wordml" w14:paraId="31D3AEBF" wp14:textId="77777777">
      <w:pPr>
        <w:pStyle w:val="ListBullet"/>
        <w:pageBreakBefore w:val="0"/>
      </w:pPr>
      <w:r>
        <w:t>Verify heartbeat and vehicle identity before sending commands.</w:t>
      </w:r>
    </w:p>
    <w:p xmlns:wp14="http://schemas.microsoft.com/office/word/2010/wordml" w14:paraId="09F15EF5" wp14:textId="77777777">
      <w:pPr>
        <w:pStyle w:val="ListBullet"/>
        <w:pageBreakBefore w:val="0"/>
      </w:pPr>
      <w:r>
        <w:t>Pi sends high-level commands; Pixhawk drives ESC outputs.</w:t>
      </w:r>
    </w:p>
    <w:p xmlns:wp14="http://schemas.microsoft.com/office/word/2010/wordml" w14:paraId="38C41620" wp14:textId="77777777">
      <w:pPr>
        <w:pStyle w:val="ListBullet"/>
        <w:pageBreakBefore w:val="0"/>
      </w:pPr>
      <w:r>
        <w:t>Keep power regulation separate from the data connection.</w:t>
      </w:r>
    </w:p>
    <w:p xmlns:wp14="http://schemas.microsoft.com/office/word/2010/wordml" w14:paraId="3173E7EA" wp14:textId="77777777">
      <w:pPr>
        <w:pStyle w:val="Heading1"/>
        <w:pageBreakBefore w:val="0"/>
      </w:pPr>
      <w:r>
        <w:t>Test sequence and telemetry</w:t>
      </w:r>
    </w:p>
    <w:p xmlns:wp14="http://schemas.microsoft.com/office/word/2010/wordml" w14:paraId="036BCF0C" wp14:textId="77777777">
      <w:pPr>
        <w:pStyle w:val="ResourceEntry"/>
        <w:pageBreakBefore w:val="0"/>
      </w:pPr>
      <w:hyperlink r:id="rId11">
        <w:r>
          <w:rPr>
            <w:u w:val="single"/>
          </w:rPr>
          <w:t>MAVSDK takeoff and landing example</w:t>
        </w:r>
      </w:hyperlink>
    </w:p>
    <w:p xmlns:wp14="http://schemas.microsoft.com/office/word/2010/wordml" w14:paraId="66C2A23B" wp14:textId="77777777">
      <w:pPr>
        <w:pStyle w:val="ListBullet"/>
        <w:pageBreakBefore w:val="0"/>
      </w:pPr>
      <w:r>
        <w:t>Legacy API example: use its sequence, or pin its compatible SDK.</w:t>
      </w:r>
    </w:p>
    <w:p xmlns:wp14="http://schemas.microsoft.com/office/word/2010/wordml" w14:paraId="6834014D" wp14:textId="77777777">
      <w:pPr>
        <w:pStyle w:val="ListBullet"/>
        <w:pageBreakBefore w:val="0"/>
      </w:pPr>
      <w:r>
        <w:t>States: connect → ready → arm → climb → hover → land → disarmed.</w:t>
      </w:r>
    </w:p>
    <w:p xmlns:wp14="http://schemas.microsoft.com/office/word/2010/wordml" w14:paraId="0BEDEC60" wp14:textId="77777777">
      <w:pPr>
        <w:pStyle w:val="ListBullet"/>
        <w:pageBreakBefore w:val="0"/>
      </w:pPr>
      <w:r>
        <w:t>Confirm each transition through fresh telemetry.</w:t>
      </w:r>
    </w:p>
    <w:p xmlns:wp14="http://schemas.microsoft.com/office/word/2010/wordml" w14:paraId="28A3981A" wp14:textId="77777777">
      <w:pPr>
        <w:pStyle w:val="ListBullet"/>
        <w:pageBreakBefore w:val="0"/>
      </w:pPr>
      <w:r>
        <w:t>Command acceptance does not prove altitude or touchdown.</w:t>
      </w:r>
    </w:p>
    <w:p xmlns:wp14="http://schemas.microsoft.com/office/word/2010/wordml" w14:paraId="2B9B9474" wp14:textId="77777777">
      <w:pPr>
        <w:pStyle w:val="ListBullet"/>
        <w:pageBreakBefore w:val="0"/>
      </w:pPr>
      <w:r>
        <w:t>Replace fixed sleeps with measured conditions and deadlines.</w:t>
      </w:r>
    </w:p>
    <w:p xmlns:wp14="http://schemas.microsoft.com/office/word/2010/wordml" w14:paraId="6B71CB4E" wp14:textId="77777777">
      <w:pPr>
        <w:pStyle w:val="ListBullet"/>
        <w:pageBreakBefore w:val="0"/>
      </w:pPr>
      <w:r>
        <w:t>Adapt global-position readiness checks for validated indoor local positioning.</w:t>
      </w:r>
    </w:p>
    <w:p xmlns:wp14="http://schemas.microsoft.com/office/word/2010/wordml" w14:paraId="38D5B58C" wp14:textId="77777777">
      <w:pPr>
        <w:pStyle w:val="ResourceEntry"/>
        <w:pageBreakBefore w:val="0"/>
      </w:pPr>
      <w:hyperlink r:id="rId12">
        <w:r>
          <w:rPr>
            <w:u w:val="single"/>
          </w:rPr>
          <w:t>PX4 Takeoff mode</w:t>
        </w:r>
      </w:hyperlink>
    </w:p>
    <w:p xmlns:wp14="http://schemas.microsoft.com/office/word/2010/wordml" w14:paraId="0CCD1735" wp14:textId="77777777">
      <w:pPr>
        <w:pStyle w:val="ListBullet"/>
        <w:pageBreakBefore w:val="0"/>
      </w:pPr>
      <w:r>
        <w:t>Automatic takeoff requires valid local position.</w:t>
      </w:r>
    </w:p>
    <w:p xmlns:wp14="http://schemas.microsoft.com/office/word/2010/wordml" w14:paraId="78050854" wp14:textId="77777777">
      <w:pPr>
        <w:pStyle w:val="ListBullet"/>
        <w:pageBreakBefore w:val="0"/>
      </w:pPr>
      <w:r>
        <w:t>Configure target altitude and climb speed within fixture clearance.</w:t>
      </w:r>
    </w:p>
    <w:p xmlns:wp14="http://schemas.microsoft.com/office/word/2010/wordml" w14:paraId="6DB0D6A1" wp14:textId="77777777">
      <w:pPr>
        <w:pStyle w:val="ListBullet"/>
        <w:pageBreakBefore w:val="0"/>
      </w:pPr>
      <w:r>
        <w:t>Review MIS_TAKEOFF_ALT and MPC_TKO_SPEED.</w:t>
      </w:r>
    </w:p>
    <w:p xmlns:wp14="http://schemas.microsoft.com/office/word/2010/wordml" w14:paraId="256A00BB" wp14:textId="77777777">
      <w:pPr>
        <w:pStyle w:val="ListBullet"/>
        <w:pageBreakBefore w:val="0"/>
      </w:pPr>
      <w:r>
        <w:t>Proposed climb check: height reaches target tolerance before timeout.</w:t>
      </w:r>
    </w:p>
    <w:p xmlns:wp14="http://schemas.microsoft.com/office/word/2010/wordml" w14:paraId="384CE21F" wp14:textId="77777777">
      <w:pPr>
        <w:pStyle w:val="ListBullet"/>
        <w:pageBreakBefore w:val="0"/>
      </w:pPr>
      <w:r>
        <w:t>Proposed hover check: height, drift, and attitude stay within agreed limits.</w:t>
      </w:r>
    </w:p>
    <w:p xmlns:wp14="http://schemas.microsoft.com/office/word/2010/wordml" w14:paraId="2CF36A34" wp14:textId="77777777">
      <w:pPr>
        <w:pStyle w:val="ResourceEntry"/>
        <w:pageBreakBefore w:val="0"/>
      </w:pPr>
      <w:hyperlink r:id="rId13">
        <w:r>
          <w:rPr>
            <w:u w:val="single"/>
          </w:rPr>
          <w:t>PX4 Land mode</w:t>
        </w:r>
      </w:hyperlink>
    </w:p>
    <w:p xmlns:wp14="http://schemas.microsoft.com/office/word/2010/wordml" w14:paraId="11188909" wp14:textId="77777777">
      <w:pPr>
        <w:pStyle w:val="ListBullet"/>
        <w:pageBreakBefore w:val="0"/>
      </w:pPr>
      <w:r>
        <w:t>Land descends at the location where the mode starts.</w:t>
      </w:r>
    </w:p>
    <w:p xmlns:wp14="http://schemas.microsoft.com/office/word/2010/wordml" w14:paraId="55CDF49A" wp14:textId="77777777">
      <w:pPr>
        <w:pStyle w:val="ListBullet"/>
        <w:pageBreakBefore w:val="0"/>
      </w:pPr>
      <w:r>
        <w:t>Review MPC_LAND_SPEED and COM_DISARM_LAND.</w:t>
      </w:r>
    </w:p>
    <w:p xmlns:wp14="http://schemas.microsoft.com/office/word/2010/wordml" w14:paraId="107318B2" wp14:textId="77777777">
      <w:pPr>
        <w:pStyle w:val="ListBullet"/>
        <w:pageBreakBefore w:val="0"/>
      </w:pPr>
      <w:r>
        <w:t>Watch landing state, vertical motion, and armed status.</w:t>
      </w:r>
    </w:p>
    <w:p xmlns:wp14="http://schemas.microsoft.com/office/word/2010/wordml" w14:paraId="33F11E7B" wp14:textId="77777777">
      <w:pPr>
        <w:pStyle w:val="ListBullet"/>
        <w:pageBreakBefore w:val="0"/>
      </w:pPr>
      <w:r>
        <w:t>Require touchdown confirmation and disarming before reporting success.</w:t>
      </w:r>
    </w:p>
    <w:p xmlns:wp14="http://schemas.microsoft.com/office/word/2010/wordml" w14:paraId="529D900B" wp14:textId="77777777">
      <w:pPr>
        <w:pStyle w:val="ListBullet"/>
        <w:pageBreakBefore w:val="0"/>
      </w:pPr>
      <w:r>
        <w:t>On timeout, record failure and invoke the tested recovery procedure.</w:t>
      </w:r>
    </w:p>
    <w:p xmlns:wp14="http://schemas.microsoft.com/office/word/2010/wordml" w14:paraId="3319C647" wp14:textId="77777777">
      <w:pPr>
        <w:pStyle w:val="ResourceEntry"/>
        <w:pageBreakBefore w:val="0"/>
      </w:pPr>
      <w:hyperlink r:id="rId16">
        <w:r>
          <w:rPr>
            <w:u w:val="single"/>
          </w:rPr>
          <w:t>PX4 optical flow integration</w:t>
        </w:r>
      </w:hyperlink>
    </w:p>
    <w:p xmlns:wp14="http://schemas.microsoft.com/office/word/2010/wordml" w14:paraId="320B5862" wp14:textId="77777777">
      <w:pPr>
        <w:pStyle w:val="ListBullet"/>
        <w:pageBreakBefore w:val="0"/>
      </w:pPr>
      <w:r>
        <w:t>Indoor option: downward optical flow plus distance sensing.</w:t>
      </w:r>
    </w:p>
    <w:p xmlns:wp14="http://schemas.microsoft.com/office/word/2010/wordml" w14:paraId="42B57788" wp14:textId="77777777">
      <w:pPr>
        <w:pStyle w:val="ListBullet"/>
        <w:pageBreakBefore w:val="0"/>
      </w:pPr>
      <w:r>
        <w:t>A rangefinder alone cannot establish horizontal position.</w:t>
      </w:r>
    </w:p>
    <w:p xmlns:wp14="http://schemas.microsoft.com/office/word/2010/wordml" w14:paraId="0BE8BF2A" wp14:textId="77777777">
      <w:pPr>
        <w:pStyle w:val="ListBullet"/>
        <w:pageBreakBefore w:val="0"/>
      </w:pPr>
      <w:r>
        <w:t>Check local-position validity before arming and throughout flight.</w:t>
      </w:r>
    </w:p>
    <w:p xmlns:wp14="http://schemas.microsoft.com/office/word/2010/wordml" w14:paraId="79FC0A34" wp14:textId="77777777">
      <w:pPr>
        <w:pStyle w:val="ListBullet"/>
        <w:pageBreakBefore w:val="0"/>
      </w:pPr>
      <w:r>
        <w:t>Use one consistent local frame; NED down is positive.</w:t>
      </w:r>
    </w:p>
    <w:p xmlns:wp14="http://schemas.microsoft.com/office/word/2010/wordml" w14:paraId="26CF23F4" wp14:textId="77777777">
      <w:pPr>
        <w:pStyle w:val="ListBullet"/>
        <w:pageBreakBefore w:val="0"/>
      </w:pPr>
      <w:r>
        <w:t>Compute climb from the starting position; detect estimator resets.</w:t>
      </w:r>
    </w:p>
    <w:p xmlns:wp14="http://schemas.microsoft.com/office/word/2010/wordml" w14:paraId="51B2A560" wp14:textId="77777777">
      <w:pPr>
        <w:pStyle w:val="ListBullet"/>
        <w:pageBreakBefore w:val="0"/>
      </w:pPr>
      <w:r>
        <w:t>Log height, XY drift, attitude, battery, mode, link, and landing state.</w:t>
      </w:r>
    </w:p>
    <w:p xmlns:wp14="http://schemas.microsoft.com/office/word/2010/wordml" w14:paraId="3058D14F" wp14:textId="77777777">
      <w:pPr>
        <w:pStyle w:val="Heading1"/>
        <w:pageBreakBefore w:val="0"/>
      </w:pPr>
      <w:r>
        <w:t>Reliability and verification</w:t>
      </w:r>
    </w:p>
    <w:p xmlns:wp14="http://schemas.microsoft.com/office/word/2010/wordml" w14:paraId="40E09DC5" wp14:textId="77777777">
      <w:pPr>
        <w:pStyle w:val="ResourceEntry"/>
        <w:pageBreakBefore w:val="0"/>
      </w:pPr>
      <w:hyperlink r:id="rId34">
        <w:r>
          <w:rPr>
            <w:u w:val="single"/>
          </w:rPr>
          <w:t>Python asyncio tasks and timeouts</w:t>
        </w:r>
      </w:hyperlink>
    </w:p>
    <w:p xmlns:wp14="http://schemas.microsoft.com/office/word/2010/wordml" w14:paraId="21E80600" wp14:textId="77777777">
      <w:pPr>
        <w:pStyle w:val="ListBullet"/>
        <w:pageBreakBefore w:val="0"/>
      </w:pPr>
      <w:r>
        <w:t>Run telemetry collection, sequencing, and watchdogs concurrently.</w:t>
      </w:r>
    </w:p>
    <w:p xmlns:wp14="http://schemas.microsoft.com/office/word/2010/wordml" w14:paraId="38A2F6DC" wp14:textId="77777777">
      <w:pPr>
        <w:pStyle w:val="ListBullet"/>
        <w:pageBreakBefore w:val="0"/>
      </w:pPr>
      <w:r>
        <w:t>Use asyncio.wait_for() for bounded waits; use a monotonic clock.</w:t>
      </w:r>
    </w:p>
    <w:p xmlns:wp14="http://schemas.microsoft.com/office/word/2010/wordml" w14:paraId="09611636" wp14:textId="77777777">
      <w:pPr>
        <w:pStyle w:val="ListBullet"/>
        <w:pageBreakBefore w:val="0"/>
      </w:pPr>
      <w:r>
        <w:t>Timestamp samples; reject stale data even while commands succeed.</w:t>
      </w:r>
    </w:p>
    <w:p xmlns:wp14="http://schemas.microsoft.com/office/word/2010/wordml" w14:paraId="6636A0CF" wp14:textId="77777777">
      <w:pPr>
        <w:pStyle w:val="ListBullet"/>
        <w:pageBreakBefore w:val="0"/>
      </w:pPr>
      <w:r>
        <w:t>Catch command errors; record state and reason before recovery.</w:t>
      </w:r>
    </w:p>
    <w:p xmlns:wp14="http://schemas.microsoft.com/office/word/2010/wordml" w14:paraId="302E929D" wp14:textId="77777777">
      <w:pPr>
        <w:pStyle w:val="ListBullet"/>
        <w:pageBreakBefore w:val="0"/>
      </w:pPr>
      <w:r>
        <w:t>Use try/finally for cleanup; cancelling Python does not stop the aircraft.</w:t>
      </w:r>
    </w:p>
    <w:p xmlns:wp14="http://schemas.microsoft.com/office/word/2010/wordml" w14:paraId="71DC330A" wp14:textId="77777777">
      <w:pPr>
        <w:pStyle w:val="ListBullet"/>
        <w:pageBreakBefore w:val="0"/>
      </w:pPr>
      <w:r>
        <w:t>Proposed modules: connection, telemetry, sequence, watchdog, logger.</w:t>
      </w:r>
    </w:p>
    <w:p xmlns:wp14="http://schemas.microsoft.com/office/word/2010/wordml" w14:paraId="7EE946D5" wp14:textId="77777777">
      <w:pPr>
        <w:pStyle w:val="ResourceEntry"/>
        <w:pageBreakBefore w:val="0"/>
      </w:pPr>
      <w:hyperlink r:id="rId23">
        <w:r>
          <w:rPr>
            <w:u w:val="single"/>
          </w:rPr>
          <w:t>PX4 failsafes</w:t>
        </w:r>
      </w:hyperlink>
    </w:p>
    <w:p xmlns:wp14="http://schemas.microsoft.com/office/word/2010/wordml" w14:paraId="0E90D3B8" wp14:textId="77777777">
      <w:pPr>
        <w:pStyle w:val="ListBullet"/>
        <w:pageBreakBefore w:val="0"/>
      </w:pPr>
      <w:r>
        <w:t>Configure PX4 link-loss, position-loss, and battery responses.</w:t>
      </w:r>
    </w:p>
    <w:p xmlns:wp14="http://schemas.microsoft.com/office/word/2010/wordml" w14:paraId="5706ADF1" wp14:textId="77777777">
      <w:pPr>
        <w:pStyle w:val="ListBullet"/>
        <w:pageBreakBefore w:val="0"/>
      </w:pPr>
      <w:r>
        <w:t>A dead Pi cannot send a recovery command; PX4 must handle that case.</w:t>
      </w:r>
    </w:p>
    <w:p xmlns:wp14="http://schemas.microsoft.com/office/word/2010/wordml" w14:paraId="2014B17A" wp14:textId="77777777">
      <w:pPr>
        <w:pStyle w:val="ListBullet"/>
        <w:pageBreakBefore w:val="0"/>
      </w:pPr>
      <w:r>
        <w:t>Keep RC takeover and emergency motor stop independent of Pi.</w:t>
      </w:r>
    </w:p>
    <w:p xmlns:wp14="http://schemas.microsoft.com/office/word/2010/wordml" w14:paraId="00123593" wp14:textId="77777777">
      <w:pPr>
        <w:pStyle w:val="ListBullet"/>
        <w:pageBreakBefore w:val="0"/>
      </w:pPr>
      <w:r>
        <w:t>Test kill behavior without props; releasing within five seconds can restart motors.</w:t>
      </w:r>
    </w:p>
    <w:p xmlns:wp14="http://schemas.microsoft.com/office/word/2010/wordml" w14:paraId="64FC5DA3" wp14:textId="77777777">
      <w:pPr>
        <w:pStyle w:val="ListBullet"/>
        <w:pageBreakBefore w:val="0"/>
      </w:pPr>
      <w:r>
        <w:t>Proposed config: altitude, speed, drift/tilt limits, timeouts, sample-age limits.</w:t>
      </w:r>
    </w:p>
    <w:p xmlns:wp14="http://schemas.microsoft.com/office/word/2010/wordml" w14:paraId="1BF3DE42" wp14:textId="77777777">
      <w:pPr>
        <w:pStyle w:val="ResourceEntry"/>
        <w:pageBreakBefore w:val="0"/>
      </w:pPr>
      <w:hyperlink r:id="rId35">
        <w:r>
          <w:rPr>
            <w:u w:val="single"/>
          </w:rPr>
          <w:t>PX4 failsafe simulation</w:t>
        </w:r>
      </w:hyperlink>
    </w:p>
    <w:p xmlns:wp14="http://schemas.microsoft.com/office/word/2010/wordml" w14:paraId="2B110D01" wp14:textId="77777777">
      <w:pPr>
        <w:pStyle w:val="ListBullet"/>
        <w:pageBreakBefore w:val="0"/>
      </w:pPr>
      <w:r>
        <w:t>Test missing readiness, rejected commands, and unreachable target altitude.</w:t>
      </w:r>
    </w:p>
    <w:p xmlns:wp14="http://schemas.microsoft.com/office/word/2010/wordml" w14:paraId="4B99B588" wp14:textId="77777777">
      <w:pPr>
        <w:pStyle w:val="ListBullet"/>
        <w:pageBreakBefore w:val="0"/>
      </w:pPr>
      <w:r>
        <w:t>Test telemetry loss, Pi process termination, and position failure in SITL.</w:t>
      </w:r>
    </w:p>
    <w:p xmlns:wp14="http://schemas.microsoft.com/office/word/2010/wordml" w14:paraId="409ADAD3" wp14:textId="77777777">
      <w:pPr>
        <w:pStyle w:val="ListBullet"/>
        <w:pageBreakBefore w:val="0"/>
      </w:pPr>
      <w:r>
        <w:t>Check both application decisions and the actual PX4 failsafe response.</w:t>
      </w:r>
    </w:p>
    <w:p xmlns:wp14="http://schemas.microsoft.com/office/word/2010/wordml" w14:paraId="3554DE9F" wp14:textId="77777777">
      <w:pPr>
        <w:pStyle w:val="ListBullet"/>
        <w:pageBreakBefore w:val="0"/>
      </w:pPr>
      <w:r>
        <w:t>Advance: SITL → prop-free integration → supervised restrained flight.</w:t>
      </w:r>
    </w:p>
    <w:p xmlns:wp14="http://schemas.microsoft.com/office/word/2010/wordml" w14:paraId="1598EB55" wp14:textId="77777777">
      <w:pPr>
        <w:pStyle w:val="ListBullet"/>
        <w:pageBreakBefore w:val="0"/>
      </w:pPr>
      <w:r>
        <w:t>Keep restraints unloaded in hover; allow actual landing-gear touchdown.</w:t>
      </w:r>
    </w:p>
    <w:p xmlns:wp14="http://schemas.microsoft.com/office/word/2010/wordml" w14:paraId="3B3B02B4" wp14:textId="77777777">
      <w:pPr>
        <w:pStyle w:val="ResourceEntry"/>
        <w:pageBreakBefore w:val="0"/>
      </w:pPr>
      <w:hyperlink r:id="rId24">
        <w:r>
          <w:rPr>
            <w:u w:val="single"/>
          </w:rPr>
          <w:t>PX4 Flight Review</w:t>
        </w:r>
      </w:hyperlink>
    </w:p>
    <w:p xmlns:wp14="http://schemas.microsoft.com/office/word/2010/wordml" w14:paraId="0F34E3C6" wp14:textId="77777777">
      <w:pPr>
        <w:pStyle w:val="ListBullet"/>
        <w:pageBreakBefore w:val="0"/>
      </w:pPr>
      <w:r>
        <w:t>Save PX4 ULog plus timestamped application CSV or JSON logs.</w:t>
      </w:r>
    </w:p>
    <w:p xmlns:wp14="http://schemas.microsoft.com/office/word/2010/wordml" w14:paraId="71499E45" wp14:textId="77777777">
      <w:pPr>
        <w:pStyle w:val="ListBullet"/>
        <w:pageBreakBefore w:val="0"/>
      </w:pPr>
      <w:r>
        <w:t>Record commands, responses, transitions, telemetry, and failure reasons.</w:t>
      </w:r>
    </w:p>
    <w:p xmlns:wp14="http://schemas.microsoft.com/office/word/2010/wordml" w14:paraId="487FE697" wp14:textId="77777777">
      <w:pPr>
        <w:pStyle w:val="ListBullet"/>
        <w:pageBreakBefore w:val="0"/>
      </w:pPr>
      <w:r>
        <w:t>Archive PX4 parameters, SDK version, code commit, mass, and battery state.</w:t>
      </w:r>
    </w:p>
    <w:p xmlns:wp14="http://schemas.microsoft.com/office/word/2010/wordml" w14:paraId="213CF826" wp14:textId="77777777">
      <w:pPr>
        <w:pStyle w:val="ListBullet"/>
        <w:pageBreakBefore w:val="0"/>
      </w:pPr>
      <w:r>
        <w:t>Compare commanded height with measured height, drift, and motor outputs.</w:t>
      </w:r>
    </w:p>
    <w:p xmlns:wp14="http://schemas.microsoft.com/office/word/2010/wordml" w14:paraId="6898EFBD" wp14:textId="77777777">
      <w:pPr>
        <w:pStyle w:val="ListBullet"/>
        <w:pageBreakBefore w:val="0"/>
      </w:pPr>
      <w:r>
        <w:t>Proposed pass: complete sequence, no faults, touchdown, and disarming.</w:t>
      </w:r>
    </w:p>
    <w:p xmlns:wp14="http://schemas.microsoft.com/office/word/2010/wordml" w14:paraId="43C185AD" wp14:textId="77777777">
      <w:pPr>
        <w:pStyle w:val="ListBullet"/>
        <w:pageBreakBefore w:val="0"/>
      </w:pPr>
      <w:r>
        <w:t>Require three consecutive passing runs before expanding test limits.</w:t>
      </w:r>
    </w:p>
    <w:p xmlns:wp14="http://schemas.microsoft.com/office/word/2010/wordml" w14:paraId="444964E0" wp14:textId="77777777">
      <w:pPr>
        <w:pStyle w:val="ResourceEntry"/>
        <w:pageBreakBefore w:val="0"/>
      </w:pPr>
      <w:hyperlink r:id="rId36">
        <w:r>
          <w:rPr>
            <w:u w:val="single"/>
          </w:rPr>
          <w:t>PX4 Offboard mode</w:t>
        </w:r>
      </w:hyperlink>
    </w:p>
    <w:p xmlns:wp14="http://schemas.microsoft.com/office/word/2010/wordml" w14:paraId="6EEE5EE4" wp14:textId="77777777">
      <w:pPr>
        <w:pStyle w:val="ListBullet"/>
        <w:pageBreakBefore w:val="0"/>
      </w:pPr>
      <w:r>
        <w:t>Optional later step for explicit vertical setpoints; start with Takeoff/Land.</w:t>
      </w:r>
    </w:p>
    <w:p xmlns:wp14="http://schemas.microsoft.com/office/word/2010/wordml" w14:paraId="248791EB" wp14:textId="77777777">
      <w:pPr>
        <w:pStyle w:val="ListBullet"/>
        <w:pageBreakBefore w:val="0"/>
      </w:pPr>
      <w:r>
        <w:t>PX4 requires a &gt;2 Hz proof-of-life stream, established for over one second.</w:t>
      </w:r>
    </w:p>
    <w:p xmlns:wp14="http://schemas.microsoft.com/office/word/2010/wordml" w14:paraId="6CC4CAA4" wp14:textId="77777777">
      <w:pPr>
        <w:pStyle w:val="ListBullet"/>
        <w:pageBreakBefore w:val="0"/>
      </w:pPr>
      <w:r>
        <w:t>Check COM_OF_LOSS_T and configured offboard-loss action.</w:t>
      </w:r>
    </w:p>
    <w:p xmlns:wp14="http://schemas.microsoft.com/office/word/2010/wordml" w14:paraId="44F2FE19" wp14:textId="77777777">
      <w:pPr>
        <w:pStyle w:val="ListBullet"/>
        <w:pageBreakBefore w:val="0"/>
      </w:pPr>
      <w:r>
        <w:t>Validate setpoint frame, sign, and loss response in SITL first.</w:t>
      </w:r>
    </w:p>
    <w:sectPr w:rsidRPr="0006063C" w:rsidR="00FC693F" w:rsidSect="00034616">
      <w:footerReference w:type="default" r:id="rId9"/>
      <w:pgSz w:w="12240" w:h="15840" w:orient="portrait"/>
      <w:pgMar w:top="936" w:right="1080" w:bottom="936" w:left="1080" w:header="720" w:footer="360" w:gutter="0"/>
      <w:cols w:space="720"/>
      <w:docGrid w:linePitch="360"/>
      <w:headerReference w:type="default" r:id="R4e3f41185c5047f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72A6659" wp14:textId="77777777">
    <w:pPr>
      <w:pStyle w:val="Footer"/>
      <w:jc w:val="right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509D9AA" w:rsidTr="2509D9AA" w14:paraId="76C4ED86">
      <w:trPr>
        <w:trHeight w:val="300"/>
      </w:trPr>
      <w:tc>
        <w:tcPr>
          <w:tcW w:w="3360" w:type="dxa"/>
          <w:tcMar/>
        </w:tcPr>
        <w:p w:rsidR="2509D9AA" w:rsidP="2509D9AA" w:rsidRDefault="2509D9AA" w14:paraId="65F6AD4F" w14:textId="1CBDEBB6">
          <w:pPr>
            <w:pStyle w:val="Header"/>
            <w:bidi w:val="0"/>
            <w:ind w:left="-115"/>
            <w:jc w:val="left"/>
          </w:pPr>
          <w:r w:rsidR="2509D9AA">
            <w:rPr/>
            <w:t xml:space="preserve">PX4 Prelim </w:t>
          </w:r>
          <w:r w:rsidR="2509D9AA">
            <w:rPr/>
            <w:t>Guidelines</w:t>
          </w:r>
        </w:p>
        <w:p w:rsidR="2509D9AA" w:rsidP="2509D9AA" w:rsidRDefault="2509D9AA" w14:paraId="22DA7EAF" w14:textId="17ACF298">
          <w:pPr>
            <w:pStyle w:val="Header"/>
            <w:bidi w:val="0"/>
            <w:ind w:left="-115"/>
            <w:jc w:val="left"/>
          </w:pPr>
          <w:r w:rsidR="2509D9AA">
            <w:rPr/>
            <w:t>Ryan Mahmoudi</w:t>
          </w:r>
        </w:p>
      </w:tc>
      <w:tc>
        <w:tcPr>
          <w:tcW w:w="3360" w:type="dxa"/>
          <w:tcMar/>
        </w:tcPr>
        <w:p w:rsidR="2509D9AA" w:rsidP="2509D9AA" w:rsidRDefault="2509D9AA" w14:paraId="1E3E3025" w14:textId="7EACB470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2509D9AA" w:rsidP="2509D9AA" w:rsidRDefault="2509D9AA" w14:paraId="13C10777" w14:textId="4661D963">
          <w:pPr>
            <w:pStyle w:val="Header"/>
            <w:bidi w:val="0"/>
            <w:ind w:right="-115"/>
            <w:jc w:val="right"/>
          </w:pPr>
        </w:p>
      </w:tc>
    </w:tr>
  </w:tbl>
  <w:p w:rsidR="2509D9AA" w:rsidP="2509D9AA" w:rsidRDefault="2509D9AA" w14:paraId="5AB8B33C" w14:textId="072583E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09D9AA"/>
    <w:rsid w:val="2A7D47B2"/>
    <w:rsid w:val="6CD8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33ED7CA-B917-4F40-802F-6D0B9F5696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pacing w:before="0" w:after="40" w:line="240" w:lineRule="auto"/>
    </w:pPr>
    <w:rPr>
      <w:rFonts w:ascii="Arial" w:hAnsi="Arial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 w:line="240" w:lineRule="auto"/>
      <w:outlineLvl w:val="0"/>
    </w:pPr>
    <w:rPr>
      <w:rFonts w:ascii="Arial" w:hAnsi="Arial" w:asciiTheme="majorHAnsi" w:hAnsiTheme="majorHAnsi" w:eastAsiaTheme="majorEastAsia" w:cstheme="majorBidi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0" w:after="120" w:line="240" w:lineRule="auto"/>
      <w:contextualSpacing/>
    </w:pPr>
    <w:rPr>
      <w:rFonts w:ascii="Arial" w:hAnsi="Arial" w:asciiTheme="majorHAnsi" w:hAnsiTheme="majorHAnsi" w:eastAsiaTheme="majorEastAsia" w:cstheme="majorBidi"/>
      <w:b/>
      <w:i w:val="0"/>
      <w:color w:val="000000"/>
      <w:spacing w:val="5"/>
      <w:kern w:val="28"/>
      <w:sz w:val="2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Calibri" w:hAnsi="Calibri" w:asciiTheme="majorHAnsi" w:hAnsiTheme="majorHAnsi" w:eastAsiaTheme="majorEastAsia" w:cstheme="majorBidi"/>
      <w:i w:val="0"/>
      <w:iCs/>
      <w:color w:val="000000"/>
      <w:spacing w:val="15"/>
      <w:sz w:val="22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40" w:line="240" w:lineRule="auto"/>
      <w:ind w:left="259" w:hanging="187"/>
      <w:contextualSpacing/>
    </w:pPr>
    <w:rPr>
      <w:rFonts w:ascii="Arial" w:hAnsi="Arial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sourceEntry" w:customStyle="1">
    <w:name w:val="Resource Entry"/>
    <w:basedOn w:val="Normal"/>
    <w:pPr>
      <w:keepNext/>
      <w:spacing w:before="120" w:after="40" w:line="240" w:lineRule="auto"/>
    </w:pPr>
    <w:rPr>
      <w:rFonts w:ascii="Arial" w:hAnsi="Arial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hyperlink" Target="https://docs.px4.io/v1.17/en/sim_gazebo_gz/index" TargetMode="External" Id="rId10" /><Relationship Type="http://schemas.openxmlformats.org/officeDocument/2006/relationships/hyperlink" Target="https://github.com/mavlink/MAVSDK-Python/blob/main/examples/takeoff_and_land.py" TargetMode="External" Id="rId11" /><Relationship Type="http://schemas.openxmlformats.org/officeDocument/2006/relationships/hyperlink" Target="https://docs.px4.io/v1.17/en/flight_modes_mc/takeoff" TargetMode="External" Id="rId12" /><Relationship Type="http://schemas.openxmlformats.org/officeDocument/2006/relationships/hyperlink" Target="https://docs.px4.io/v1.17/en/flight_modes_mc/land" TargetMode="External" Id="rId13" /><Relationship Type="http://schemas.openxmlformats.org/officeDocument/2006/relationships/hyperlink" Target="https://docs.px4.io/v1.17/en/sensor/optical_flow" TargetMode="External" Id="rId16" /><Relationship Type="http://schemas.openxmlformats.org/officeDocument/2006/relationships/hyperlink" Target="https://www.raspberrypi.com/documentation/computers/configuration.html" TargetMode="External" Id="rId21" /><Relationship Type="http://schemas.openxmlformats.org/officeDocument/2006/relationships/hyperlink" Target="https://docs.px4.io/v1.17/en/assembly/quick_start_pixhawk6c" TargetMode="External" Id="rId22" /><Relationship Type="http://schemas.openxmlformats.org/officeDocument/2006/relationships/hyperlink" Target="https://docs.px4.io/v1.17/en/config/safety" TargetMode="External" Id="rId23" /><Relationship Type="http://schemas.openxmlformats.org/officeDocument/2006/relationships/hyperlink" Target="https://docs.px4.io/v1.17/en/log/flight_review" TargetMode="External" Id="rId24" /><Relationship Type="http://schemas.openxmlformats.org/officeDocument/2006/relationships/hyperlink" Target="https://mavsdk.mavlink.io/main/en/python/quickstart.html" TargetMode="External" Id="rId33" /><Relationship Type="http://schemas.openxmlformats.org/officeDocument/2006/relationships/hyperlink" Target="https://docs.python.org/3/library/asyncio-task.html" TargetMode="External" Id="rId34" /><Relationship Type="http://schemas.openxmlformats.org/officeDocument/2006/relationships/hyperlink" Target="https://docs.px4.io/v1.17/en/simulation/failsafes" TargetMode="External" Id="rId35" /><Relationship Type="http://schemas.openxmlformats.org/officeDocument/2006/relationships/hyperlink" Target="https://docs.px4.io/v1.17/en/flight_modes/offboard" TargetMode="External" Id="rId36" /><Relationship Type="http://schemas.openxmlformats.org/officeDocument/2006/relationships/header" Target="header.xml" Id="R4e3f41185c5047f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PX4 Vertical Flight Testing</dc:title>
  <dc:subject>Research resources and hardware for a vertical takeoff and landing test harness</dc:subject>
  <dc:creator/>
  <keywords>PX4, quadcopter, test harness, MAVSDK, takeoff, landing</keywords>
  <dc:description>generated by python-docx</dc:description>
  <lastModifiedBy>Ryan Mahmoudi</lastModifiedBy>
  <revision>2</revision>
  <dcterms:created xsi:type="dcterms:W3CDTF">2013-12-23T23:15:00.0000000Z</dcterms:created>
  <dcterms:modified xsi:type="dcterms:W3CDTF">2026-10-22T02:29:32.6500663Z</dcterms:modified>
  <category/>
</coreProperties>
</file>