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5">
      <w:pPr>
        <w:pStyle w:val="Title"/>
        <w:rPr/>
      </w:pPr>
    </w:p>
    <w:p w14:paraId="00000006">
      <w:pPr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ФЕДЕРАЛЬНОЕ ГОСУДАРСТВЕННОЕ БЮДЖЕТНОЕ </w:t>
      </w:r>
    </w:p>
    <w:p w14:paraId="00000007">
      <w:pPr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ОБРАЗОВАТЕЛЬНОЕ УЧРЕЖДЕНИЕ ВЫСШЕГО ОБРАЗОВАНИЯ</w:t>
      </w:r>
    </w:p>
    <w:p w14:paraId="00000008">
      <w:pPr>
        <w:ind w:left="-284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«ВОРОНЕЖСКИЙ ГОСУДАРСТВЕННЫЙ ТЕХНИЧЕСКИЙ УНИВЕРСИТЕТ» (ФГБОУ ВО «ВГТУ»)</w:t>
      </w:r>
    </w:p>
    <w:p w14:paraId="00000009">
      <w:pPr>
        <w:ind w:left="-284" w:firstLine="709"/>
        <w:jc w:val="center"/>
        <w:rPr>
          <w:rFonts w:eastAsia="Calibri"/>
          <w:sz w:val="28"/>
          <w:szCs w:val="28"/>
          <w:lang w:eastAsia="en-US"/>
        </w:rPr>
      </w:pPr>
    </w:p>
    <w:p w14:paraId="0000000A">
      <w:pPr>
        <w:pBdr>
          <w:bottom w:val="single" w:color="auto" w:sz="12" w:space="1"/>
        </w:pBdr>
        <w:ind w:left="-284" w:firstLine="709"/>
        <w:jc w:val="center"/>
        <w:rPr>
          <w:rFonts w:eastAsia="Calibri"/>
          <w:sz w:val="28"/>
          <w:szCs w:val="24"/>
          <w:lang w:eastAsia="en-US"/>
        </w:rPr>
      </w:pPr>
      <w:r>
        <w:rPr>
          <w:rFonts w:eastAsia="Calibri"/>
          <w:sz w:val="28"/>
          <w:szCs w:val="24"/>
          <w:lang w:eastAsia="en-US"/>
        </w:rPr>
        <w:t>Строительно-политехнический колледж</w:t>
      </w:r>
    </w:p>
    <w:p w14:paraId="0000000B">
      <w:pPr>
        <w:ind w:left="-284" w:firstLine="709"/>
        <w:jc w:val="center"/>
        <w:rPr>
          <w:rFonts w:eastAsia="Calibri"/>
          <w:i/>
          <w:szCs w:val="16"/>
          <w:lang w:eastAsia="en-US"/>
        </w:rPr>
      </w:pPr>
      <w:r>
        <w:rPr>
          <w:rFonts w:eastAsia="Calibri"/>
          <w:i/>
          <w:szCs w:val="16"/>
          <w:lang w:eastAsia="en-US"/>
        </w:rPr>
        <w:t>(Наименование структурного подразделения)</w:t>
      </w:r>
    </w:p>
    <w:p w14:paraId="0000000C">
      <w:pPr>
        <w:tabs>
          <w:tab w:val="left" w:pos="8789"/>
          <w:tab w:val="left" w:pos="9072"/>
          <w:tab w:val="center" w:pos="14459"/>
        </w:tabs>
        <w:ind w:left="-360" w:firstLine="709"/>
        <w:jc w:val="center"/>
        <w:rPr>
          <w:b/>
          <w:bCs/>
          <w:sz w:val="32"/>
        </w:rPr>
      </w:pPr>
    </w:p>
    <w:p w14:paraId="0000000D">
      <w:pPr>
        <w:tabs>
          <w:tab w:val="center" w:pos="14459"/>
        </w:tabs>
        <w:ind w:left="-360" w:firstLine="709"/>
        <w:jc w:val="center"/>
        <w:rPr>
          <w:b/>
          <w:bCs/>
          <w:sz w:val="32"/>
        </w:rPr>
      </w:pPr>
    </w:p>
    <w:p w14:paraId="0000000E">
      <w:pPr>
        <w:tabs>
          <w:tab w:val="center" w:pos="14459"/>
        </w:tabs>
        <w:ind w:left="-360" w:firstLine="709"/>
        <w:jc w:val="center"/>
        <w:rPr>
          <w:b/>
          <w:bCs/>
          <w:sz w:val="32"/>
        </w:rPr>
      </w:pPr>
    </w:p>
    <w:p w14:paraId="0000000F">
      <w:pPr>
        <w:pStyle w:val="Heading2"/>
        <w:ind w:firstLine="709"/>
        <w:rPr>
          <w:sz w:val="52"/>
          <w:szCs w:val="52"/>
        </w:rPr>
      </w:pPr>
      <w:r>
        <w:rPr>
          <w:sz w:val="52"/>
          <w:szCs w:val="52"/>
        </w:rPr>
        <w:t>ДНЕВНИК ПРАКТ</w:t>
      </w:r>
      <w:bookmarkStart w:id="0" w:name="_GoBack"/>
      <w:bookmarkEnd w:id="0"/>
      <w:r>
        <w:rPr>
          <w:sz w:val="52"/>
          <w:szCs w:val="52"/>
        </w:rPr>
        <w:t>И</w:t>
      </w:r>
      <w:r>
        <w:rPr>
          <w:sz w:val="52"/>
          <w:szCs w:val="52"/>
        </w:rPr>
        <w:t>КИ</w:t>
      </w:r>
    </w:p>
    <w:p w14:paraId="00000010"/>
    <w:p w14:paraId="00000011"/>
    <w:p w14:paraId="00000012">
      <w:pPr>
        <w:rPr>
          <w:sz w:val="28"/>
          <w:szCs w:val="28"/>
        </w:rPr>
      </w:pPr>
      <w:r>
        <w:rPr>
          <w:sz w:val="28"/>
          <w:szCs w:val="28"/>
        </w:rPr>
        <w:t xml:space="preserve">ВИД ПРАКТИКИ </w:t>
      </w:r>
      <w:r>
        <w:rPr>
          <w:sz w:val="28"/>
          <w:szCs w:val="28"/>
          <w:u w:val="single"/>
        </w:rPr>
        <w:t>преддипломная</w:t>
      </w:r>
      <w:r>
        <w:rPr>
          <w:sz w:val="28"/>
          <w:szCs w:val="28"/>
        </w:rPr>
        <w:t>_______________________</w:t>
      </w:r>
      <w:r>
        <w:rPr>
          <w:sz w:val="28"/>
          <w:szCs w:val="28"/>
        </w:rPr>
        <w:t>________________</w:t>
      </w:r>
    </w:p>
    <w:p w14:paraId="00000013">
      <w:pPr>
        <w:jc w:val="center"/>
        <w:rPr>
          <w:i/>
        </w:rPr>
      </w:pPr>
      <w:r>
        <w:rPr>
          <w:i/>
        </w:rPr>
        <w:t>(учебная, производственная, преддипломная)</w:t>
      </w:r>
    </w:p>
    <w:p w14:paraId="00000014">
      <w:pPr>
        <w:jc w:val="center"/>
        <w:rPr>
          <w:i/>
        </w:rPr>
      </w:pPr>
    </w:p>
    <w:p w14:paraId="0000001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СПЕЦИАЛЬНОСТЬ </w:t>
      </w:r>
    </w:p>
    <w:p w14:paraId="00000016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09.02.07 Информационные системы и программирование</w:t>
      </w:r>
      <w:r>
        <w:rPr>
          <w:sz w:val="28"/>
          <w:szCs w:val="28"/>
          <w:u w:val="single"/>
        </w:rPr>
        <w:t xml:space="preserve">                                           </w:t>
      </w:r>
      <w:r>
        <w:rPr>
          <w:color w:val="ffffff" w:themeColor="background1"/>
          <w:sz w:val="28"/>
          <w:szCs w:val="28"/>
          <w:u w:val="single"/>
        </w:rPr>
        <w:t>.</w:t>
      </w:r>
    </w:p>
    <w:p w14:paraId="00000017">
      <w:pPr>
        <w:rPr>
          <w:sz w:val="28"/>
          <w:szCs w:val="28"/>
        </w:rPr>
      </w:pPr>
    </w:p>
    <w:p w14:paraId="00000018">
      <w:pPr>
        <w:rPr>
          <w:sz w:val="28"/>
          <w:szCs w:val="28"/>
        </w:rPr>
      </w:pPr>
      <w:r>
        <w:rPr>
          <w:sz w:val="28"/>
          <w:szCs w:val="28"/>
        </w:rPr>
        <w:t xml:space="preserve">УЧЕБНАЯ ГРУППА </w:t>
      </w:r>
    </w:p>
    <w:p w14:paraId="00000019">
      <w:pPr>
        <w:rPr>
          <w:sz w:val="28"/>
          <w:szCs w:val="28"/>
        </w:rPr>
      </w:pPr>
      <w:r>
        <w:rPr>
          <w:sz w:val="28"/>
          <w:szCs w:val="28"/>
          <w:u w:val="single"/>
        </w:rPr>
        <w:t>ИСП-</w:t>
      </w:r>
      <w:r>
        <w:rPr>
          <w:sz w:val="28"/>
          <w:szCs w:val="28"/>
          <w:highlight w:val="none"/>
          <w:u w:val="single"/>
        </w:rPr>
        <w:t>2</w:t>
      </w:r>
      <w:r>
        <w:rPr>
          <w:sz w:val="28"/>
          <w:szCs w:val="28"/>
          <w:highlight w:val="none"/>
          <w:u w:val="single"/>
        </w:rPr>
        <w:t>2</w:t>
      </w:r>
      <w:r>
        <w:rPr>
          <w:sz w:val="28"/>
          <w:szCs w:val="28"/>
          <w:highlight w:val="none"/>
          <w:u w:val="single"/>
        </w:rPr>
        <w:t>3о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_____________</w:t>
      </w:r>
      <w:r>
        <w:rPr>
          <w:sz w:val="28"/>
          <w:szCs w:val="28"/>
        </w:rPr>
        <w:t>_____________________________</w:t>
      </w:r>
      <w:r>
        <w:rPr>
          <w:sz w:val="28"/>
          <w:szCs w:val="28"/>
        </w:rPr>
        <w:t>__________________</w:t>
      </w:r>
    </w:p>
    <w:p w14:paraId="0000001A">
      <w:pPr>
        <w:rPr>
          <w:sz w:val="28"/>
          <w:szCs w:val="28"/>
        </w:rPr>
      </w:pPr>
    </w:p>
    <w:p w14:paraId="0000001B">
      <w:pPr>
        <w:rPr>
          <w:sz w:val="28"/>
          <w:szCs w:val="28"/>
        </w:rPr>
      </w:pPr>
      <w:r>
        <w:rPr>
          <w:sz w:val="28"/>
          <w:szCs w:val="28"/>
        </w:rPr>
        <w:t xml:space="preserve">Ф.И.О. ОБУЧАЮЩЕГОСЯ </w:t>
      </w:r>
    </w:p>
    <w:p w14:paraId="0000001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Славинский Владислав Алексеевич                                                                              </w:t>
      </w:r>
    </w:p>
    <w:p w14:paraId="0000001D">
      <w:pPr>
        <w:rPr>
          <w:sz w:val="28"/>
          <w:szCs w:val="28"/>
        </w:rPr>
      </w:pPr>
    </w:p>
    <w:p w14:paraId="0000001E">
      <w:pPr>
        <w:rPr>
          <w:sz w:val="28"/>
          <w:szCs w:val="28"/>
        </w:rPr>
      </w:pPr>
    </w:p>
    <w:p w14:paraId="0000001F">
      <w:pPr>
        <w:rPr>
          <w:sz w:val="28"/>
          <w:szCs w:val="28"/>
        </w:rPr>
      </w:pPr>
    </w:p>
    <w:p w14:paraId="00000020">
      <w:pPr>
        <w:rPr>
          <w:sz w:val="28"/>
          <w:szCs w:val="28"/>
        </w:rPr>
      </w:pPr>
    </w:p>
    <w:p w14:paraId="00000021">
      <w:pPr>
        <w:rPr>
          <w:sz w:val="28"/>
          <w:szCs w:val="28"/>
        </w:rPr>
      </w:pPr>
    </w:p>
    <w:p w14:paraId="00000022">
      <w:pPr>
        <w:rPr>
          <w:sz w:val="28"/>
          <w:szCs w:val="28"/>
        </w:rPr>
      </w:pPr>
    </w:p>
    <w:p w14:paraId="00000023">
      <w:pPr>
        <w:rPr>
          <w:sz w:val="28"/>
          <w:szCs w:val="28"/>
        </w:rPr>
      </w:pPr>
    </w:p>
    <w:p w14:paraId="00000024">
      <w:pPr>
        <w:rPr>
          <w:sz w:val="28"/>
          <w:szCs w:val="28"/>
        </w:rPr>
      </w:pPr>
    </w:p>
    <w:p w14:paraId="00000025">
      <w:pPr>
        <w:jc w:val="center"/>
        <w:rPr>
          <w:sz w:val="28"/>
          <w:szCs w:val="28"/>
        </w:rPr>
      </w:pPr>
    </w:p>
    <w:p w14:paraId="00000026">
      <w:pPr>
        <w:jc w:val="center"/>
        <w:rPr>
          <w:sz w:val="28"/>
          <w:szCs w:val="28"/>
        </w:rPr>
      </w:pPr>
    </w:p>
    <w:p w14:paraId="00000027">
      <w:pPr>
        <w:jc w:val="center"/>
        <w:rPr>
          <w:sz w:val="28"/>
          <w:szCs w:val="28"/>
        </w:rPr>
      </w:pPr>
    </w:p>
    <w:p w14:paraId="00000028">
      <w:pPr>
        <w:jc w:val="center"/>
        <w:rPr>
          <w:sz w:val="28"/>
          <w:szCs w:val="28"/>
        </w:rPr>
      </w:pPr>
    </w:p>
    <w:p w14:paraId="00000029">
      <w:pPr>
        <w:jc w:val="center"/>
        <w:rPr>
          <w:sz w:val="28"/>
          <w:szCs w:val="28"/>
        </w:rPr>
      </w:pPr>
    </w:p>
    <w:p w14:paraId="0000002A">
      <w:pPr>
        <w:jc w:val="center"/>
        <w:rPr>
          <w:sz w:val="28"/>
          <w:szCs w:val="28"/>
        </w:rPr>
      </w:pPr>
    </w:p>
    <w:p w14:paraId="0000002B">
      <w:pPr>
        <w:jc w:val="center"/>
        <w:rPr>
          <w:sz w:val="28"/>
          <w:szCs w:val="28"/>
        </w:rPr>
      </w:pPr>
    </w:p>
    <w:p w14:paraId="0000002C">
      <w:pPr>
        <w:jc w:val="center"/>
        <w:rPr>
          <w:sz w:val="28"/>
          <w:szCs w:val="28"/>
        </w:rPr>
      </w:pPr>
    </w:p>
    <w:p w14:paraId="0000002D">
      <w:pPr>
        <w:jc w:val="center"/>
        <w:rPr>
          <w:sz w:val="28"/>
          <w:szCs w:val="28"/>
        </w:rPr>
      </w:pPr>
    </w:p>
    <w:p w14:paraId="0000002E">
      <w:pPr>
        <w:jc w:val="center"/>
        <w:rPr>
          <w:sz w:val="28"/>
          <w:szCs w:val="28"/>
        </w:rPr>
      </w:pPr>
    </w:p>
    <w:p w14:paraId="0000002F">
      <w:pPr>
        <w:jc w:val="center"/>
        <w:rPr>
          <w:sz w:val="28"/>
          <w:szCs w:val="28"/>
        </w:rPr>
      </w:pPr>
    </w:p>
    <w:p w14:paraId="00000030">
      <w:pPr>
        <w:jc w:val="center"/>
        <w:rPr>
          <w:sz w:val="28"/>
          <w:szCs w:val="28"/>
        </w:rPr>
      </w:pPr>
    </w:p>
    <w:p w14:paraId="00000031">
      <w:pPr>
        <w:jc w:val="center"/>
        <w:rPr>
          <w:sz w:val="28"/>
          <w:szCs w:val="28"/>
        </w:rPr>
      </w:pPr>
      <w:r>
        <w:rPr>
          <w:sz w:val="28"/>
          <w:szCs w:val="28"/>
        </w:rPr>
        <w:t>г. Воронеж</w:t>
      </w:r>
    </w:p>
    <w:p w14:paraId="00000032">
      <w:pPr>
        <w:pStyle w:val="Title"/>
        <w:rPr>
          <w:i w:val="off"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i w:val="off"/>
          <w:sz w:val="28"/>
          <w:szCs w:val="28"/>
        </w:rPr>
        <w:t>ОТМЕТКИ О ПРОХОЖДЕНИИ ИНСТРУКТАЖ</w:t>
      </w:r>
      <w:r>
        <w:rPr>
          <w:i w:val="off"/>
          <w:sz w:val="28"/>
          <w:szCs w:val="28"/>
          <w:lang w:val="ru-RU"/>
        </w:rPr>
        <w:t>А</w:t>
      </w:r>
    </w:p>
    <w:p w14:paraId="00000033">
      <w:pPr>
        <w:ind w:firstLine="709"/>
        <w:jc w:val="both"/>
        <w:rPr>
          <w:sz w:val="24"/>
          <w:szCs w:val="24"/>
        </w:rPr>
      </w:pPr>
    </w:p>
    <w:p w14:paraId="00000034">
      <w:pPr>
        <w:ind w:firstLine="709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Для </w:t>
      </w:r>
      <w:r>
        <w:rPr>
          <w:sz w:val="24"/>
          <w:szCs w:val="24"/>
          <w:highlight w:val="none"/>
        </w:rPr>
        <w:t>организации практической подготовки при проведении практики обучающегося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  <w:u w:val="single"/>
        </w:rPr>
        <w:t>Славинского Владислава Алексеевича</w:t>
      </w:r>
      <w:r>
        <w:rPr>
          <w:sz w:val="24"/>
          <w:szCs w:val="24"/>
          <w:highlight w:val="none"/>
          <w:u w:val="single"/>
        </w:rPr>
        <w:t xml:space="preserve"> </w:t>
      </w:r>
      <w:r>
        <w:rPr>
          <w:sz w:val="24"/>
          <w:szCs w:val="24"/>
          <w:highlight w:val="none"/>
        </w:rPr>
        <w:t xml:space="preserve">в </w:t>
      </w:r>
      <w:r>
        <w:rPr>
          <w:sz w:val="24"/>
          <w:szCs w:val="24"/>
          <w:highlight w:val="none"/>
        </w:rPr>
        <w:t>ООО “ТЕХДОР”</w:t>
      </w:r>
      <w:r>
        <w:rPr>
          <w:sz w:val="24"/>
          <w:szCs w:val="24"/>
          <w:highlight w:val="none"/>
        </w:rPr>
        <w:t xml:space="preserve"> по специальности:</w:t>
      </w:r>
    </w:p>
    <w:p w14:paraId="00000035">
      <w:pPr>
        <w:jc w:val="both"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  <w:t>09.02.07 Информационные системы и программирование</w:t>
      </w:r>
      <w:r>
        <w:rPr>
          <w:sz w:val="28"/>
          <w:szCs w:val="28"/>
          <w:highlight w:val="none"/>
          <w:u w:val="single"/>
        </w:rPr>
        <w:t xml:space="preserve"> ________________</w:t>
      </w:r>
    </w:p>
    <w:p w14:paraId="00000036">
      <w:pPr>
        <w:jc w:val="both"/>
        <w:rPr>
          <w:sz w:val="28"/>
          <w:szCs w:val="28"/>
          <w:highlight w:val="none"/>
        </w:rPr>
      </w:pPr>
      <w:r>
        <w:rPr>
          <w:i/>
          <w:szCs w:val="18"/>
          <w:highlight w:val="none"/>
        </w:rPr>
        <w:t xml:space="preserve">                                              </w:t>
      </w:r>
      <w:r>
        <w:rPr>
          <w:i/>
          <w:szCs w:val="18"/>
          <w:highlight w:val="none"/>
        </w:rPr>
        <w:t>(</w:t>
      </w:r>
      <w:r>
        <w:rPr>
          <w:i/>
          <w:szCs w:val="18"/>
          <w:highlight w:val="none"/>
        </w:rPr>
        <w:t xml:space="preserve">код, наименование </w:t>
      </w:r>
      <w:r>
        <w:rPr>
          <w:i/>
          <w:szCs w:val="18"/>
          <w:highlight w:val="none"/>
        </w:rPr>
        <w:t>специальности</w:t>
      </w:r>
      <w:r>
        <w:rPr>
          <w:i/>
          <w:szCs w:val="18"/>
          <w:highlight w:val="none"/>
        </w:rPr>
        <w:t>)</w:t>
      </w:r>
    </w:p>
    <w:p w14:paraId="00000037">
      <w:pPr>
        <w:jc w:val="both"/>
        <w:rPr>
          <w:i/>
          <w:szCs w:val="18"/>
          <w:highlight w:val="none"/>
        </w:rPr>
      </w:pPr>
      <w:r>
        <w:rPr>
          <w:i/>
          <w:szCs w:val="18"/>
        </w:rPr>
        <w:tab/>
      </w:r>
      <w:r>
        <w:rPr>
          <w:i/>
          <w:szCs w:val="18"/>
        </w:rPr>
        <w:tab/>
      </w:r>
      <w:r>
        <w:rPr>
          <w:i/>
          <w:szCs w:val="18"/>
        </w:rPr>
        <w:tab/>
      </w:r>
    </w:p>
    <w:p w14:paraId="00000038">
      <w:pPr>
        <w:ind w:firstLine="709"/>
        <w:jc w:val="both"/>
        <w:rPr>
          <w:highlight w:val="none"/>
        </w:rPr>
      </w:pPr>
      <w:r>
        <w:rPr>
          <w:sz w:val="24"/>
          <w:szCs w:val="24"/>
          <w:highlight w:val="none"/>
        </w:rPr>
        <w:t xml:space="preserve">На основании приказа </w:t>
      </w:r>
      <w:r>
        <w:rPr>
          <w:sz w:val="24"/>
          <w:szCs w:val="24"/>
          <w:highlight w:val="none"/>
        </w:rPr>
        <w:t>ВГТУ от 12.03.2026 № 01-1-10/3-870 «Об организации практической подготовки при проведении производственной практики обучающихся строительно-политехнического колледжа в весеннем семестре 2025 – 2026 учебного года</w:t>
      </w:r>
      <w:r>
        <w:rPr>
          <w:sz w:val="24"/>
          <w:szCs w:val="24"/>
          <w:highlight w:val="none"/>
        </w:rPr>
        <w:t>».</w:t>
      </w:r>
    </w:p>
    <w:p w14:paraId="00000039">
      <w:pPr>
        <w:spacing w:line="276" w:lineRule="auto"/>
        <w:ind w:firstLine="708"/>
        <w:jc w:val="both"/>
        <w:rPr>
          <w:i/>
          <w:szCs w:val="24"/>
          <w:highlight w:val="none"/>
        </w:rPr>
      </w:pPr>
      <w:r>
        <w:rPr>
          <w:b/>
          <w:sz w:val="24"/>
          <w:szCs w:val="24"/>
          <w:highlight w:val="none"/>
        </w:rPr>
        <w:t>Вид и название практики: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  <w:u w:val="single"/>
        </w:rPr>
        <w:t>ПДП Производственная практика (преддипломная)</w:t>
      </w:r>
    </w:p>
    <w:p w14:paraId="0000003A">
      <w:pPr>
        <w:spacing w:line="276" w:lineRule="auto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>(к</w:t>
      </w:r>
      <w:r>
        <w:rPr>
          <w:sz w:val="24"/>
          <w:szCs w:val="24"/>
          <w:highlight w:val="none"/>
        </w:rPr>
        <w:t>онцентрированная</w:t>
      </w:r>
      <w:r>
        <w:rPr>
          <w:sz w:val="24"/>
          <w:szCs w:val="24"/>
          <w:highlight w:val="none"/>
        </w:rPr>
        <w:t>)</w:t>
      </w:r>
    </w:p>
    <w:p w14:paraId="0000003B">
      <w:pPr>
        <w:rPr>
          <w:sz w:val="28"/>
          <w:szCs w:val="24"/>
        </w:rPr>
      </w:pPr>
      <w:r>
        <w:rPr>
          <w:sz w:val="24"/>
          <w:szCs w:val="24"/>
          <w:highlight w:val="none"/>
        </w:rPr>
        <w:t xml:space="preserve"> </w:t>
      </w:r>
      <w:r>
        <w:rPr>
          <w:sz w:val="28"/>
          <w:szCs w:val="24"/>
          <w:highlight w:val="none"/>
        </w:rPr>
        <w:t>с 20.04.2026 по 17</w:t>
      </w:r>
      <w:r>
        <w:rPr>
          <w:sz w:val="28"/>
          <w:szCs w:val="24"/>
          <w:highlight w:val="none"/>
        </w:rPr>
        <w:t>.05.2026</w:t>
      </w:r>
      <w:r>
        <w:rPr>
          <w:sz w:val="28"/>
          <w:szCs w:val="24"/>
          <w:highlight w:val="none"/>
        </w:rPr>
        <w:t xml:space="preserve">, </w:t>
      </w:r>
      <w:r>
        <w:rPr>
          <w:b/>
          <w:sz w:val="28"/>
          <w:szCs w:val="24"/>
          <w:highlight w:val="none"/>
        </w:rPr>
        <w:t xml:space="preserve">номер учебной группы: </w:t>
      </w:r>
      <w:r>
        <w:rPr>
          <w:sz w:val="28"/>
          <w:szCs w:val="24"/>
          <w:highlight w:val="none"/>
          <w:u w:val="single"/>
        </w:rPr>
        <w:t>ИСП</w:t>
      </w:r>
      <w:r>
        <w:rPr>
          <w:sz w:val="28"/>
          <w:szCs w:val="24"/>
          <w:highlight w:val="none"/>
          <w:u w:val="single"/>
        </w:rPr>
        <w:t>-2</w:t>
      </w:r>
      <w:r>
        <w:rPr>
          <w:sz w:val="28"/>
          <w:szCs w:val="24"/>
          <w:highlight w:val="none"/>
          <w:u w:val="single"/>
        </w:rPr>
        <w:t>23о</w:t>
      </w:r>
      <w:r>
        <w:rPr>
          <w:sz w:val="28"/>
          <w:szCs w:val="28"/>
          <w:highlight w:val="none"/>
        </w:rPr>
        <w:t>.</w:t>
      </w:r>
    </w:p>
    <w:p w14:paraId="0000003C">
      <w:pPr>
        <w:pStyle w:val="Heading1"/>
        <w:spacing w:line="360" w:lineRule="auto"/>
        <w:rPr>
          <w:bCs/>
          <w:sz w:val="28"/>
          <w:szCs w:val="28"/>
        </w:rPr>
      </w:pPr>
    </w:p>
    <w:p w14:paraId="0000003D">
      <w:pPr>
        <w:pStyle w:val="Heading1"/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ОТМЕТКИ О ПРИБЫТИИ И УБЫТИИ НА ПРАКТИКУ</w:t>
      </w:r>
    </w:p>
    <w:p w14:paraId="0000003E">
      <w:pPr>
        <w:spacing w:line="396" w:lineRule="auto"/>
        <w:rPr>
          <w:sz w:val="28"/>
        </w:rPr>
      </w:pPr>
      <w:r>
        <w:rPr>
          <w:sz w:val="28"/>
        </w:rPr>
        <w:t>Прибыл на практику:</w:t>
      </w:r>
      <w:r>
        <w:rPr>
          <w:sz w:val="28"/>
        </w:rPr>
        <w:t xml:space="preserve"> </w:t>
      </w:r>
      <w:r>
        <w:rPr>
          <w:sz w:val="28"/>
        </w:rPr>
        <w:t>«</w:t>
      </w:r>
      <w:r>
        <w:rPr>
          <w:sz w:val="28"/>
        </w:rPr>
        <w:t>20</w:t>
      </w:r>
      <w:r>
        <w:rPr>
          <w:sz w:val="28"/>
        </w:rPr>
        <w:t>»</w:t>
      </w:r>
      <w:r>
        <w:rPr>
          <w:sz w:val="28"/>
        </w:rPr>
        <w:t xml:space="preserve"> </w:t>
      </w:r>
      <w:r>
        <w:rPr>
          <w:sz w:val="28"/>
          <w:u w:val="single"/>
        </w:rPr>
        <w:t>апреля</w:t>
      </w:r>
      <w:r>
        <w:rPr>
          <w:sz w:val="28"/>
        </w:rPr>
        <w:t xml:space="preserve"> 20</w:t>
      </w:r>
      <w:r>
        <w:rPr>
          <w:sz w:val="28"/>
        </w:rPr>
        <w:t>2</w:t>
      </w:r>
      <w:r>
        <w:rPr>
          <w:sz w:val="28"/>
        </w:rPr>
        <w:t>6</w:t>
      </w:r>
      <w:r>
        <w:rPr>
          <w:sz w:val="28"/>
        </w:rPr>
        <w:t xml:space="preserve"> г.</w:t>
      </w:r>
    </w:p>
    <w:p w14:paraId="0000003F">
      <w:pPr>
        <w:spacing w:line="360" w:lineRule="auto"/>
        <w:rPr>
          <w:sz w:val="28"/>
        </w:rPr>
      </w:pPr>
      <w:r>
        <w:rPr>
          <w:sz w:val="28"/>
        </w:rPr>
        <w:t>Убыл: «</w:t>
      </w:r>
      <w:r>
        <w:rPr>
          <w:sz w:val="28"/>
        </w:rPr>
        <w:t>16</w:t>
      </w:r>
      <w:r>
        <w:rPr>
          <w:sz w:val="28"/>
        </w:rPr>
        <w:t>»</w:t>
      </w:r>
      <w:r>
        <w:rPr>
          <w:sz w:val="28"/>
        </w:rPr>
        <w:t xml:space="preserve"> </w:t>
      </w:r>
      <w:r>
        <w:rPr>
          <w:sz w:val="28"/>
          <w:u w:val="single"/>
        </w:rPr>
        <w:t>мая</w:t>
      </w:r>
      <w:r>
        <w:rPr>
          <w:sz w:val="28"/>
        </w:rPr>
        <w:t xml:space="preserve"> </w:t>
      </w:r>
      <w:r>
        <w:rPr>
          <w:sz w:val="28"/>
        </w:rPr>
        <w:t>20</w:t>
      </w:r>
      <w:r>
        <w:rPr>
          <w:sz w:val="28"/>
        </w:rPr>
        <w:t>2</w:t>
      </w:r>
      <w:r>
        <w:rPr>
          <w:sz w:val="28"/>
        </w:rPr>
        <w:t>6</w:t>
      </w:r>
      <w:r>
        <w:rPr>
          <w:sz w:val="28"/>
        </w:rPr>
        <w:t xml:space="preserve"> г.</w:t>
      </w:r>
    </w:p>
    <w:p w14:paraId="00000040">
      <w:pPr>
        <w:pStyle w:val="Title"/>
        <w:tabs>
          <w:tab w:val="left" w:pos="4678"/>
        </w:tabs>
        <w:jc w:val="left"/>
        <w:rPr>
          <w:b w:val="off"/>
          <w:bCs w:val="off"/>
          <w:sz w:val="12"/>
          <w:szCs w:val="12"/>
          <w:lang w:val="ru-RU"/>
        </w:rPr>
      </w:pP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3229"/>
        <w:gridCol w:w="1539"/>
        <w:gridCol w:w="1791"/>
        <w:gridCol w:w="3330"/>
      </w:tblGrid>
      <w:tr>
        <w:trPr/>
        <w:tc>
          <w:tcPr>
            <w:cnfStyle w:val="101000000000"/>
            <w:tcW w:w="3234" w:type="dxa"/>
            <w:shd w:val="clear" w:color="auto" w:fill="auto"/>
            <w:vAlign w:val="center"/>
          </w:tcPr>
          <w:p w14:paraId="00000041">
            <w:pPr>
              <w:pStyle w:val="Title"/>
              <w:tabs>
                <w:tab w:val="left" w:pos="4678"/>
              </w:tabs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Вид инструктажа</w:t>
            </w:r>
          </w:p>
        </w:tc>
        <w:tc>
          <w:tcPr>
            <w:cnfStyle w:val="100000000000"/>
            <w:tcW w:w="1525" w:type="dxa"/>
            <w:vAlign w:val="center"/>
          </w:tcPr>
          <w:p w14:paraId="00000042">
            <w:pPr>
              <w:pStyle w:val="Title"/>
              <w:tabs>
                <w:tab w:val="left" w:pos="4678"/>
              </w:tabs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Дата проведения инструктажа</w:t>
            </w:r>
          </w:p>
        </w:tc>
        <w:tc>
          <w:tcPr>
            <w:cnfStyle w:val="100000000000"/>
            <w:tcW w:w="1794" w:type="dxa"/>
            <w:shd w:val="clear" w:color="auto" w:fill="auto"/>
            <w:vAlign w:val="center"/>
          </w:tcPr>
          <w:p w14:paraId="00000043">
            <w:pPr>
              <w:pStyle w:val="Title"/>
              <w:tabs>
                <w:tab w:val="left" w:pos="4678"/>
              </w:tabs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Подпись обучающегося</w:t>
            </w:r>
          </w:p>
        </w:tc>
        <w:tc>
          <w:tcPr>
            <w:cnfStyle w:val="100000000000"/>
            <w:tcW w:w="3336" w:type="dxa"/>
            <w:shd w:val="clear" w:color="auto" w:fill="auto"/>
            <w:vAlign w:val="center"/>
          </w:tcPr>
          <w:p w14:paraId="00000044">
            <w:pPr>
              <w:pStyle w:val="Title"/>
              <w:tabs>
                <w:tab w:val="left" w:pos="4678"/>
              </w:tabs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ФИО, подпись руководителя практики от профильной организации</w:t>
            </w:r>
          </w:p>
        </w:tc>
      </w:tr>
      <w:tr>
        <w:trPr/>
        <w:tc>
          <w:tcPr>
            <w:cnfStyle w:val="001000100000"/>
            <w:tcW w:w="3234" w:type="dxa"/>
            <w:shd w:val="clear" w:color="auto" w:fill="auto"/>
          </w:tcPr>
          <w:p w14:paraId="00000045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Инструктаж по ознакомлению с требованиями охраны труда</w:t>
            </w:r>
          </w:p>
        </w:tc>
        <w:tc>
          <w:tcPr>
            <w:cnfStyle w:val="000000100000"/>
            <w:tcW w:w="1525" w:type="dxa"/>
          </w:tcPr>
          <w:p w14:paraId="00000046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lang w:val="ru-RU"/>
              </w:rPr>
            </w:pPr>
            <w:r>
              <w:rPr>
                <w:b w:val="off"/>
                <w:bCs w:val="off"/>
                <w:i w:val="off"/>
                <w:szCs w:val="20"/>
                <w:lang w:val="ru-RU"/>
              </w:rPr>
              <w:t>20.04.2026</w:t>
            </w:r>
          </w:p>
        </w:tc>
        <w:tc>
          <w:tcPr>
            <w:cnfStyle w:val="000000100000"/>
            <w:tcW w:w="1794" w:type="dxa"/>
            <w:shd w:val="clear" w:color="auto" w:fill="auto"/>
          </w:tcPr>
          <w:p w14:paraId="00000047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</w:p>
        </w:tc>
        <w:tc>
          <w:tcPr>
            <w:cnfStyle w:val="000000100000"/>
            <w:tcW w:w="3336" w:type="dxa"/>
            <w:shd w:val="clear" w:color="auto" w:fill="auto"/>
          </w:tcPr>
          <w:p w14:paraId="00000048">
            <w:pPr>
              <w:pStyle w:val="Title"/>
              <w:tabs>
                <w:tab w:val="left" w:pos="4678"/>
              </w:tabs>
              <w:jc w:val="righ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Шашин В.Н.</w:t>
            </w:r>
          </w:p>
        </w:tc>
      </w:tr>
      <w:tr>
        <w:trPr/>
        <w:tc>
          <w:tcPr>
            <w:cnfStyle w:val="001000010000"/>
            <w:tcW w:w="3234" w:type="dxa"/>
            <w:shd w:val="clear" w:color="auto" w:fill="auto"/>
          </w:tcPr>
          <w:p w14:paraId="00000049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Инструктаж по технике безопасности</w:t>
            </w:r>
          </w:p>
        </w:tc>
        <w:tc>
          <w:tcPr>
            <w:cnfStyle w:val="000000010000"/>
            <w:tcW w:w="1525" w:type="dxa"/>
          </w:tcPr>
          <w:p w14:paraId="0000004A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  <w:szCs w:val="20"/>
                <w:lang w:val="ru-RU"/>
              </w:rPr>
              <w:t>20.04.2026</w:t>
            </w:r>
          </w:p>
        </w:tc>
        <w:tc>
          <w:tcPr>
            <w:cnfStyle w:val="000000010000"/>
            <w:tcW w:w="1794" w:type="dxa"/>
            <w:shd w:val="clear" w:color="auto" w:fill="auto"/>
          </w:tcPr>
          <w:p w14:paraId="0000004B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</w:p>
        </w:tc>
        <w:tc>
          <w:tcPr>
            <w:cnfStyle w:val="000000010000"/>
            <w:tcW w:w="3336" w:type="dxa"/>
            <w:shd w:val="clear" w:color="auto" w:fill="auto"/>
          </w:tcPr>
          <w:p w14:paraId="0000004C">
            <w:pPr>
              <w:pStyle w:val="Title"/>
              <w:tabs>
                <w:tab w:val="left" w:pos="4678"/>
              </w:tabs>
              <w:jc w:val="righ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Шашин В.Н.</w:t>
            </w:r>
          </w:p>
        </w:tc>
      </w:tr>
      <w:tr>
        <w:trPr/>
        <w:tc>
          <w:tcPr>
            <w:cnfStyle w:val="001000100000"/>
            <w:tcW w:w="3234" w:type="dxa"/>
            <w:shd w:val="clear" w:color="auto" w:fill="auto"/>
          </w:tcPr>
          <w:p w14:paraId="0000004D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Инструктаж по пожарной безопасности</w:t>
            </w:r>
          </w:p>
        </w:tc>
        <w:tc>
          <w:tcPr>
            <w:cnfStyle w:val="000000100000"/>
            <w:tcW w:w="1525" w:type="dxa"/>
          </w:tcPr>
          <w:p w14:paraId="0000004E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  <w:szCs w:val="20"/>
                <w:lang w:val="ru-RU"/>
              </w:rPr>
              <w:t>20.04.2026</w:t>
            </w:r>
          </w:p>
        </w:tc>
        <w:tc>
          <w:tcPr>
            <w:cnfStyle w:val="000000100000"/>
            <w:tcW w:w="1794" w:type="dxa"/>
            <w:shd w:val="clear" w:color="auto" w:fill="auto"/>
          </w:tcPr>
          <w:p w14:paraId="0000004F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</w:p>
        </w:tc>
        <w:tc>
          <w:tcPr>
            <w:cnfStyle w:val="000000100000"/>
            <w:tcW w:w="3336" w:type="dxa"/>
            <w:shd w:val="clear" w:color="auto" w:fill="auto"/>
          </w:tcPr>
          <w:p w14:paraId="00000050">
            <w:pPr>
              <w:pStyle w:val="Title"/>
              <w:tabs>
                <w:tab w:val="left" w:pos="4678"/>
              </w:tabs>
              <w:jc w:val="righ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Шашин В.Н.</w:t>
            </w:r>
          </w:p>
        </w:tc>
      </w:tr>
      <w:tr>
        <w:trPr/>
        <w:tc>
          <w:tcPr>
            <w:cnfStyle w:val="001000010000"/>
            <w:tcW w:w="3234" w:type="dxa"/>
            <w:shd w:val="clear" w:color="auto" w:fill="auto"/>
          </w:tcPr>
          <w:p w14:paraId="00000051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Ознакомление с правилами внутреннего трудового распорядка</w:t>
            </w:r>
          </w:p>
        </w:tc>
        <w:tc>
          <w:tcPr>
            <w:cnfStyle w:val="000000010000"/>
            <w:tcW w:w="1525" w:type="dxa"/>
          </w:tcPr>
          <w:p w14:paraId="00000052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  <w:szCs w:val="20"/>
                <w:lang w:val="ru-RU"/>
              </w:rPr>
              <w:t>20.04.2026</w:t>
            </w:r>
          </w:p>
        </w:tc>
        <w:tc>
          <w:tcPr>
            <w:cnfStyle w:val="000000010000"/>
            <w:tcW w:w="1794" w:type="dxa"/>
            <w:shd w:val="clear" w:color="auto" w:fill="auto"/>
          </w:tcPr>
          <w:p w14:paraId="00000053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</w:rPr>
            </w:pPr>
          </w:p>
        </w:tc>
        <w:tc>
          <w:tcPr>
            <w:cnfStyle w:val="000000010000"/>
            <w:tcW w:w="3336" w:type="dxa"/>
            <w:shd w:val="clear" w:color="auto" w:fill="auto"/>
          </w:tcPr>
          <w:p w14:paraId="00000054">
            <w:pPr>
              <w:pStyle w:val="Title"/>
              <w:tabs>
                <w:tab w:val="left" w:pos="4678"/>
              </w:tabs>
              <w:jc w:val="right"/>
              <w:rPr>
                <w:b w:val="off"/>
                <w:bCs w:val="off"/>
                <w:i w:val="off"/>
              </w:rPr>
            </w:pPr>
            <w:r>
              <w:rPr>
                <w:b w:val="off"/>
                <w:bCs w:val="off"/>
                <w:i w:val="off"/>
              </w:rPr>
              <w:t>Шашин В.Н.</w:t>
            </w:r>
          </w:p>
        </w:tc>
      </w:tr>
    </w:tbl>
    <w:p w14:paraId="00000055">
      <w:pPr>
        <w:pStyle w:val="Heading3"/>
        <w:spacing w:before="12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 практики от профильной организации</w:t>
      </w:r>
    </w:p>
    <w:p w14:paraId="00000056">
      <w:pPr>
        <w:pStyle w:val="Normal"/>
        <w:spacing w:before="120" w:after="0"/>
        <w:rPr/>
      </w:pPr>
    </w:p>
    <w:p w14:paraId="00000057">
      <w:pPr>
        <w:pStyle w:val="Title"/>
        <w:tabs>
          <w:tab w:val="left" w:pos="4678"/>
        </w:tabs>
        <w:jc w:val="left"/>
        <w:rPr>
          <w:b w:val="off"/>
          <w:bCs w:val="off"/>
          <w:i w:val="off"/>
          <w:sz w:val="28"/>
          <w:szCs w:val="28"/>
        </w:rPr>
      </w:pPr>
      <w:r>
        <w:rPr>
          <w:b w:val="off"/>
          <w:bCs w:val="off"/>
          <w:i w:val="off"/>
          <w:sz w:val="28"/>
          <w:szCs w:val="28"/>
        </w:rPr>
        <w:t>Коммерческий директор ООО “ТЕХДОР”                                                В.Н. Шашин</w:t>
      </w:r>
    </w:p>
    <w:p w14:paraId="00000058">
      <w:pPr>
        <w:pStyle w:val="Title"/>
        <w:tabs>
          <w:tab w:val="left" w:pos="4678"/>
        </w:tabs>
        <w:jc w:val="left"/>
        <w:rPr>
          <w:b w:val="off"/>
          <w:bCs w:val="off"/>
          <w:i w:val="off"/>
        </w:rPr>
      </w:pPr>
    </w:p>
    <w:p w14:paraId="00000059">
      <w:pPr>
        <w:pStyle w:val="Title"/>
        <w:tabs>
          <w:tab w:val="left" w:pos="4678"/>
        </w:tabs>
        <w:jc w:val="left"/>
        <w:rPr>
          <w:b w:val="off"/>
          <w:bCs w:val="off"/>
          <w:i w:val="off"/>
        </w:rPr>
      </w:pPr>
    </w:p>
    <w:p w14:paraId="0000005A">
      <w:pPr>
        <w:pStyle w:val="Title"/>
        <w:tabs>
          <w:tab w:val="left" w:pos="4678"/>
        </w:tabs>
        <w:jc w:val="left"/>
        <w:rPr>
          <w:b w:val="off"/>
          <w:bCs w:val="off"/>
          <w:i w:val="off"/>
          <w:lang w:val="ru-RU"/>
        </w:rPr>
      </w:pPr>
      <w:r>
        <w:rPr>
          <w:b w:val="off"/>
          <w:bCs w:val="off"/>
          <w:i w:val="off"/>
        </w:rPr>
        <w:t>М.П.</w:t>
      </w:r>
    </w:p>
    <w:p w14:paraId="0000005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0000005C">
      <w:pPr>
        <w:pStyle w:val="Title"/>
        <w:rPr>
          <w:i w:val="off"/>
          <w:sz w:val="28"/>
          <w:szCs w:val="28"/>
          <w:lang w:val="ru-RU"/>
        </w:rPr>
      </w:pPr>
      <w:r>
        <w:rPr>
          <w:i w:val="off"/>
          <w:sz w:val="28"/>
          <w:szCs w:val="28"/>
        </w:rPr>
        <w:t>ОТМЕТКИ О ПРОХОЖДЕНИИ ИНСТРУКТАЖ</w:t>
      </w:r>
      <w:r>
        <w:rPr>
          <w:i w:val="off"/>
          <w:sz w:val="28"/>
          <w:szCs w:val="28"/>
          <w:lang w:val="ru-RU"/>
        </w:rPr>
        <w:t>А</w:t>
      </w:r>
    </w:p>
    <w:p w14:paraId="0000005D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>
        <w:rPr>
          <w:sz w:val="24"/>
          <w:szCs w:val="24"/>
        </w:rPr>
        <w:t xml:space="preserve">организации практической подготовки при проведении практики в </w:t>
      </w:r>
      <w:r>
        <w:rPr>
          <w:sz w:val="24"/>
          <w:szCs w:val="24"/>
        </w:rPr>
        <w:t>ООО “ТЕХДОР”</w:t>
      </w:r>
      <w:r>
        <w:rPr>
          <w:sz w:val="24"/>
          <w:szCs w:val="24"/>
        </w:rPr>
        <w:t xml:space="preserve"> обучающихся по специальности:</w:t>
      </w:r>
    </w:p>
    <w:p w14:paraId="0000005E">
      <w:pPr>
        <w:tabs>
          <w:tab w:val="left" w:pos="426"/>
        </w:tabs>
        <w:rPr>
          <w:i/>
          <w:szCs w:val="18"/>
        </w:rPr>
      </w:pPr>
      <w:r>
        <w:rPr>
          <w:sz w:val="28"/>
          <w:szCs w:val="28"/>
          <w:u w:val="single"/>
        </w:rPr>
        <w:t>09.02.07 Информационные системы и программирование</w:t>
      </w:r>
      <w:r>
        <w:rPr>
          <w:sz w:val="28"/>
          <w:szCs w:val="28"/>
          <w:u w:val="single"/>
        </w:rPr>
        <w:t xml:space="preserve">                                              </w:t>
      </w:r>
      <w:r>
        <w:rPr>
          <w:color w:val="ffffff" w:themeColor="background1"/>
          <w:sz w:val="28"/>
          <w:szCs w:val="28"/>
          <w:u w:val="single"/>
        </w:rPr>
        <w:t>.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</w:r>
      <w:r>
        <w:rPr>
          <w:i/>
          <w:szCs w:val="18"/>
        </w:rPr>
        <w:t>(код, наименование  специальности)</w:t>
      </w:r>
    </w:p>
    <w:p w14:paraId="0000005F">
      <w:pPr>
        <w:ind w:firstLine="709"/>
        <w:jc w:val="both"/>
        <w:rPr/>
      </w:pPr>
      <w:r>
        <w:rPr>
          <w:sz w:val="24"/>
          <w:szCs w:val="24"/>
        </w:rPr>
        <w:t xml:space="preserve">На основании приказа </w:t>
      </w:r>
      <w:r>
        <w:rPr>
          <w:sz w:val="24"/>
          <w:szCs w:val="24"/>
        </w:rPr>
        <w:t>ВГТУ от 12.03.2026 № 01-1-10/3-870 «Об организации практической подготовки при проведении производственной практики обучающихся строительно-политехнического колледжа в весеннем семестре 2025 – 2026 учебного года</w:t>
      </w:r>
      <w:r>
        <w:rPr>
          <w:sz w:val="24"/>
          <w:szCs w:val="24"/>
        </w:rPr>
        <w:t>».</w:t>
      </w:r>
    </w:p>
    <w:p w14:paraId="00000060">
      <w:pPr>
        <w:spacing w:line="276" w:lineRule="auto"/>
        <w:ind w:firstLine="708"/>
        <w:jc w:val="both"/>
        <w:rPr>
          <w:i/>
          <w:szCs w:val="24"/>
        </w:rPr>
      </w:pPr>
      <w:r>
        <w:rPr>
          <w:b/>
          <w:sz w:val="24"/>
          <w:szCs w:val="24"/>
        </w:rPr>
        <w:t>Вид и название практики: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ПДП Производственная практика (преддипломная)</w:t>
      </w:r>
    </w:p>
    <w:p w14:paraId="00000061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(концентрированная)</w:t>
      </w:r>
    </w:p>
    <w:p w14:paraId="00000062">
      <w:pPr>
        <w:rPr>
          <w:sz w:val="28"/>
          <w:szCs w:val="24"/>
        </w:rPr>
      </w:pPr>
      <w:r>
        <w:rPr>
          <w:sz w:val="24"/>
          <w:szCs w:val="24"/>
        </w:rPr>
        <w:t xml:space="preserve"> </w:t>
      </w:r>
      <w:r>
        <w:rPr>
          <w:sz w:val="28"/>
          <w:szCs w:val="24"/>
        </w:rPr>
        <w:t>с 20.04.2026 по 17</w:t>
      </w:r>
      <w:r>
        <w:rPr>
          <w:sz w:val="28"/>
          <w:szCs w:val="24"/>
        </w:rPr>
        <w:t>.05.2026</w:t>
      </w:r>
      <w:r>
        <w:rPr>
          <w:sz w:val="28"/>
          <w:szCs w:val="24"/>
        </w:rPr>
        <w:t xml:space="preserve">, </w:t>
      </w:r>
      <w:r>
        <w:rPr>
          <w:b/>
          <w:sz w:val="28"/>
          <w:szCs w:val="24"/>
        </w:rPr>
        <w:t xml:space="preserve">номер учебной группы: </w:t>
      </w:r>
      <w:r>
        <w:rPr>
          <w:sz w:val="28"/>
          <w:szCs w:val="24"/>
          <w:highlight w:val="none"/>
          <w:u w:val="single"/>
        </w:rPr>
        <w:t>ИСП</w:t>
      </w:r>
      <w:r>
        <w:rPr>
          <w:sz w:val="28"/>
          <w:szCs w:val="24"/>
          <w:highlight w:val="none"/>
          <w:u w:val="single"/>
        </w:rPr>
        <w:t>-2</w:t>
      </w:r>
      <w:r>
        <w:rPr>
          <w:sz w:val="28"/>
          <w:szCs w:val="24"/>
          <w:highlight w:val="none"/>
          <w:u w:val="single"/>
        </w:rPr>
        <w:t>23о</w:t>
      </w:r>
      <w:r>
        <w:rPr>
          <w:sz w:val="28"/>
          <w:szCs w:val="28"/>
          <w:highlight w:val="none"/>
        </w:rPr>
        <w:t>.</w:t>
      </w:r>
    </w:p>
    <w:p w14:paraId="00000063">
      <w:pPr>
        <w:rPr>
          <w:sz w:val="28"/>
          <w:szCs w:val="28"/>
        </w:rPr>
      </w:pPr>
    </w:p>
    <w:tbl>
      <w:tblPr>
        <w:tblW w:w="97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/>
      </w:tblPr>
      <w:tblGrid>
        <w:gridCol w:w="534"/>
        <w:gridCol w:w="1559"/>
        <w:gridCol w:w="1984"/>
        <w:gridCol w:w="851"/>
        <w:gridCol w:w="1134"/>
        <w:gridCol w:w="567"/>
        <w:gridCol w:w="1277"/>
        <w:gridCol w:w="1841"/>
      </w:tblGrid>
      <w:tr>
        <w:trPr/>
        <w:tc>
          <w:tcPr>
            <w:cnfStyle w:val="101000000000"/>
            <w:tcW w:w="534" w:type="dxa"/>
            <w:vMerge w:val="restart"/>
          </w:tcPr>
          <w:p w14:paraId="00000064">
            <w:pPr>
              <w:tabs>
                <w:tab w:val="left" w:pos="1134"/>
              </w:tabs>
              <w:ind w:firstLine="709"/>
              <w:rPr/>
            </w:pPr>
          </w:p>
          <w:p w14:paraId="00000065">
            <w:pPr>
              <w:tabs>
                <w:tab w:val="left" w:pos="1134"/>
              </w:tabs>
              <w:ind w:firstLine="709"/>
              <w:rPr/>
            </w:pPr>
          </w:p>
          <w:p w14:paraId="00000066">
            <w:pPr>
              <w:tabs>
                <w:tab w:val="left" w:pos="1134"/>
              </w:tabs>
              <w:ind w:firstLine="709"/>
              <w:rPr/>
            </w:pPr>
          </w:p>
          <w:p w14:paraId="00000067">
            <w:pPr>
              <w:tabs>
                <w:tab w:val="left" w:pos="1134"/>
              </w:tabs>
              <w:ind w:firstLine="709"/>
              <w:rPr/>
            </w:pPr>
          </w:p>
          <w:p w14:paraId="00000068">
            <w:pPr>
              <w:tabs>
                <w:tab w:val="left" w:pos="1134"/>
              </w:tabs>
              <w:ind w:firstLine="709"/>
              <w:rPr/>
            </w:pPr>
          </w:p>
          <w:p w14:paraId="00000069">
            <w:pPr>
              <w:tabs>
                <w:tab w:val="left" w:pos="1134"/>
              </w:tabs>
              <w:ind w:firstLine="709"/>
              <w:rPr/>
            </w:pPr>
            <w:r>
              <w:t>№№</w:t>
            </w:r>
          </w:p>
        </w:tc>
        <w:tc>
          <w:tcPr>
            <w:cnfStyle w:val="100000000000"/>
            <w:tcW w:w="1559" w:type="dxa"/>
            <w:vMerge w:val="restart"/>
            <w:vAlign w:val="center"/>
          </w:tcPr>
          <w:p w14:paraId="0000006A">
            <w:pPr>
              <w:tabs>
                <w:tab w:val="left" w:pos="1134"/>
              </w:tabs>
              <w:jc w:val="center"/>
              <w:rPr/>
            </w:pPr>
            <w:r>
              <w:t>ФИО обучающегося</w:t>
            </w:r>
          </w:p>
        </w:tc>
        <w:tc>
          <w:tcPr>
            <w:cnfStyle w:val="100000000000"/>
            <w:tcW w:w="7654" w:type="dxa"/>
            <w:gridSpan w:val="6"/>
          </w:tcPr>
          <w:p w14:paraId="0000006B">
            <w:pPr>
              <w:tabs>
                <w:tab w:val="left" w:pos="1134"/>
              </w:tabs>
              <w:ind w:firstLine="709"/>
              <w:jc w:val="center"/>
              <w:rPr/>
            </w:pPr>
            <w:r>
              <w:t>Вид инструктажа</w:t>
            </w:r>
          </w:p>
        </w:tc>
      </w:tr>
      <w:tr>
        <w:trPr/>
        <w:tc>
          <w:tcPr>
            <w:cnfStyle w:val="001000100000"/>
            <w:tcW w:w="534" w:type="dxa"/>
            <w:vMerge w:val="continue"/>
          </w:tcPr>
          <w:p w14:paraId="0000006C">
            <w:pPr>
              <w:tabs>
                <w:tab w:val="left" w:pos="1134"/>
              </w:tabs>
              <w:ind w:firstLine="709"/>
              <w:jc w:val="center"/>
              <w:rPr/>
            </w:pPr>
          </w:p>
        </w:tc>
        <w:tc>
          <w:tcPr>
            <w:cnfStyle w:val="000000100000"/>
            <w:tcW w:w="1559" w:type="dxa"/>
            <w:vMerge w:val="continue"/>
          </w:tcPr>
          <w:p w14:paraId="0000006D">
            <w:pPr>
              <w:tabs>
                <w:tab w:val="left" w:pos="1134"/>
              </w:tabs>
              <w:ind w:firstLine="709"/>
              <w:jc w:val="center"/>
              <w:rPr/>
            </w:pPr>
          </w:p>
        </w:tc>
        <w:tc>
          <w:tcPr>
            <w:cnfStyle w:val="000000100000"/>
            <w:tcW w:w="1984" w:type="dxa"/>
          </w:tcPr>
          <w:p w14:paraId="0000006E">
            <w:pPr>
              <w:tabs>
                <w:tab w:val="left" w:pos="1134"/>
              </w:tabs>
              <w:rPr/>
            </w:pPr>
            <w:r>
              <w:rPr>
                <w:bCs/>
              </w:rPr>
              <w:t>Инструктаж по ознакомлению с требованиями охраны труда</w:t>
            </w:r>
          </w:p>
        </w:tc>
        <w:tc>
          <w:tcPr>
            <w:cnfStyle w:val="000000100000"/>
            <w:tcW w:w="1985" w:type="dxa"/>
            <w:gridSpan w:val="2"/>
          </w:tcPr>
          <w:p w14:paraId="0000006F">
            <w:pPr>
              <w:tabs>
                <w:tab w:val="left" w:pos="1134"/>
              </w:tabs>
              <w:rPr/>
            </w:pPr>
            <w:r>
              <w:rPr>
                <w:bCs/>
              </w:rPr>
              <w:t>Инструктаж по технике безопасности</w:t>
            </w:r>
          </w:p>
        </w:tc>
        <w:tc>
          <w:tcPr>
            <w:cnfStyle w:val="000000100000"/>
            <w:tcW w:w="1844" w:type="dxa"/>
            <w:gridSpan w:val="2"/>
          </w:tcPr>
          <w:p w14:paraId="00000070">
            <w:pPr>
              <w:tabs>
                <w:tab w:val="left" w:pos="1134"/>
              </w:tabs>
              <w:rPr/>
            </w:pPr>
            <w:r>
              <w:rPr>
                <w:bCs/>
              </w:rPr>
              <w:t>Инструктаж по пожарной безопасности</w:t>
            </w:r>
          </w:p>
        </w:tc>
        <w:tc>
          <w:tcPr>
            <w:cnfStyle w:val="000000100000"/>
            <w:tcW w:w="1841" w:type="dxa"/>
          </w:tcPr>
          <w:p w14:paraId="00000071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sz w:val="20"/>
                <w:szCs w:val="20"/>
              </w:rPr>
            </w:pPr>
            <w:r>
              <w:rPr>
                <w:b w:val="off"/>
                <w:bCs w:val="off"/>
                <w:i w:val="off"/>
                <w:sz w:val="20"/>
                <w:szCs w:val="20"/>
              </w:rPr>
              <w:t>Ознакомление с правилами внутреннего трудового распорядка</w:t>
            </w:r>
          </w:p>
        </w:tc>
      </w:tr>
      <w:tr>
        <w:trPr/>
        <w:tc>
          <w:tcPr>
            <w:cnfStyle w:val="001000010000"/>
            <w:tcW w:w="534" w:type="dxa"/>
            <w:vMerge w:val="continue"/>
          </w:tcPr>
          <w:p w14:paraId="00000072">
            <w:pPr>
              <w:tabs>
                <w:tab w:val="left" w:pos="1134"/>
              </w:tabs>
              <w:ind w:firstLine="709"/>
              <w:jc w:val="center"/>
              <w:rPr/>
            </w:pPr>
          </w:p>
        </w:tc>
        <w:tc>
          <w:tcPr>
            <w:cnfStyle w:val="000000010000"/>
            <w:tcW w:w="1559" w:type="dxa"/>
            <w:vMerge w:val="continue"/>
          </w:tcPr>
          <w:p w14:paraId="00000073">
            <w:pPr>
              <w:tabs>
                <w:tab w:val="left" w:pos="1134"/>
              </w:tabs>
              <w:ind w:firstLine="709"/>
              <w:jc w:val="center"/>
              <w:rPr/>
            </w:pPr>
          </w:p>
        </w:tc>
        <w:tc>
          <w:tcPr>
            <w:cnfStyle w:val="000000010000"/>
            <w:tcW w:w="1984" w:type="dxa"/>
          </w:tcPr>
          <w:p w14:paraId="00000074">
            <w:pPr>
              <w:tabs>
                <w:tab w:val="left" w:pos="1134"/>
              </w:tabs>
              <w:rPr/>
            </w:pPr>
            <w:r>
              <w:t>Подпись обучающегося о прохождении инструктажа</w:t>
            </w:r>
          </w:p>
        </w:tc>
        <w:tc>
          <w:tcPr>
            <w:cnfStyle w:val="000000010000"/>
            <w:tcW w:w="1985" w:type="dxa"/>
            <w:gridSpan w:val="2"/>
          </w:tcPr>
          <w:p w14:paraId="00000075">
            <w:pPr>
              <w:tabs>
                <w:tab w:val="left" w:pos="1134"/>
              </w:tabs>
              <w:rPr/>
            </w:pPr>
            <w:r>
              <w:t>Подпись обучающегося о прохождении инструктажа</w:t>
            </w:r>
          </w:p>
        </w:tc>
        <w:tc>
          <w:tcPr>
            <w:cnfStyle w:val="000000010000"/>
            <w:tcW w:w="1844" w:type="dxa"/>
            <w:gridSpan w:val="2"/>
          </w:tcPr>
          <w:p w14:paraId="00000076">
            <w:pPr>
              <w:tabs>
                <w:tab w:val="left" w:pos="1134"/>
              </w:tabs>
              <w:rPr/>
            </w:pPr>
            <w:r>
              <w:t>Подпись обучающегося о прохождении инструктажа</w:t>
            </w:r>
          </w:p>
        </w:tc>
        <w:tc>
          <w:tcPr>
            <w:cnfStyle w:val="000000010000"/>
            <w:tcW w:w="1841" w:type="dxa"/>
          </w:tcPr>
          <w:p w14:paraId="00000077">
            <w:pPr>
              <w:tabs>
                <w:tab w:val="left" w:pos="1134"/>
              </w:tabs>
              <w:rPr/>
            </w:pPr>
            <w:r>
              <w:t>Подпись обучающегося о прохождении инструктажа</w:t>
            </w:r>
          </w:p>
        </w:tc>
      </w:tr>
      <w:tr>
        <w:trPr>
          <w:trHeight w:val="295"/>
        </w:trPr>
        <w:tc>
          <w:tcPr>
            <w:cnfStyle w:val="001000100000"/>
            <w:tcW w:w="534" w:type="dxa"/>
            <w:tcBorders>
              <w:bottom w:val="single" w:color="000000" w:sz="4" w:space="0"/>
            </w:tcBorders>
          </w:tcPr>
          <w:p w14:paraId="00000078">
            <w:pPr>
              <w:tabs>
                <w:tab w:val="left" w:pos="1134"/>
              </w:tabs>
              <w:ind w:firstLine="709"/>
              <w:jc w:val="center"/>
              <w:rPr>
                <w:sz w:val="28"/>
                <w:szCs w:val="28"/>
                <w:highlight w:val="green"/>
              </w:rPr>
            </w:pPr>
            <w:r>
              <w:rPr>
                <w:sz w:val="28"/>
                <w:szCs w:val="28"/>
                <w:highlight w:val="green"/>
              </w:rPr>
              <w:t>1</w:t>
            </w:r>
          </w:p>
        </w:tc>
        <w:tc>
          <w:tcPr>
            <w:cnfStyle w:val="000000100000"/>
            <w:tcW w:w="1559" w:type="dxa"/>
            <w:tcBorders>
              <w:bottom w:val="single" w:color="000000" w:sz="4" w:space="0"/>
            </w:tcBorders>
          </w:tcPr>
          <w:p w14:paraId="00000079">
            <w:pPr>
              <w:tabs>
                <w:tab w:val="left" w:pos="1134"/>
              </w:tabs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Славинский В.А.</w:t>
            </w:r>
          </w:p>
        </w:tc>
        <w:tc>
          <w:tcPr>
            <w:cnfStyle w:val="000000100000"/>
            <w:tcW w:w="1984" w:type="dxa"/>
            <w:tcBorders>
              <w:bottom w:val="single" w:color="000000" w:sz="4" w:space="0"/>
            </w:tcBorders>
          </w:tcPr>
          <w:p w14:paraId="0000007A">
            <w:pPr>
              <w:tabs>
                <w:tab w:val="left" w:pos="1134"/>
              </w:tabs>
              <w:ind w:firstLine="709"/>
              <w:jc w:val="center"/>
              <w:rPr>
                <w:b/>
                <w:sz w:val="28"/>
                <w:szCs w:val="28"/>
                <w:highlight w:val="green"/>
              </w:rPr>
            </w:pPr>
          </w:p>
        </w:tc>
        <w:tc>
          <w:tcPr>
            <w:cnfStyle w:val="000000100000"/>
            <w:tcW w:w="1985" w:type="dxa"/>
            <w:gridSpan w:val="2"/>
            <w:tcBorders>
              <w:bottom w:val="single" w:color="000000" w:sz="4" w:space="0"/>
            </w:tcBorders>
          </w:tcPr>
          <w:p w14:paraId="0000007B">
            <w:pPr>
              <w:tabs>
                <w:tab w:val="left" w:pos="1134"/>
              </w:tabs>
              <w:ind w:firstLine="709"/>
              <w:jc w:val="center"/>
              <w:rPr>
                <w:b/>
                <w:sz w:val="28"/>
                <w:szCs w:val="28"/>
                <w:highlight w:val="green"/>
              </w:rPr>
            </w:pPr>
          </w:p>
        </w:tc>
        <w:tc>
          <w:tcPr>
            <w:cnfStyle w:val="000000100000"/>
            <w:tcW w:w="1844" w:type="dxa"/>
            <w:gridSpan w:val="2"/>
            <w:tcBorders>
              <w:bottom w:val="single" w:color="000000" w:sz="4" w:space="0"/>
            </w:tcBorders>
          </w:tcPr>
          <w:p w14:paraId="0000007C">
            <w:pPr>
              <w:tabs>
                <w:tab w:val="left" w:pos="1134"/>
              </w:tabs>
              <w:ind w:firstLine="709"/>
              <w:jc w:val="center"/>
              <w:rPr>
                <w:b/>
                <w:sz w:val="28"/>
                <w:szCs w:val="28"/>
                <w:highlight w:val="green"/>
              </w:rPr>
            </w:pPr>
          </w:p>
        </w:tc>
        <w:tc>
          <w:tcPr>
            <w:cnfStyle w:val="000000100000"/>
            <w:tcW w:w="1841" w:type="dxa"/>
            <w:tcBorders>
              <w:bottom w:val="single" w:color="000000" w:sz="4" w:space="0"/>
            </w:tcBorders>
          </w:tcPr>
          <w:p w14:paraId="0000007D">
            <w:pPr>
              <w:tabs>
                <w:tab w:val="left" w:pos="1134"/>
              </w:tabs>
              <w:ind w:firstLine="709"/>
              <w:jc w:val="center"/>
              <w:rPr>
                <w:b/>
                <w:sz w:val="28"/>
                <w:szCs w:val="28"/>
                <w:highlight w:val="green"/>
              </w:rPr>
            </w:pPr>
          </w:p>
        </w:tc>
      </w:tr>
      <w:tr>
        <w:trPr>
          <w:trHeight w:val="295"/>
        </w:trPr>
        <w:tc>
          <w:tcPr>
            <w:cnfStyle w:val="001000010000"/>
            <w:tcW w:w="534" w:type="dxa"/>
            <w:tcBorders>
              <w:left w:val="nil" w:sz="4" w:space="0"/>
              <w:right w:val="nil" w:sz="4" w:space="0"/>
            </w:tcBorders>
          </w:tcPr>
          <w:p w14:paraId="0000007E">
            <w:pPr>
              <w:tabs>
                <w:tab w:val="left" w:pos="1134"/>
              </w:tabs>
              <w:ind w:firstLine="709"/>
              <w:jc w:val="center"/>
              <w:rPr>
                <w:b/>
                <w:sz w:val="28"/>
                <w:szCs w:val="28"/>
                <w:highlight w:val="green"/>
              </w:rPr>
            </w:pPr>
          </w:p>
        </w:tc>
        <w:tc>
          <w:tcPr>
            <w:cnfStyle w:val="000000010000"/>
            <w:tcW w:w="1559" w:type="dxa"/>
            <w:tcBorders>
              <w:left w:val="nil" w:sz="4" w:space="0"/>
              <w:right w:val="nil" w:sz="4" w:space="0"/>
            </w:tcBorders>
          </w:tcPr>
          <w:p w14:paraId="0000007F">
            <w:pPr>
              <w:tabs>
                <w:tab w:val="left" w:pos="1134"/>
              </w:tabs>
              <w:ind w:firstLine="709"/>
              <w:jc w:val="center"/>
              <w:rPr>
                <w:b/>
                <w:sz w:val="28"/>
                <w:szCs w:val="28"/>
                <w:highlight w:val="green"/>
              </w:rPr>
            </w:pPr>
          </w:p>
        </w:tc>
        <w:tc>
          <w:tcPr>
            <w:cnfStyle w:val="000000010000"/>
            <w:tcW w:w="1984" w:type="dxa"/>
            <w:tcBorders>
              <w:left w:val="nil" w:sz="4" w:space="0"/>
              <w:right w:val="nil" w:sz="4" w:space="0"/>
            </w:tcBorders>
          </w:tcPr>
          <w:p w14:paraId="00000080">
            <w:pPr>
              <w:tabs>
                <w:tab w:val="left" w:pos="1134"/>
              </w:tabs>
              <w:ind w:firstLine="709"/>
              <w:jc w:val="center"/>
              <w:rPr>
                <w:b/>
                <w:sz w:val="28"/>
                <w:szCs w:val="28"/>
                <w:highlight w:val="green"/>
              </w:rPr>
            </w:pPr>
          </w:p>
        </w:tc>
        <w:tc>
          <w:tcPr>
            <w:cnfStyle w:val="000000010000"/>
            <w:tcW w:w="1985" w:type="dxa"/>
            <w:gridSpan w:val="2"/>
            <w:tcBorders>
              <w:left w:val="nil" w:sz="4" w:space="0"/>
              <w:right w:val="nil" w:sz="4" w:space="0"/>
            </w:tcBorders>
          </w:tcPr>
          <w:p w14:paraId="00000081">
            <w:pPr>
              <w:tabs>
                <w:tab w:val="left" w:pos="1134"/>
              </w:tabs>
              <w:ind w:firstLine="709"/>
              <w:jc w:val="center"/>
              <w:rPr>
                <w:b/>
                <w:sz w:val="28"/>
                <w:szCs w:val="28"/>
                <w:highlight w:val="green"/>
              </w:rPr>
            </w:pPr>
          </w:p>
        </w:tc>
        <w:tc>
          <w:tcPr>
            <w:cnfStyle w:val="000000010000"/>
            <w:tcW w:w="1844" w:type="dxa"/>
            <w:gridSpan w:val="2"/>
            <w:tcBorders>
              <w:left w:val="nil" w:sz="4" w:space="0"/>
              <w:right w:val="nil" w:sz="4" w:space="0"/>
            </w:tcBorders>
          </w:tcPr>
          <w:p w14:paraId="00000082">
            <w:pPr>
              <w:tabs>
                <w:tab w:val="left" w:pos="1134"/>
              </w:tabs>
              <w:ind w:firstLine="709"/>
              <w:jc w:val="center"/>
              <w:rPr>
                <w:b/>
                <w:sz w:val="28"/>
                <w:szCs w:val="28"/>
                <w:highlight w:val="green"/>
              </w:rPr>
            </w:pPr>
          </w:p>
        </w:tc>
        <w:tc>
          <w:tcPr>
            <w:cnfStyle w:val="000000010000"/>
            <w:tcW w:w="1841" w:type="dxa"/>
            <w:tcBorders>
              <w:left w:val="nil" w:sz="4" w:space="0"/>
              <w:right w:val="nil" w:sz="4" w:space="0"/>
            </w:tcBorders>
          </w:tcPr>
          <w:p w14:paraId="00000083">
            <w:pPr>
              <w:tabs>
                <w:tab w:val="left" w:pos="1134"/>
              </w:tabs>
              <w:ind w:firstLine="709"/>
              <w:jc w:val="center"/>
              <w:rPr>
                <w:b/>
                <w:sz w:val="28"/>
                <w:szCs w:val="28"/>
                <w:highlight w:val="gree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cnfStyle w:val="001000100000"/>
            <w:tcW w:w="4928" w:type="dxa"/>
            <w:gridSpan w:val="4"/>
            <w:shd w:val="clear" w:color="auto" w:fill="auto"/>
            <w:vAlign w:val="center"/>
          </w:tcPr>
          <w:p w14:paraId="00000084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 w:val="22"/>
              </w:rPr>
              <w:t>Вид инструктажа</w:t>
            </w:r>
          </w:p>
        </w:tc>
        <w:tc>
          <w:tcPr>
            <w:cnfStyle w:val="000000100000"/>
            <w:tcW w:w="1701" w:type="dxa"/>
            <w:gridSpan w:val="2"/>
            <w:vAlign w:val="center"/>
          </w:tcPr>
          <w:p w14:paraId="00000085">
            <w:pPr>
              <w:pStyle w:val="Title"/>
              <w:tabs>
                <w:tab w:val="left" w:pos="4678"/>
              </w:tabs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 w:val="22"/>
              </w:rPr>
              <w:t>Дата проведения инструктажа</w:t>
            </w:r>
          </w:p>
        </w:tc>
        <w:tc>
          <w:tcPr>
            <w:cnfStyle w:val="000000100000"/>
            <w:tcW w:w="3118" w:type="dxa"/>
            <w:gridSpan w:val="2"/>
            <w:shd w:val="clear" w:color="auto" w:fill="auto"/>
            <w:vAlign w:val="center"/>
          </w:tcPr>
          <w:p w14:paraId="00000086">
            <w:pPr>
              <w:pStyle w:val="Title"/>
              <w:tabs>
                <w:tab w:val="left" w:pos="4678"/>
              </w:tabs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 w:val="22"/>
              </w:rPr>
              <w:t>ФИО, подпись руководителя практики от профильной организации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cnfStyle w:val="001000010000"/>
            <w:tcW w:w="4928" w:type="dxa"/>
            <w:gridSpan w:val="4"/>
            <w:shd w:val="clear" w:color="auto" w:fill="auto"/>
          </w:tcPr>
          <w:p w14:paraId="00000087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 w:val="22"/>
              </w:rPr>
              <w:t>Инструктаж по ознакомлению с требованиями охраны труда</w:t>
            </w:r>
          </w:p>
        </w:tc>
        <w:tc>
          <w:tcPr>
            <w:cnfStyle w:val="000000010000"/>
            <w:tcW w:w="1701" w:type="dxa"/>
            <w:gridSpan w:val="2"/>
          </w:tcPr>
          <w:p w14:paraId="00000088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Cs w:val="20"/>
                <w:lang w:val="ru-RU"/>
              </w:rPr>
              <w:t>20.04.2026</w:t>
            </w:r>
          </w:p>
        </w:tc>
        <w:tc>
          <w:tcPr>
            <w:cnfStyle w:val="000000010000"/>
            <w:tcW w:w="3118" w:type="dxa"/>
            <w:gridSpan w:val="2"/>
            <w:shd w:val="clear" w:color="auto" w:fill="auto"/>
          </w:tcPr>
          <w:p w14:paraId="00000089">
            <w:pPr>
              <w:pStyle w:val="Title"/>
              <w:tabs>
                <w:tab w:val="left" w:pos="4678"/>
              </w:tabs>
              <w:jc w:val="right"/>
              <w:rPr>
                <w:b w:val="off"/>
                <w:bCs w:val="off"/>
                <w:i w:val="off"/>
                <w:sz w:val="22"/>
                <w:highlight w:val="yellow"/>
              </w:rPr>
            </w:pPr>
            <w:r>
              <w:rPr>
                <w:b w:val="off"/>
                <w:bCs w:val="off"/>
                <w:i w:val="off"/>
                <w:sz w:val="22"/>
                <w:highlight w:val="none"/>
              </w:rPr>
              <w:t>В.Н. Шашин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cnfStyle w:val="001000100000"/>
            <w:tcW w:w="4928" w:type="dxa"/>
            <w:gridSpan w:val="4"/>
            <w:shd w:val="clear" w:color="auto" w:fill="auto"/>
          </w:tcPr>
          <w:p w14:paraId="0000008A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 w:val="22"/>
              </w:rPr>
              <w:t>Инструктаж по технике безопасности</w:t>
            </w:r>
          </w:p>
        </w:tc>
        <w:tc>
          <w:tcPr>
            <w:cnfStyle w:val="000000100000"/>
            <w:tcW w:w="1701" w:type="dxa"/>
            <w:gridSpan w:val="2"/>
          </w:tcPr>
          <w:p w14:paraId="0000008B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Cs w:val="20"/>
                <w:lang w:val="ru-RU"/>
              </w:rPr>
              <w:t>20.04.2026</w:t>
            </w:r>
          </w:p>
        </w:tc>
        <w:tc>
          <w:tcPr>
            <w:cnfStyle w:val="000000100000"/>
            <w:tcW w:w="3118" w:type="dxa"/>
            <w:gridSpan w:val="2"/>
            <w:shd w:val="clear" w:color="auto" w:fill="auto"/>
          </w:tcPr>
          <w:p w14:paraId="0000008C">
            <w:pPr>
              <w:pStyle w:val="Title"/>
              <w:tabs>
                <w:tab w:val="left" w:pos="4678"/>
              </w:tabs>
              <w:jc w:val="right"/>
              <w:rPr>
                <w:b w:val="off"/>
                <w:bCs w:val="off"/>
                <w:i w:val="off"/>
                <w:sz w:val="22"/>
                <w:highlight w:val="yellow"/>
              </w:rPr>
            </w:pPr>
            <w:r>
              <w:rPr>
                <w:b w:val="off"/>
                <w:bCs w:val="off"/>
                <w:i w:val="off"/>
                <w:sz w:val="22"/>
                <w:highlight w:val="none"/>
              </w:rPr>
              <w:t>В.Н. Шашин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cnfStyle w:val="001000010000"/>
            <w:tcW w:w="4928" w:type="dxa"/>
            <w:gridSpan w:val="4"/>
            <w:shd w:val="clear" w:color="auto" w:fill="auto"/>
          </w:tcPr>
          <w:p w14:paraId="0000008D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 w:val="22"/>
              </w:rPr>
              <w:t>Инструктаж по пожарной безопасности</w:t>
            </w:r>
          </w:p>
        </w:tc>
        <w:tc>
          <w:tcPr>
            <w:cnfStyle w:val="000000010000"/>
            <w:tcW w:w="1701" w:type="dxa"/>
            <w:gridSpan w:val="2"/>
          </w:tcPr>
          <w:p w14:paraId="0000008E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Cs w:val="20"/>
                <w:lang w:val="ru-RU"/>
              </w:rPr>
              <w:t>20.04.2026</w:t>
            </w:r>
          </w:p>
        </w:tc>
        <w:tc>
          <w:tcPr>
            <w:cnfStyle w:val="000000010000"/>
            <w:tcW w:w="3118" w:type="dxa"/>
            <w:gridSpan w:val="2"/>
            <w:shd w:val="clear" w:color="auto" w:fill="auto"/>
          </w:tcPr>
          <w:p w14:paraId="0000008F">
            <w:pPr>
              <w:pStyle w:val="Title"/>
              <w:tabs>
                <w:tab w:val="left" w:pos="4678"/>
              </w:tabs>
              <w:jc w:val="right"/>
              <w:rPr>
                <w:b w:val="off"/>
                <w:bCs w:val="off"/>
                <w:i w:val="off"/>
                <w:sz w:val="22"/>
                <w:highlight w:val="yellow"/>
              </w:rPr>
            </w:pPr>
            <w:r>
              <w:rPr>
                <w:b w:val="off"/>
                <w:bCs w:val="off"/>
                <w:i w:val="off"/>
                <w:sz w:val="22"/>
                <w:highlight w:val="none"/>
              </w:rPr>
              <w:t>В.Н. Шашин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cnfStyle w:val="001000100000"/>
            <w:tcW w:w="4928" w:type="dxa"/>
            <w:gridSpan w:val="4"/>
            <w:shd w:val="clear" w:color="auto" w:fill="auto"/>
          </w:tcPr>
          <w:p w14:paraId="00000090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 w:val="22"/>
              </w:rPr>
              <w:t>Ознакомление с правилами внутреннего трудового распорядка</w:t>
            </w:r>
          </w:p>
        </w:tc>
        <w:tc>
          <w:tcPr>
            <w:cnfStyle w:val="000000100000"/>
            <w:tcW w:w="1701" w:type="dxa"/>
            <w:gridSpan w:val="2"/>
          </w:tcPr>
          <w:p w14:paraId="00000091">
            <w:pPr>
              <w:pStyle w:val="Title"/>
              <w:tabs>
                <w:tab w:val="left" w:pos="4678"/>
              </w:tabs>
              <w:jc w:val="left"/>
              <w:rPr>
                <w:b w:val="off"/>
                <w:bCs w:val="off"/>
                <w:i w:val="off"/>
                <w:sz w:val="22"/>
              </w:rPr>
            </w:pPr>
            <w:r>
              <w:rPr>
                <w:b w:val="off"/>
                <w:bCs w:val="off"/>
                <w:i w:val="off"/>
                <w:szCs w:val="20"/>
                <w:lang w:val="ru-RU"/>
              </w:rPr>
              <w:t>20.04.2026</w:t>
            </w:r>
          </w:p>
        </w:tc>
        <w:tc>
          <w:tcPr>
            <w:cnfStyle w:val="000000100000"/>
            <w:tcW w:w="3118" w:type="dxa"/>
            <w:gridSpan w:val="2"/>
            <w:shd w:val="clear" w:color="auto" w:fill="auto"/>
          </w:tcPr>
          <w:p w14:paraId="00000092">
            <w:pPr>
              <w:pStyle w:val="Title"/>
              <w:tabs>
                <w:tab w:val="left" w:pos="4678"/>
              </w:tabs>
              <w:jc w:val="right"/>
              <w:rPr>
                <w:b w:val="off"/>
                <w:bCs w:val="off"/>
                <w:i w:val="off"/>
                <w:sz w:val="22"/>
                <w:highlight w:val="yellow"/>
              </w:rPr>
            </w:pPr>
            <w:r>
              <w:rPr>
                <w:b w:val="off"/>
                <w:bCs w:val="off"/>
                <w:i w:val="off"/>
                <w:sz w:val="22"/>
                <w:highlight w:val="none"/>
              </w:rPr>
              <w:t>В.Н. Шашин</w:t>
            </w:r>
          </w:p>
        </w:tc>
      </w:tr>
    </w:tbl>
    <w:p w14:paraId="00000093">
      <w:pPr>
        <w:pStyle w:val="Heading3"/>
        <w:spacing w:before="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 практики от профильной организации</w:t>
      </w:r>
    </w:p>
    <w:p w14:paraId="00000094"/>
    <w:p w14:paraId="00000095">
      <w:r>
        <w:t xml:space="preserve">  </w:t>
      </w:r>
    </w:p>
    <w:p w14:paraId="00000096">
      <w:pPr>
        <w:rPr>
          <w:sz w:val="28"/>
          <w:szCs w:val="28"/>
        </w:rPr>
      </w:pPr>
      <w:r>
        <w:rPr>
          <w:sz w:val="28"/>
          <w:szCs w:val="28"/>
        </w:rPr>
        <w:t>Коммерческий директор ООО “ТЕХДОР”                                              В.Н. Шашин</w:t>
      </w:r>
    </w:p>
    <w:p w14:paraId="00000097">
      <w:pPr>
        <w:rPr>
          <w:i/>
        </w:rPr>
      </w:pPr>
      <w:r>
        <w:t>__</w:t>
      </w:r>
    </w:p>
    <w:p w14:paraId="00000098">
      <w:pPr>
        <w:pStyle w:val="Title"/>
        <w:tabs>
          <w:tab w:val="left" w:pos="4678"/>
        </w:tabs>
        <w:jc w:val="left"/>
        <w:rPr>
          <w:b w:val="off"/>
          <w:bCs w:val="off"/>
          <w:i w:val="off"/>
        </w:rPr>
      </w:pPr>
      <w:r>
        <w:rPr>
          <w:b w:val="off"/>
          <w:bCs w:val="off"/>
          <w:i w:val="off"/>
        </w:rPr>
        <w:t>М.П.</w:t>
      </w:r>
    </w:p>
    <w:p w14:paraId="00000099">
      <w:pPr>
        <w:spacing w:after="160" w:line="259" w:lineRule="auto"/>
        <w:rPr>
          <w:iCs/>
          <w:sz w:val="24"/>
          <w:szCs w:val="24"/>
        </w:rPr>
      </w:pPr>
      <w:r>
        <w:rPr>
          <w:b/>
          <w:bCs/>
          <w:i/>
        </w:rPr>
        <w:br w:type="page"/>
      </w:r>
    </w:p>
    <w:p w14:paraId="0000009A">
      <w:pPr>
        <w:pStyle w:val="Title"/>
        <w:tabs>
          <w:tab w:val="left" w:pos="4678"/>
        </w:tabs>
        <w:jc w:val="left"/>
        <w:rPr>
          <w:b w:val="off"/>
          <w:bCs w:val="off"/>
          <w:sz w:val="12"/>
          <w:szCs w:val="12"/>
          <w:lang w:val="ru-RU"/>
        </w:rPr>
      </w:pPr>
    </w:p>
    <w:p w14:paraId="0000009B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ИНДИВИДУАЛЬНОЕ ЗАДАНИЕ</w:t>
      </w:r>
    </w:p>
    <w:p w14:paraId="0000009C">
      <w:pPr>
        <w:pStyle w:val="NoSpacing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производственной практике</w:t>
      </w:r>
      <w:r>
        <w:rPr>
          <w:rFonts w:ascii="Times New Roman" w:hAnsi="Times New Roman"/>
          <w:color w:val="ffffff" w:themeColor="background1"/>
          <w:sz w:val="28"/>
          <w:szCs w:val="28"/>
          <w:u w:val="single"/>
        </w:rPr>
        <w:t>.</w:t>
      </w:r>
    </w:p>
    <w:p w14:paraId="0000009D">
      <w:pPr>
        <w:pStyle w:val="NoSpacing"/>
        <w:ind w:firstLine="708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Название практики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u w:val="single"/>
        </w:rPr>
        <w:t>ПДП Производственная практика (преддипломная)</w:t>
      </w:r>
    </w:p>
    <w:p w14:paraId="0000009E">
      <w:pPr>
        <w:pStyle w:val="NoSpacing"/>
        <w:ind w:firstLine="708"/>
        <w:rPr>
          <w:rFonts w:ascii="Times New Roman" w:hAnsi="Times New Roman"/>
          <w:i/>
          <w:sz w:val="20"/>
          <w:szCs w:val="20"/>
        </w:rPr>
      </w:pPr>
    </w:p>
    <w:tbl>
      <w:tblPr>
        <w:tblW w:w="0" w:type="auto"/>
        <w:tblInd w:w="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/>
      </w:tblPr>
      <w:tblGrid>
        <w:gridCol w:w="524"/>
        <w:gridCol w:w="5857"/>
        <w:gridCol w:w="3192"/>
      </w:tblGrid>
      <w:tr>
        <w:trPr/>
        <w:tc>
          <w:tcPr>
            <w:cnfStyle w:val="101000000000"/>
            <w:tcW w:w="524" w:type="dxa"/>
            <w:shd w:val="clear" w:color="auto" w:fill="auto"/>
            <w:vAlign w:val="center"/>
          </w:tcPr>
          <w:p w14:paraId="0000009F">
            <w:pPr>
              <w:pStyle w:val="NoSpacing"/>
              <w:ind w:hanging="3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cnfStyle w:val="100000000000"/>
            <w:tcW w:w="5857" w:type="dxa"/>
            <w:shd w:val="clear" w:color="auto" w:fill="auto"/>
            <w:vAlign w:val="center"/>
          </w:tcPr>
          <w:p w14:paraId="000000A0">
            <w:pPr>
              <w:pStyle w:val="NoSpacing"/>
              <w:ind w:hanging="4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Содержание заданий</w:t>
            </w:r>
          </w:p>
        </w:tc>
        <w:tc>
          <w:tcPr>
            <w:cnfStyle w:val="100000000000"/>
            <w:tcW w:w="3192" w:type="dxa"/>
            <w:shd w:val="clear" w:color="auto" w:fill="auto"/>
            <w:vAlign w:val="center"/>
          </w:tcPr>
          <w:p w14:paraId="000000A1">
            <w:pPr>
              <w:pStyle w:val="NoSpacing"/>
              <w:ind w:firstLine="102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 выполнения</w:t>
            </w:r>
          </w:p>
        </w:tc>
      </w:tr>
      <w:tr>
        <w:trPr/>
        <w:tc>
          <w:tcPr>
            <w:cnfStyle w:val="001000100000"/>
            <w:tcW w:w="524" w:type="dxa"/>
            <w:shd w:val="clear" w:color="auto" w:fill="auto"/>
          </w:tcPr>
          <w:p w14:paraId="000000A2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cnfStyle w:val="000000100000"/>
            <w:tcW w:w="5857" w:type="dxa"/>
            <w:shd w:val="clear" w:color="auto" w:fill="auto"/>
          </w:tcPr>
          <w:p w14:paraId="000000A3">
            <w:pPr>
              <w:pStyle w:val="NoSpacing"/>
              <w:ind w:firstLine="3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Подготовительные работы</w:t>
            </w:r>
          </w:p>
        </w:tc>
        <w:tc>
          <w:tcPr>
            <w:cnfStyle w:val="000000100000"/>
            <w:tcW w:w="3192" w:type="dxa"/>
            <w:shd w:val="clear" w:color="auto" w:fill="auto"/>
          </w:tcPr>
          <w:p w14:paraId="000000A4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20.04.2026</w:t>
            </w:r>
          </w:p>
        </w:tc>
      </w:tr>
      <w:tr>
        <w:trPr/>
        <w:tc>
          <w:tcPr>
            <w:cnfStyle w:val="001000010000"/>
            <w:tcW w:w="524" w:type="dxa"/>
            <w:shd w:val="clear" w:color="auto" w:fill="auto"/>
          </w:tcPr>
          <w:p w14:paraId="000000A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010000"/>
            <w:tcW w:w="5857" w:type="dxa"/>
            <w:shd w:val="clear" w:color="auto" w:fill="auto"/>
          </w:tcPr>
          <w:p w14:paraId="000000A6">
            <w:pPr>
              <w:pStyle w:val="NoSpacing"/>
              <w:ind w:firstLine="3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Практическая работа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cnfStyle w:val="000000010000"/>
            <w:tcW w:w="3192" w:type="dxa"/>
            <w:shd w:val="clear" w:color="auto" w:fill="auto"/>
          </w:tcPr>
          <w:p w14:paraId="000000A7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21.04 -15.05.2026</w:t>
            </w:r>
          </w:p>
        </w:tc>
      </w:tr>
      <w:tr>
        <w:trPr/>
        <w:tc>
          <w:tcPr>
            <w:cnfStyle w:val="001000100000"/>
            <w:tcW w:w="524" w:type="dxa"/>
            <w:shd w:val="clear" w:color="auto" w:fill="auto"/>
          </w:tcPr>
          <w:p w14:paraId="000000A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cnfStyle w:val="000000100000"/>
            <w:tcW w:w="5857" w:type="dxa"/>
            <w:shd w:val="clear" w:color="auto" w:fill="auto"/>
          </w:tcPr>
          <w:p w14:paraId="000000A9">
            <w:pPr>
              <w:pStyle w:val="NoSpacing"/>
              <w:ind w:firstLine="3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Сдача дифференцированного зачета по практике</w:t>
            </w:r>
          </w:p>
        </w:tc>
        <w:tc>
          <w:tcPr>
            <w:cnfStyle w:val="000000100000"/>
            <w:tcW w:w="3192" w:type="dxa"/>
            <w:shd w:val="clear" w:color="auto" w:fill="auto"/>
          </w:tcPr>
          <w:p w14:paraId="000000AA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6.05.2026</w:t>
            </w:r>
          </w:p>
        </w:tc>
      </w:tr>
    </w:tbl>
    <w:p w14:paraId="000000AB">
      <w:pPr>
        <w:pStyle w:val="NoSpacing"/>
        <w:ind w:firstLine="709"/>
        <w:rPr>
          <w:rFonts w:ascii="Times New Roman" w:hAnsi="Times New Roman"/>
          <w:sz w:val="28"/>
          <w:szCs w:val="28"/>
        </w:rPr>
      </w:pPr>
    </w:p>
    <w:p w14:paraId="000000AC">
      <w:pPr>
        <w:pStyle w:val="NoSpacin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принято к исполнению: </w:t>
      </w:r>
      <w:r>
        <w:rPr>
          <w:rFonts w:ascii="Times New Roman" w:hAnsi="Times New Roman"/>
          <w:sz w:val="28"/>
          <w:szCs w:val="28"/>
        </w:rPr>
        <w:t>Обучающийся__________________________</w:t>
      </w:r>
    </w:p>
    <w:p w14:paraId="000000AD">
      <w:pPr>
        <w:pStyle w:val="NoSpacing"/>
        <w:tabs>
          <w:tab w:val="left" w:pos="3735"/>
        </w:tabs>
        <w:ind w:firstLine="709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 xml:space="preserve"> (подпись)</w:t>
      </w:r>
    </w:p>
    <w:p w14:paraId="000000AE">
      <w:pPr>
        <w:pStyle w:val="NoSpacing"/>
        <w:ind w:firstLine="709"/>
        <w:rPr>
          <w:rFonts w:ascii="Times New Roman" w:hAnsi="Times New Roman"/>
          <w:sz w:val="28"/>
          <w:szCs w:val="28"/>
        </w:rPr>
      </w:pPr>
    </w:p>
    <w:p w14:paraId="000000AF">
      <w:pPr>
        <w:pStyle w:val="NoSpacing"/>
        <w:ind w:firstLine="709"/>
        <w:rPr>
          <w:rFonts w:ascii="Times New Roman" w:hAnsi="Times New Roman"/>
          <w:sz w:val="28"/>
          <w:szCs w:val="28"/>
        </w:rPr>
      </w:pPr>
    </w:p>
    <w:p w14:paraId="000000B0">
      <w:pPr>
        <w:pStyle w:val="NoSpacin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 практики</w:t>
      </w:r>
    </w:p>
    <w:p w14:paraId="000000B1">
      <w:pPr>
        <w:pStyle w:val="NoSpacin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 организации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_________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20.04.2026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Коммерческий д</w:t>
      </w:r>
      <w:r>
        <w:rPr>
          <w:rFonts w:ascii="Times New Roman" w:hAnsi="Times New Roman"/>
          <w:sz w:val="28"/>
          <w:szCs w:val="28"/>
        </w:rPr>
        <w:t xml:space="preserve">иректор  </w:t>
      </w:r>
    </w:p>
    <w:p w14:paraId="000000B2">
      <w:pPr>
        <w:pStyle w:val="NoSpacing"/>
        <w:tabs>
          <w:tab w:val="left" w:pos="708"/>
          <w:tab w:val="left" w:pos="1416"/>
          <w:tab w:val="left" w:pos="2124"/>
          <w:tab w:val="left" w:pos="2832"/>
          <w:tab w:val="left" w:pos="3540"/>
        </w:tabs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>(подпись, дата)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  <w:t xml:space="preserve">            </w:t>
      </w:r>
      <w:r>
        <w:rPr>
          <w:rFonts w:ascii="Times New Roman" w:hAnsi="Times New Roman"/>
          <w:i w:val="off"/>
          <w:iCs w:val="off"/>
          <w:sz w:val="28"/>
          <w:szCs w:val="28"/>
        </w:rPr>
        <w:t>В.Н. Шашин</w:t>
      </w:r>
    </w:p>
    <w:p w14:paraId="000000B3">
      <w:pPr>
        <w:pStyle w:val="NoSpacing"/>
        <w:tabs>
          <w:tab w:val="left" w:pos="2528"/>
          <w:tab w:val="left" w:pos="5727"/>
        </w:tabs>
        <w:ind w:firstLine="709"/>
        <w:jc w:val="center"/>
        <w:rPr/>
      </w:pPr>
    </w:p>
    <w:p w14:paraId="000000B4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br w:type="page"/>
      </w:r>
      <w:r>
        <w:rPr>
          <w:b/>
          <w:sz w:val="28"/>
          <w:szCs w:val="28"/>
          <w:u w:val="single"/>
        </w:rPr>
        <w:t>Содержание практики</w:t>
      </w:r>
    </w:p>
    <w:p w14:paraId="000000B5">
      <w:pPr>
        <w:pStyle w:val="NoSpacing"/>
        <w:ind w:left="-284" w:firstLine="709"/>
        <w:jc w:val="center"/>
        <w:rPr>
          <w:rFonts w:ascii="Times New Roman" w:hAnsi="Times New Roman"/>
          <w:sz w:val="28"/>
          <w:szCs w:val="28"/>
        </w:rPr>
      </w:pPr>
    </w:p>
    <w:tbl>
      <w:tblPr>
        <w:tblW w:w="496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1129"/>
        <w:gridCol w:w="1842"/>
        <w:gridCol w:w="2435"/>
        <w:gridCol w:w="1479"/>
        <w:gridCol w:w="1753"/>
        <w:gridCol w:w="1482"/>
      </w:tblGrid>
      <w:tr>
        <w:trPr/>
        <w:tc>
          <w:tcPr>
            <w:cnfStyle w:val="101000000000"/>
            <w:tcW w:w="558" w:type="pct"/>
          </w:tcPr>
          <w:p w14:paraId="000000B6">
            <w:pPr>
              <w:pStyle w:val="NoSpacing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00000B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cnfStyle w:val="100000000000"/>
            <w:tcW w:w="910" w:type="pct"/>
          </w:tcPr>
          <w:p w14:paraId="000000B8">
            <w:pPr>
              <w:pStyle w:val="NoSpacing"/>
              <w:ind w:firstLine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Подразделения</w:t>
            </w:r>
          </w:p>
          <w:p w14:paraId="000000B9">
            <w:pPr>
              <w:pStyle w:val="NoSpacing"/>
              <w:ind w:firstLine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предприятия</w:t>
            </w:r>
          </w:p>
        </w:tc>
        <w:tc>
          <w:tcPr>
            <w:cnfStyle w:val="100000000000"/>
            <w:tcW w:w="1203" w:type="pct"/>
          </w:tcPr>
          <w:p w14:paraId="000000BA">
            <w:pPr>
              <w:pStyle w:val="NoSpacing"/>
              <w:ind w:firstLine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</w:t>
            </w:r>
          </w:p>
          <w:p w14:paraId="000000BB">
            <w:pPr>
              <w:pStyle w:val="NoSpacing"/>
              <w:ind w:firstLine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выполненных</w:t>
            </w:r>
          </w:p>
          <w:p w14:paraId="000000BC">
            <w:pPr>
              <w:pStyle w:val="NoSpacing"/>
              <w:ind w:firstLine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работ</w:t>
            </w:r>
          </w:p>
        </w:tc>
        <w:tc>
          <w:tcPr>
            <w:cnfStyle w:val="100000000000"/>
            <w:tcW w:w="731" w:type="pct"/>
          </w:tcPr>
          <w:p w14:paraId="000000BD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</w:t>
            </w:r>
            <w:r>
              <w:rPr>
                <w:sz w:val="24"/>
                <w:szCs w:val="24"/>
              </w:rPr>
              <w:t>/ отметка о выполнении</w:t>
            </w:r>
          </w:p>
          <w:p w14:paraId="000000BE">
            <w:pPr>
              <w:pStyle w:val="NoSpacing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cnfStyle w:val="100000000000"/>
            <w:tcW w:w="866" w:type="pct"/>
          </w:tcPr>
          <w:p w14:paraId="000000BF">
            <w:pPr>
              <w:pStyle w:val="NoSpacing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Подпись руководителя</w:t>
            </w:r>
          </w:p>
          <w:p w14:paraId="000000C0">
            <w:pPr>
              <w:pStyle w:val="NoSpacing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 организации</w:t>
            </w:r>
          </w:p>
        </w:tc>
        <w:tc>
          <w:tcPr>
            <w:cnfStyle w:val="100000000000"/>
            <w:tcW w:w="732" w:type="pct"/>
          </w:tcPr>
          <w:p w14:paraId="000000C1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Подпись руководителя от </w:t>
            </w:r>
            <w:r>
              <w:rPr>
                <w:rFonts w:ascii="Times New Roman" w:hAnsi="Times New Roman"/>
                <w:sz w:val="24"/>
                <w:szCs w:val="24"/>
              </w:rPr>
              <w:t>СПК</w:t>
            </w:r>
          </w:p>
        </w:tc>
      </w:tr>
      <w:tr>
        <w:trPr/>
        <w:tc>
          <w:tcPr>
            <w:cnfStyle w:val="001000100000"/>
            <w:tcW w:w="558" w:type="pct"/>
          </w:tcPr>
          <w:p w14:paraId="000000C2">
            <w:pPr>
              <w:pStyle w:val="NoSpacing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cnfStyle w:val="000000100000"/>
            <w:tcW w:w="910" w:type="pct"/>
          </w:tcPr>
          <w:p w14:paraId="000000C3">
            <w:pPr>
              <w:pStyle w:val="NoSpacing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cnfStyle w:val="000000100000"/>
            <w:tcW w:w="1203" w:type="pct"/>
          </w:tcPr>
          <w:p w14:paraId="000000C4">
            <w:pPr>
              <w:pStyle w:val="NoSpacing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3</w:t>
            </w:r>
          </w:p>
        </w:tc>
        <w:tc>
          <w:tcPr>
            <w:cnfStyle w:val="000000100000"/>
            <w:tcW w:w="731" w:type="pct"/>
          </w:tcPr>
          <w:p w14:paraId="000000C5">
            <w:pPr>
              <w:pStyle w:val="NoSpacing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cnfStyle w:val="000000100000"/>
            <w:tcW w:w="866" w:type="pct"/>
          </w:tcPr>
          <w:p w14:paraId="000000C6">
            <w:pPr>
              <w:pStyle w:val="NoSpacing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</w:tc>
        <w:tc>
          <w:tcPr>
            <w:cnfStyle w:val="000000100000"/>
            <w:tcW w:w="732" w:type="pct"/>
          </w:tcPr>
          <w:p w14:paraId="000000C7">
            <w:pPr>
              <w:pStyle w:val="NoSpacing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6</w:t>
            </w:r>
          </w:p>
        </w:tc>
      </w:tr>
      <w:tr>
        <w:trPr/>
        <w:tc>
          <w:tcPr>
            <w:cnfStyle w:val="001000010000"/>
            <w:tcW w:w="558" w:type="pct"/>
          </w:tcPr>
          <w:p w14:paraId="000000C8">
            <w:pPr>
              <w:pStyle w:val="NoSpacing"/>
              <w:ind w:firstLine="34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20.04.26</w:t>
            </w:r>
          </w:p>
        </w:tc>
        <w:tc>
          <w:tcPr>
            <w:cnfStyle w:val="000000010000"/>
            <w:tcW w:w="910" w:type="pct"/>
          </w:tcPr>
          <w:p w14:paraId="000000C9">
            <w:pPr>
              <w:pStyle w:val="NoSpacing"/>
              <w:ind w:firstLine="3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1203" w:type="pct"/>
          </w:tcPr>
          <w:p w14:paraId="000000CA">
            <w:pPr>
              <w:pStyle w:val="NoSpacing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Подготовительные работы</w:t>
            </w:r>
          </w:p>
          <w:p w14:paraId="0000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1.1. Ознакомится с целями, задачами, требованиями к практике и формой отчетности. </w:t>
            </w:r>
          </w:p>
          <w:p w14:paraId="000000C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. Получение задания. </w:t>
            </w:r>
          </w:p>
          <w:p w14:paraId="000000CD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1.</w:t>
            </w:r>
            <w:r>
              <w:rPr>
                <w:rFonts w:ascii="Times New Roman" w:eastAsia="Times New Roman" w:hAnsi="Times New Roman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Прохождение инструктажа по соблюдению требований по охране труда и пожарной безопасности в период прохождения практики</w:t>
            </w:r>
          </w:p>
        </w:tc>
        <w:tc>
          <w:tcPr>
            <w:cnfStyle w:val="000000010000"/>
            <w:tcW w:w="731" w:type="pct"/>
          </w:tcPr>
          <w:p w14:paraId="000000CE">
            <w:pPr>
              <w:pStyle w:val="NoSpacing"/>
              <w:ind w:firstLine="1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Отлично</w:t>
            </w:r>
          </w:p>
        </w:tc>
        <w:tc>
          <w:tcPr>
            <w:cnfStyle w:val="000000010000"/>
            <w:tcW w:w="866" w:type="pct"/>
          </w:tcPr>
          <w:p w14:paraId="000000CF">
            <w:pPr>
              <w:pStyle w:val="NoSpacing"/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732" w:type="pct"/>
          </w:tcPr>
          <w:p w14:paraId="000000D0">
            <w:pPr>
              <w:pStyle w:val="NoSpacing"/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>
        <w:trPr/>
        <w:tc>
          <w:tcPr>
            <w:cnfStyle w:val="001000100000"/>
            <w:tcW w:w="558" w:type="pct"/>
          </w:tcPr>
          <w:p w14:paraId="000000D1">
            <w:pPr>
              <w:pStyle w:val="NoSpacing"/>
              <w:ind w:firstLine="34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21.04.26 - 15.05.26</w:t>
            </w:r>
          </w:p>
        </w:tc>
        <w:tc>
          <w:tcPr>
            <w:cnfStyle w:val="000000100000"/>
            <w:tcW w:w="910" w:type="pct"/>
          </w:tcPr>
          <w:p w14:paraId="000000D2">
            <w:pPr>
              <w:pStyle w:val="NoSpacing"/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1203" w:type="pct"/>
          </w:tcPr>
          <w:p w14:paraId="000000D3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Практическая работа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000000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2.1. Собрать, обработать и проанализировать сведения об организации, в которой проводится производст</w:t>
            </w:r>
            <w:r>
              <w:rPr>
                <w:sz w:val="22"/>
                <w:szCs w:val="22"/>
              </w:rPr>
              <w:t>венная практика (преддипломная);</w:t>
            </w:r>
          </w:p>
          <w:p w14:paraId="000000D5">
            <w:pPr>
              <w:pStyle w:val="NoSpacing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2</w:t>
            </w:r>
            <w:r>
              <w:rPr>
                <w:rFonts w:ascii="Times New Roman" w:eastAsia="Times New Roman" w:hAnsi="Times New Roman"/>
                <w:lang w:eastAsia="ru-RU"/>
              </w:rPr>
              <w:t>.2</w:t>
            </w:r>
            <w:r>
              <w:rPr>
                <w:rFonts w:ascii="Times New Roman" w:eastAsia="Times New Roman" w:hAnsi="Times New Roman"/>
                <w:lang w:eastAsia="ru-RU"/>
              </w:rPr>
              <w:t>. Собрат</w:t>
            </w:r>
            <w:r>
              <w:rPr>
                <w:rFonts w:ascii="Times New Roman" w:eastAsia="Times New Roman" w:hAnsi="Times New Roman"/>
                <w:lang w:eastAsia="ru-RU"/>
              </w:rPr>
              <w:t>ь практический материал для ВКР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и применить его к работе</w:t>
            </w:r>
            <w:r>
              <w:rPr>
                <w:rFonts w:ascii="Times New Roman" w:eastAsia="Times New Roman" w:hAnsi="Times New Roman"/>
                <w:lang w:eastAsia="ru-RU"/>
              </w:rPr>
              <w:t>;</w:t>
            </w:r>
          </w:p>
          <w:p w14:paraId="000000D6">
            <w:pPr>
              <w:pStyle w:val="NoSpacing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2.3. Закончить работу над ВКР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и её оформлением</w:t>
            </w:r>
            <w:r>
              <w:rPr>
                <w:rFonts w:ascii="Times New Roman" w:eastAsia="Times New Roman" w:hAnsi="Times New Roman"/>
                <w:lang w:eastAsia="ru-RU"/>
              </w:rPr>
              <w:t>;</w:t>
            </w:r>
          </w:p>
          <w:p w14:paraId="000000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3.1. Обработать, структурировать материал практики. </w:t>
            </w:r>
          </w:p>
          <w:p w14:paraId="000000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3.2. Оформить отчет и дневник по производственной практике (преддипломной)</w:t>
            </w:r>
          </w:p>
        </w:tc>
        <w:tc>
          <w:tcPr>
            <w:cnfStyle w:val="000000100000"/>
            <w:tcW w:w="731" w:type="pct"/>
          </w:tcPr>
          <w:p w14:paraId="000000D9">
            <w:pPr>
              <w:pStyle w:val="NoSpacing"/>
              <w:ind w:firstLine="1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Отлично</w:t>
            </w:r>
          </w:p>
        </w:tc>
        <w:tc>
          <w:tcPr>
            <w:cnfStyle w:val="000000100000"/>
            <w:tcW w:w="866" w:type="pct"/>
          </w:tcPr>
          <w:p w14:paraId="000000DA">
            <w:pPr>
              <w:pStyle w:val="NoSpacing"/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732" w:type="pct"/>
          </w:tcPr>
          <w:p w14:paraId="000000DB">
            <w:pPr>
              <w:pStyle w:val="NoSpacing"/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>
        <w:trPr/>
        <w:tc>
          <w:tcPr>
            <w:cnfStyle w:val="001000010000"/>
            <w:tcW w:w="558" w:type="pct"/>
          </w:tcPr>
          <w:p w14:paraId="000000DC">
            <w:pPr>
              <w:pStyle w:val="NoSpacing"/>
              <w:ind w:firstLine="34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6.05.26</w:t>
            </w:r>
          </w:p>
        </w:tc>
        <w:tc>
          <w:tcPr>
            <w:cnfStyle w:val="000000010000"/>
            <w:tcW w:w="910" w:type="pct"/>
          </w:tcPr>
          <w:p w14:paraId="000000DD">
            <w:pPr>
              <w:pStyle w:val="NoSpacing"/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1203" w:type="pct"/>
          </w:tcPr>
          <w:p w14:paraId="000000DE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Сдача дифференцированного зачета по практике</w:t>
            </w:r>
          </w:p>
        </w:tc>
        <w:tc>
          <w:tcPr>
            <w:cnfStyle w:val="000000010000"/>
            <w:tcW w:w="731" w:type="pct"/>
          </w:tcPr>
          <w:p w14:paraId="000000DF">
            <w:pPr>
              <w:pStyle w:val="NoSpacing"/>
              <w:ind w:firstLine="1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Отлично</w:t>
            </w:r>
          </w:p>
        </w:tc>
        <w:tc>
          <w:tcPr>
            <w:cnfStyle w:val="000000010000"/>
            <w:tcW w:w="866" w:type="pct"/>
          </w:tcPr>
          <w:p w14:paraId="000000E0">
            <w:pPr>
              <w:pStyle w:val="NoSpacing"/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732" w:type="pct"/>
          </w:tcPr>
          <w:p w14:paraId="000000E1">
            <w:pPr>
              <w:pStyle w:val="NoSpacing"/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00000E2">
      <w:pPr>
        <w:ind w:firstLine="709"/>
        <w:jc w:val="center"/>
        <w:rPr>
          <w:sz w:val="28"/>
          <w:szCs w:val="28"/>
        </w:rPr>
      </w:pPr>
    </w:p>
    <w:p w14:paraId="000000E3">
      <w:pPr>
        <w:ind w:firstLine="709"/>
        <w:jc w:val="center"/>
        <w:rPr>
          <w:b/>
          <w:sz w:val="28"/>
        </w:rPr>
      </w:pPr>
      <w:r>
        <w:rPr>
          <w:sz w:val="28"/>
          <w:szCs w:val="28"/>
        </w:rPr>
        <w:br w:type="page"/>
      </w:r>
      <w:r>
        <w:rPr>
          <w:b/>
          <w:sz w:val="28"/>
        </w:rPr>
        <w:t>АТТЕСТАЦИОННЫЙ ЛИСТ</w:t>
      </w:r>
    </w:p>
    <w:p w14:paraId="000000E4">
      <w:pPr>
        <w:ind w:firstLine="709"/>
        <w:jc w:val="center"/>
        <w:rPr>
          <w:sz w:val="28"/>
        </w:rPr>
      </w:pPr>
      <w:r>
        <w:rPr>
          <w:sz w:val="28"/>
        </w:rPr>
        <w:t>по итогам производственной практики</w:t>
      </w:r>
    </w:p>
    <w:p w14:paraId="000000E5">
      <w:pPr>
        <w:ind w:firstLine="709"/>
        <w:jc w:val="center"/>
        <w:rPr>
          <w:sz w:val="28"/>
        </w:rPr>
      </w:pPr>
    </w:p>
    <w:p w14:paraId="000000E6">
      <w:pPr>
        <w:rPr>
          <w:sz w:val="28"/>
        </w:rPr>
      </w:pPr>
      <w:r>
        <w:rPr>
          <w:sz w:val="28"/>
        </w:rPr>
        <w:t>Обучающегося</w:t>
      </w:r>
      <w:r>
        <w:rPr>
          <w:sz w:val="28"/>
        </w:rPr>
        <w:t xml:space="preserve"> Славинского Владислава Алексеевича</w:t>
      </w:r>
    </w:p>
    <w:p w14:paraId="000000E7">
      <w:p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>4</w:t>
      </w:r>
      <w:r>
        <w:rPr>
          <w:sz w:val="28"/>
          <w:u w:val="single"/>
        </w:rPr>
        <w:tab/>
        <w:t>курса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highlight w:val="none"/>
          <w:u w:val="single"/>
        </w:rPr>
        <w:t>ИСП-</w:t>
      </w:r>
      <w:r>
        <w:rPr>
          <w:sz w:val="28"/>
          <w:highlight w:val="none"/>
          <w:u w:val="single"/>
        </w:rPr>
        <w:t>223о</w:t>
      </w:r>
      <w:r>
        <w:rPr>
          <w:sz w:val="28"/>
          <w:highlight w:val="none"/>
          <w:u w:val="single"/>
        </w:rPr>
        <w:t xml:space="preserve"> </w:t>
      </w:r>
      <w:r>
        <w:rPr>
          <w:sz w:val="28"/>
          <w:u w:val="single"/>
        </w:rPr>
        <w:tab/>
        <w:t>группы</w:t>
      </w:r>
    </w:p>
    <w:p w14:paraId="000000E8">
      <w:pPr>
        <w:rPr>
          <w:sz w:val="28"/>
        </w:rPr>
      </w:pPr>
      <w:r>
        <w:rPr>
          <w:sz w:val="28"/>
        </w:rPr>
        <w:t xml:space="preserve">Специальность </w:t>
      </w:r>
    </w:p>
    <w:p w14:paraId="000000E9">
      <w:pPr>
        <w:rPr>
          <w:sz w:val="28"/>
        </w:rPr>
      </w:pPr>
      <w:r>
        <w:rPr>
          <w:sz w:val="28"/>
          <w:szCs w:val="28"/>
          <w:u w:val="single"/>
        </w:rPr>
        <w:t>09.02.07 Информационные системы и программирование</w:t>
      </w:r>
      <w:r>
        <w:rPr>
          <w:sz w:val="28"/>
        </w:rPr>
        <w:t>_____________________</w:t>
      </w:r>
      <w:r>
        <w:rPr>
          <w:sz w:val="28"/>
        </w:rPr>
        <w:t>__</w:t>
      </w:r>
    </w:p>
    <w:p w14:paraId="000000EA">
      <w:pPr>
        <w:ind w:firstLine="709"/>
        <w:jc w:val="center"/>
        <w:rPr/>
      </w:pPr>
      <w:r>
        <w:rPr>
          <w:i/>
        </w:rPr>
        <w:t xml:space="preserve"> (код и</w:t>
      </w:r>
      <w:r>
        <w:t xml:space="preserve"> </w:t>
      </w:r>
      <w:r>
        <w:rPr>
          <w:i/>
        </w:rPr>
        <w:t>наименование)</w:t>
      </w:r>
    </w:p>
    <w:p w14:paraId="000000EB">
      <w:pPr>
        <w:pStyle w:val="NoSpacing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u w:val="single"/>
        </w:rPr>
        <w:t>В</w:t>
      </w:r>
      <w:r>
        <w:rPr>
          <w:rFonts w:ascii="Times New Roman" w:hAnsi="Times New Roman"/>
          <w:sz w:val="28"/>
          <w:u w:val="single"/>
        </w:rPr>
        <w:t>ид и название практики</w:t>
      </w:r>
      <w:r>
        <w:rPr>
          <w:rFonts w:ascii="Times New Roman" w:hAnsi="Times New Roman"/>
          <w:sz w:val="28"/>
          <w:u w:val="single"/>
        </w:rPr>
        <w:t xml:space="preserve">: </w:t>
      </w:r>
      <w:r>
        <w:rPr>
          <w:rFonts w:ascii="Times New Roman" w:hAnsi="Times New Roman"/>
          <w:sz w:val="28"/>
          <w:szCs w:val="28"/>
          <w:u w:val="single"/>
        </w:rPr>
        <w:t>ПДП Производс</w:t>
      </w:r>
      <w:r>
        <w:rPr>
          <w:rFonts w:ascii="Times New Roman" w:hAnsi="Times New Roman"/>
          <w:sz w:val="28"/>
          <w:szCs w:val="28"/>
          <w:u w:val="single"/>
        </w:rPr>
        <w:t>твенная практика (преддипломная)</w:t>
      </w:r>
    </w:p>
    <w:p w14:paraId="000000EC">
      <w:pPr>
        <w:ind w:left="2124" w:firstLine="708"/>
        <w:rPr>
          <w:i/>
        </w:rPr>
      </w:pPr>
      <w:r>
        <w:rPr>
          <w:i/>
        </w:rPr>
        <w:t xml:space="preserve"> </w:t>
      </w:r>
      <w:r>
        <w:rPr>
          <w:i/>
        </w:rPr>
        <w:t>(индекс и наименование профессионального модуля)</w:t>
      </w:r>
    </w:p>
    <w:p w14:paraId="000000ED">
      <w:pPr>
        <w:rPr>
          <w:sz w:val="28"/>
          <w:u w:val="single"/>
        </w:rPr>
      </w:pPr>
      <w:r>
        <w:rPr>
          <w:sz w:val="28"/>
          <w:u w:val="single"/>
        </w:rPr>
        <w:t>В объеме</w:t>
      </w:r>
      <w:r>
        <w:rPr>
          <w:sz w:val="28"/>
          <w:u w:val="single"/>
        </w:rPr>
        <w:tab/>
        <w:t xml:space="preserve">72 </w:t>
      </w:r>
      <w:r>
        <w:rPr>
          <w:sz w:val="28"/>
          <w:u w:val="single"/>
        </w:rPr>
        <w:t xml:space="preserve">часов с </w:t>
      </w:r>
      <w:r>
        <w:rPr>
          <w:sz w:val="28"/>
          <w:u w:val="single"/>
        </w:rPr>
        <w:t>«20</w:t>
      </w:r>
      <w:r>
        <w:rPr>
          <w:sz w:val="28"/>
          <w:u w:val="single"/>
        </w:rPr>
        <w:t>»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>апреля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>20</w:t>
      </w:r>
      <w:r>
        <w:rPr>
          <w:sz w:val="28"/>
          <w:u w:val="single"/>
        </w:rPr>
        <w:t>2</w:t>
      </w:r>
      <w:r>
        <w:rPr>
          <w:sz w:val="28"/>
          <w:u w:val="single"/>
        </w:rPr>
        <w:t>6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>г. по «</w:t>
      </w:r>
      <w:r>
        <w:rPr>
          <w:sz w:val="28"/>
          <w:u w:val="single"/>
        </w:rPr>
        <w:t>16</w:t>
      </w:r>
      <w:r>
        <w:rPr>
          <w:sz w:val="28"/>
          <w:u w:val="single"/>
        </w:rPr>
        <w:t>»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 xml:space="preserve">мая </w:t>
      </w:r>
      <w:r>
        <w:rPr>
          <w:sz w:val="28"/>
          <w:u w:val="single"/>
        </w:rPr>
        <w:t>2026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>г</w:t>
      </w:r>
      <w:r>
        <w:rPr>
          <w:sz w:val="28"/>
          <w:u w:val="single"/>
        </w:rPr>
        <w:t>.</w:t>
      </w:r>
    </w:p>
    <w:p w14:paraId="000000EE">
      <w:pPr>
        <w:rPr>
          <w:sz w:val="28"/>
          <w:u w:val="single"/>
        </w:rPr>
      </w:pPr>
      <w:r>
        <w:rPr>
          <w:sz w:val="28"/>
          <w:u w:val="single"/>
        </w:rPr>
        <w:t>В организации:</w:t>
      </w:r>
      <w:r>
        <w:rPr>
          <w:sz w:val="28"/>
          <w:u w:val="single"/>
        </w:rPr>
        <w:tab/>
      </w:r>
      <w:r>
        <w:rPr>
          <w:sz w:val="28"/>
          <w:u w:val="single"/>
        </w:rPr>
        <w:t>ООО “ТЕХДОР”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14:paraId="000000EF">
      <w:pPr>
        <w:rPr>
          <w:b/>
          <w:sz w:val="28"/>
        </w:rPr>
      </w:pPr>
    </w:p>
    <w:p w14:paraId="000000F0">
      <w:pPr>
        <w:rPr>
          <w:b/>
          <w:sz w:val="28"/>
        </w:rPr>
      </w:pPr>
      <w:r>
        <w:rPr>
          <w:b/>
          <w:sz w:val="28"/>
        </w:rPr>
        <w:t>Виды, объем и качество выполнения работ</w:t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/>
      </w:tblPr>
      <w:tblGrid>
        <w:gridCol w:w="3303"/>
        <w:gridCol w:w="1132"/>
        <w:gridCol w:w="1835"/>
        <w:gridCol w:w="2355"/>
        <w:gridCol w:w="1570"/>
      </w:tblGrid>
      <w:tr>
        <w:trPr/>
        <w:tc>
          <w:tcPr>
            <w:cnfStyle w:val="101000000000"/>
            <w:tcW w:w="1134" w:type="pct"/>
            <w:shd w:val="clear" w:color="auto" w:fill="auto"/>
          </w:tcPr>
          <w:p w14:paraId="000000F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Виды работ</w:t>
            </w:r>
          </w:p>
        </w:tc>
        <w:tc>
          <w:tcPr>
            <w:cnfStyle w:val="100000000000"/>
            <w:tcW w:w="671" w:type="pct"/>
            <w:shd w:val="clear" w:color="auto" w:fill="auto"/>
          </w:tcPr>
          <w:p w14:paraId="000000F2">
            <w:pPr>
              <w:ind w:right="-71" w:firstLine="33"/>
              <w:jc w:val="center"/>
              <w:rPr>
                <w:sz w:val="24"/>
              </w:rPr>
            </w:pPr>
            <w:r>
              <w:rPr>
                <w:sz w:val="24"/>
              </w:rPr>
              <w:t>Объем работ в часах</w:t>
            </w:r>
          </w:p>
        </w:tc>
        <w:tc>
          <w:tcPr>
            <w:cnfStyle w:val="100000000000"/>
            <w:tcW w:w="870" w:type="pct"/>
            <w:shd w:val="clear" w:color="auto" w:fill="auto"/>
          </w:tcPr>
          <w:p w14:paraId="000000F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Оценка за качество выполнения работ</w:t>
            </w:r>
          </w:p>
        </w:tc>
        <w:tc>
          <w:tcPr>
            <w:cnfStyle w:val="100000000000"/>
            <w:tcW w:w="1395" w:type="pct"/>
            <w:shd w:val="clear" w:color="auto" w:fill="auto"/>
          </w:tcPr>
          <w:p w14:paraId="000000F4">
            <w:pPr>
              <w:ind w:firstLine="29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 ПК</w:t>
            </w:r>
          </w:p>
        </w:tc>
        <w:tc>
          <w:tcPr>
            <w:cnfStyle w:val="100000000000"/>
            <w:tcW w:w="930" w:type="pct"/>
            <w:shd w:val="clear" w:color="auto" w:fill="auto"/>
          </w:tcPr>
          <w:p w14:paraId="000000F5">
            <w:pPr>
              <w:ind w:right="-143"/>
              <w:jc w:val="center"/>
              <w:rPr>
                <w:sz w:val="24"/>
              </w:rPr>
            </w:pPr>
            <w:r>
              <w:rPr>
                <w:sz w:val="24"/>
              </w:rPr>
              <w:t>Оценка уровня освоения ПК (освоен)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0F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1.1 Разработаны блок-схемы алгоритмов работы таймера, переключения режимов, сохранения состояния по ГОСТ 19.701-90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0F7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4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0F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F9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0FA">
            <w:pPr>
              <w:rPr>
                <w:b/>
              </w:rPr>
            </w:pPr>
            <w:r>
              <w:rPr>
                <w:szCs w:val="24"/>
              </w:rPr>
              <w:t xml:space="preserve">ПК 1.1. </w:t>
            </w:r>
            <w:r>
              <w:rPr>
                <w:szCs w:val="24"/>
                <w:highlight w:val="none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0FB">
            <w:pPr>
              <w:rPr>
                <w:b/>
                <w:sz w:val="28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010000"/>
            <w:tcW w:w="1134" w:type="pct"/>
            <w:shd w:val="clear" w:color="auto" w:fill="auto"/>
          </w:tcPr>
          <w:p w14:paraId="000000F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1.2 Разработаны программные модули: MainWindow, SettingsWindow, StatsWindow, TimerService, SettingsService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010000"/>
            <w:tcW w:w="671" w:type="pct"/>
            <w:shd w:val="clear" w:color="auto" w:fill="auto"/>
          </w:tcPr>
          <w:p w14:paraId="000000FD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8</w:t>
            </w:r>
          </w:p>
        </w:tc>
        <w:tc>
          <w:tcPr>
            <w:cnfStyle w:val="000000010000"/>
            <w:tcW w:w="870" w:type="pct"/>
            <w:shd w:val="clear" w:color="auto" w:fill="auto"/>
          </w:tcPr>
          <w:p w14:paraId="000000F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0FF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010000"/>
            <w:tcW w:w="1395" w:type="pct"/>
            <w:shd w:val="clear" w:color="auto" w:fill="auto"/>
          </w:tcPr>
          <w:p w14:paraId="00000100">
            <w:pPr>
              <w:rPr>
                <w:b/>
              </w:rPr>
            </w:pPr>
            <w:r>
              <w:rPr>
                <w:szCs w:val="24"/>
              </w:rPr>
              <w:t>ПК 1.2. Разрабатывать программные модули в соответствии с техническим заданием</w:t>
            </w:r>
          </w:p>
        </w:tc>
        <w:tc>
          <w:tcPr>
            <w:cnfStyle w:val="000000010000"/>
            <w:tcW w:w="930" w:type="pct"/>
            <w:shd w:val="clear" w:color="auto" w:fill="auto"/>
          </w:tcPr>
          <w:p w14:paraId="00000101">
            <w:pPr>
              <w:rPr>
                <w:b/>
                <w:sz w:val="28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10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1.3 Выполнена отладка модулей таймера, автосохранения, воспроизведения звука с использованием DispatcherTimer и отладчика Visual Studio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103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4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10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05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106">
            <w:pPr>
              <w:rPr>
                <w:b/>
              </w:rPr>
            </w:pPr>
            <w:r>
              <w:rPr>
                <w:szCs w:val="24"/>
              </w:rPr>
              <w:t>ПК 1.3. 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107">
            <w:pPr>
              <w:rPr>
                <w:b/>
                <w:sz w:val="28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010000"/>
            <w:tcW w:w="1134" w:type="pct"/>
            <w:shd w:val="clear" w:color="auto" w:fill="auto"/>
          </w:tcPr>
          <w:p w14:paraId="0000010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1.4 Выполнено тестирование модулей: корректность переключения режимов, сохранения состояния, работы кнопок Start/Stop/Skip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010000"/>
            <w:tcW w:w="671" w:type="pct"/>
            <w:shd w:val="clear" w:color="auto" w:fill="auto"/>
          </w:tcPr>
          <w:p w14:paraId="00000109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4</w:t>
            </w:r>
          </w:p>
        </w:tc>
        <w:tc>
          <w:tcPr>
            <w:cnfStyle w:val="000000010000"/>
            <w:tcW w:w="870" w:type="pct"/>
            <w:shd w:val="clear" w:color="auto" w:fill="auto"/>
          </w:tcPr>
          <w:p w14:paraId="0000010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0B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010000"/>
            <w:tcW w:w="1395" w:type="pct"/>
            <w:shd w:val="clear" w:color="auto" w:fill="auto"/>
          </w:tcPr>
          <w:p w14:paraId="0000010C">
            <w:pPr>
              <w:rPr>
                <w:b/>
              </w:rPr>
            </w:pPr>
            <w:r>
              <w:rPr>
                <w:szCs w:val="24"/>
              </w:rPr>
              <w:t>ПК 1.4. Выполнять тестирование программных модулей</w:t>
            </w:r>
          </w:p>
        </w:tc>
        <w:tc>
          <w:tcPr>
            <w:cnfStyle w:val="000000010000"/>
            <w:tcW w:w="930" w:type="pct"/>
            <w:shd w:val="clear" w:color="auto" w:fill="auto"/>
          </w:tcPr>
          <w:p w14:paraId="0000010D">
            <w:pPr>
              <w:rPr>
                <w:b/>
                <w:sz w:val="28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10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1.5 Проведён рефакторинг кода: вынесение логики в SettingsService, разделение TimerMode, оптимизация метода HandleTimerExpired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10F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3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11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11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112">
            <w:pPr>
              <w:rPr>
                <w:b/>
              </w:rPr>
            </w:pPr>
            <w:r>
              <w:rPr>
                <w:szCs w:val="24"/>
              </w:rPr>
              <w:t>ПК 1.5. Осуществлять рефакторинг и оптимизацию программного кода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113">
            <w:pPr>
              <w:rPr>
                <w:b/>
                <w:sz w:val="28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010000"/>
            <w:tcW w:w="1134" w:type="pct"/>
            <w:shd w:val="clear" w:color="auto" w:fill="auto"/>
          </w:tcPr>
          <w:p w14:paraId="0000011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1.6 Адаптация интерфейса под разные разрешения окон, использование динамической темы (Dark/Light)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010000"/>
            <w:tcW w:w="671" w:type="pct"/>
            <w:shd w:val="clear" w:color="auto" w:fill="auto"/>
          </w:tcPr>
          <w:p w14:paraId="00000115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2</w:t>
            </w:r>
          </w:p>
        </w:tc>
        <w:tc>
          <w:tcPr>
            <w:cnfStyle w:val="000000010000"/>
            <w:tcW w:w="870" w:type="pct"/>
            <w:shd w:val="clear" w:color="auto" w:fill="auto"/>
          </w:tcPr>
          <w:p w14:paraId="0000011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17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010000"/>
            <w:tcW w:w="1395" w:type="pct"/>
            <w:shd w:val="clear" w:color="auto" w:fill="auto"/>
          </w:tcPr>
          <w:p w14:paraId="00000118">
            <w:pPr>
              <w:rPr>
                <w:b/>
              </w:rPr>
            </w:pPr>
            <w:r>
              <w:rPr>
                <w:szCs w:val="24"/>
              </w:rPr>
              <w:t>ПК 1.6. Разрабатывать модули программного обеспечения для мобильных платформ</w:t>
            </w:r>
          </w:p>
        </w:tc>
        <w:tc>
          <w:tcPr>
            <w:cnfStyle w:val="000000010000"/>
            <w:tcW w:w="930" w:type="pct"/>
            <w:shd w:val="clear" w:color="auto" w:fill="auto"/>
          </w:tcPr>
          <w:p w14:paraId="00000119">
            <w:pPr>
              <w:rPr>
                <w:b/>
                <w:sz w:val="28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11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2.1 Проанализированы требования к модулям: таймер должен сохранять состояние, поддерживать звук, автостарт, темы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11B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5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11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1D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11E">
            <w:pPr>
              <w:rPr>
                <w:szCs w:val="24"/>
              </w:rPr>
            </w:pPr>
            <w:r>
              <w:rPr>
                <w:szCs w:val="24"/>
              </w:rPr>
      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11F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010000"/>
            <w:tcW w:w="1134" w:type="pct"/>
            <w:shd w:val="clear" w:color="auto" w:fill="auto"/>
          </w:tcPr>
          <w:p w14:paraId="0000012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2.2 Выполнена интеграция модулей: MainWindow + SettingsWindow + StatsWindow + БД SQLite через AppDbContext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010000"/>
            <w:tcW w:w="671" w:type="pct"/>
            <w:shd w:val="clear" w:color="auto" w:fill="auto"/>
          </w:tcPr>
          <w:p w14:paraId="00000121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5</w:t>
            </w:r>
          </w:p>
        </w:tc>
        <w:tc>
          <w:tcPr>
            <w:cnfStyle w:val="000000010000"/>
            <w:tcW w:w="870" w:type="pct"/>
            <w:shd w:val="clear" w:color="auto" w:fill="auto"/>
          </w:tcPr>
          <w:p w14:paraId="0000012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23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010000"/>
            <w:tcW w:w="1395" w:type="pct"/>
            <w:shd w:val="clear" w:color="auto" w:fill="auto"/>
          </w:tcPr>
          <w:p w14:paraId="00000124">
            <w:pPr>
              <w:rPr>
                <w:szCs w:val="24"/>
              </w:rPr>
            </w:pPr>
            <w:r>
              <w:rPr>
                <w:szCs w:val="24"/>
              </w:rPr>
              <w:t xml:space="preserve">ПК 2.2. Выполнять интеграцию модулей в программное обеспечение </w:t>
            </w:r>
          </w:p>
        </w:tc>
        <w:tc>
          <w:tcPr>
            <w:cnfStyle w:val="000000010000"/>
            <w:tcW w:w="930" w:type="pct"/>
            <w:shd w:val="clear" w:color="auto" w:fill="auto"/>
          </w:tcPr>
          <w:p w14:paraId="00000125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12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2.3 Отладка взаимодействия модулей при передаче настроек между окнами (DialogResult, передача currentSettings)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127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3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12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29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12A">
            <w:pPr>
              <w:rPr>
                <w:szCs w:val="24"/>
              </w:rPr>
            </w:pPr>
            <w:r>
              <w:rPr>
                <w:szCs w:val="24"/>
              </w:rPr>
              <w:t>ПК 2.3. 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12B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010000"/>
            <w:tcW w:w="1134" w:type="pct"/>
            <w:shd w:val="clear" w:color="auto" w:fill="auto"/>
          </w:tcPr>
          <w:p w14:paraId="0000012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2.4 Разработаны тестовые сценарии: запуск таймера → пауза → сброс → переключение режимов → завершение Pomodoro → сохранение в БД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010000"/>
            <w:tcW w:w="671" w:type="pct"/>
            <w:shd w:val="clear" w:color="auto" w:fill="auto"/>
          </w:tcPr>
          <w:p w14:paraId="0000012D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3</w:t>
            </w:r>
          </w:p>
        </w:tc>
        <w:tc>
          <w:tcPr>
            <w:cnfStyle w:val="000000010000"/>
            <w:tcW w:w="870" w:type="pct"/>
            <w:shd w:val="clear" w:color="auto" w:fill="auto"/>
          </w:tcPr>
          <w:p w14:paraId="0000012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2F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010000"/>
            <w:tcW w:w="1395" w:type="pct"/>
            <w:shd w:val="clear" w:color="auto" w:fill="auto"/>
          </w:tcPr>
          <w:p w14:paraId="00000130">
            <w:pPr>
              <w:rPr>
                <w:szCs w:val="24"/>
              </w:rPr>
            </w:pPr>
            <w:r>
              <w:rPr>
                <w:szCs w:val="24"/>
              </w:rPr>
              <w:t xml:space="preserve">ПК 2.4. Осуществлять разработку тестовых наборов и тестовых сценариев для программного обеспечения </w:t>
            </w:r>
          </w:p>
        </w:tc>
        <w:tc>
          <w:tcPr>
            <w:cnfStyle w:val="000000010000"/>
            <w:tcW w:w="930" w:type="pct"/>
            <w:shd w:val="clear" w:color="auto" w:fill="auto"/>
          </w:tcPr>
          <w:p w14:paraId="00000131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13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2.5 Проведена инспекция кода на соответствие стандартам C# (именование, region, комментарии, обработка исключений)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133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13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35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136">
            <w:pPr>
              <w:rPr>
                <w:szCs w:val="24"/>
              </w:rPr>
            </w:pPr>
            <w:r>
              <w:rPr>
                <w:szCs w:val="24"/>
              </w:rPr>
              <w:t>ПК 2.5. 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137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010000"/>
            <w:tcW w:w="1134" w:type="pct"/>
            <w:shd w:val="clear" w:color="auto" w:fill="auto"/>
          </w:tcPr>
          <w:p w14:paraId="0000013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4.1 Выполнена установка приложения, настройка путей к файлам настроек (%AppData%\ZenPomoTimer), настройка звуковых уведомлений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010000"/>
            <w:tcW w:w="671" w:type="pct"/>
            <w:shd w:val="clear" w:color="auto" w:fill="auto"/>
          </w:tcPr>
          <w:p w14:paraId="00000139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3</w:t>
            </w:r>
          </w:p>
        </w:tc>
        <w:tc>
          <w:tcPr>
            <w:cnfStyle w:val="000000010000"/>
            <w:tcW w:w="870" w:type="pct"/>
            <w:shd w:val="clear" w:color="auto" w:fill="auto"/>
          </w:tcPr>
          <w:p w14:paraId="0000013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3B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010000"/>
            <w:tcW w:w="1395" w:type="pct"/>
            <w:shd w:val="clear" w:color="auto" w:fill="auto"/>
          </w:tcPr>
          <w:p w14:paraId="0000013C">
            <w:pPr>
              <w:rPr>
                <w:szCs w:val="24"/>
              </w:rPr>
            </w:pPr>
            <w:r>
              <w:rPr>
                <w:szCs w:val="24"/>
              </w:rPr>
              <w:t>ПК 4.1. 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cnfStyle w:val="000000010000"/>
            <w:tcW w:w="930" w:type="pct"/>
            <w:shd w:val="clear" w:color="auto" w:fill="auto"/>
          </w:tcPr>
          <w:p w14:paraId="0000013D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13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4.2 Измерена производительность: время отклика интерфейса, точность работы DispatcherTimer (интервал 1 сек)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13F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14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41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142">
            <w:pPr>
              <w:rPr>
                <w:szCs w:val="24"/>
              </w:rPr>
            </w:pPr>
            <w:r>
              <w:rPr>
                <w:szCs w:val="24"/>
              </w:rPr>
              <w:t>ПК 4.2. Осуществлять измерения эксплуатационных характеристик программного обеспечения компьютерных систем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143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010000"/>
            <w:tcW w:w="1134" w:type="pct"/>
            <w:shd w:val="clear" w:color="auto" w:fill="auto"/>
          </w:tcPr>
          <w:p w14:paraId="0000014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4.3 Модифицировано ПО: добавлена возможность смены цветовой темы (PrimaryColor, BackgroundTheme), добавлены новые звуки уведомлений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010000"/>
            <w:tcW w:w="671" w:type="pct"/>
            <w:shd w:val="clear" w:color="auto" w:fill="auto"/>
          </w:tcPr>
          <w:p w14:paraId="00000145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4</w:t>
            </w:r>
          </w:p>
        </w:tc>
        <w:tc>
          <w:tcPr>
            <w:cnfStyle w:val="000000010000"/>
            <w:tcW w:w="870" w:type="pct"/>
            <w:shd w:val="clear" w:color="auto" w:fill="auto"/>
          </w:tcPr>
          <w:p w14:paraId="0000014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47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010000"/>
            <w:tcW w:w="1395" w:type="pct"/>
            <w:shd w:val="clear" w:color="auto" w:fill="auto"/>
          </w:tcPr>
          <w:p w14:paraId="00000148">
            <w:pPr>
              <w:rPr>
                <w:szCs w:val="24"/>
              </w:rPr>
            </w:pPr>
            <w:r>
              <w:rPr>
                <w:szCs w:val="24"/>
              </w:rPr>
              <w:t>ПК 4.3. 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cnfStyle w:val="000000010000"/>
            <w:tcW w:w="930" w:type="pct"/>
            <w:shd w:val="clear" w:color="auto" w:fill="auto"/>
          </w:tcPr>
          <w:p w14:paraId="00000149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14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4.4 Реализована защита от потери данных: автосохранение состояния каждые 5 секунд, сохранение при закрытии, обработка ошибок БД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14B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3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14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4D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14E">
            <w:pPr>
              <w:rPr>
                <w:szCs w:val="24"/>
              </w:rPr>
            </w:pPr>
            <w:r>
              <w:rPr>
                <w:szCs w:val="24"/>
              </w:rPr>
              <w:t>ПК 4.4. Обеспечивать защиту программного обеспечения компьютерных систем программными средствами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14F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010000"/>
            <w:tcW w:w="1134" w:type="pct"/>
            <w:shd w:val="clear" w:color="auto" w:fill="auto"/>
          </w:tcPr>
          <w:p w14:paraId="0000015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11.1 Выполнен сбор и анализ информации для проектирования БД: определены сущности Stats (Id, date, DurationMinutes)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010000"/>
            <w:tcW w:w="671" w:type="pct"/>
            <w:shd w:val="clear" w:color="auto" w:fill="auto"/>
          </w:tcPr>
          <w:p w14:paraId="00000151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2</w:t>
            </w:r>
          </w:p>
        </w:tc>
        <w:tc>
          <w:tcPr>
            <w:cnfStyle w:val="000000010000"/>
            <w:tcW w:w="870" w:type="pct"/>
            <w:shd w:val="clear" w:color="auto" w:fill="auto"/>
          </w:tcPr>
          <w:p w14:paraId="0000015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53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010000"/>
            <w:tcW w:w="1395" w:type="pct"/>
            <w:shd w:val="clear" w:color="auto" w:fill="auto"/>
          </w:tcPr>
          <w:p w14:paraId="00000154">
            <w:pPr>
              <w:rPr>
                <w:szCs w:val="24"/>
              </w:rPr>
            </w:pPr>
            <w:r>
              <w:rPr>
                <w:szCs w:val="24"/>
              </w:rPr>
              <w:t>ПК 11.1 Осуществлять сбор, обработку и анализ информации для проектирования баз данных</w:t>
            </w:r>
          </w:p>
        </w:tc>
        <w:tc>
          <w:tcPr>
            <w:cnfStyle w:val="000000010000"/>
            <w:tcW w:w="930" w:type="pct"/>
            <w:shd w:val="clear" w:color="auto" w:fill="auto"/>
          </w:tcPr>
          <w:p w14:paraId="00000155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15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11.2 Спроектирована база данных SQLite для хранения статистики Pomodoro-сессий, обеспечена 3НФ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157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15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59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15A">
            <w:pPr>
              <w:rPr>
                <w:szCs w:val="24"/>
              </w:rPr>
            </w:pPr>
            <w:r>
              <w:rPr>
                <w:szCs w:val="24"/>
              </w:rPr>
              <w:t>ПК 11.2 Проектировать базу данных на основе анализа предметной области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15B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010000"/>
            <w:tcW w:w="1134" w:type="pct"/>
            <w:shd w:val="clear" w:color="auto" w:fill="auto"/>
          </w:tcPr>
          <w:p w14:paraId="0000015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11.3 Разработаны объекты БД: таблица Stats, контекст AppDbContext, методы SavePomodoroSession()</w:t>
            </w:r>
          </w:p>
        </w:tc>
        <w:tc>
          <w:tcPr>
            <w:cnfStyle w:val="000000010000"/>
            <w:tcW w:w="671" w:type="pct"/>
            <w:shd w:val="clear" w:color="auto" w:fill="auto"/>
          </w:tcPr>
          <w:p w14:paraId="0000015D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3</w:t>
            </w:r>
          </w:p>
        </w:tc>
        <w:tc>
          <w:tcPr>
            <w:cnfStyle w:val="000000010000"/>
            <w:tcW w:w="870" w:type="pct"/>
            <w:shd w:val="clear" w:color="auto" w:fill="auto"/>
          </w:tcPr>
          <w:p w14:paraId="0000015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5F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010000"/>
            <w:tcW w:w="1395" w:type="pct"/>
            <w:shd w:val="clear" w:color="auto" w:fill="auto"/>
          </w:tcPr>
          <w:p w14:paraId="00000160">
            <w:pPr>
              <w:rPr>
                <w:szCs w:val="24"/>
              </w:rPr>
            </w:pPr>
            <w:r>
              <w:rPr>
                <w:szCs w:val="24"/>
              </w:rPr>
              <w:t>ПК 11.3 Разрабатывать объекты базы данных в соответствии с результатами анализа предметной области</w:t>
            </w:r>
          </w:p>
        </w:tc>
        <w:tc>
          <w:tcPr>
            <w:cnfStyle w:val="000000010000"/>
            <w:tcW w:w="930" w:type="pct"/>
            <w:shd w:val="clear" w:color="auto" w:fill="auto"/>
          </w:tcPr>
          <w:p w14:paraId="00000161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16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11.4 Реализована БД в SQLite через Entity Framework Core, выполнены миграции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163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16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65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166">
            <w:pPr>
              <w:rPr>
                <w:szCs w:val="24"/>
              </w:rPr>
            </w:pPr>
            <w:r>
              <w:rPr>
                <w:szCs w:val="24"/>
              </w:rPr>
              <w:t>ПК 11.4 Реализовывать базу данных в конкретной системе управления базами данных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167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010000"/>
            <w:tcW w:w="1134" w:type="pct"/>
            <w:shd w:val="clear" w:color="auto" w:fill="auto"/>
          </w:tcPr>
          <w:p w14:paraId="0000016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11.5 Выполнено администрирование: просмотр данных через DB Browser for SQLite, очистка таблицы Stats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010000"/>
            <w:tcW w:w="671" w:type="pct"/>
            <w:shd w:val="clear" w:color="auto" w:fill="auto"/>
          </w:tcPr>
          <w:p w14:paraId="00000169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1</w:t>
            </w:r>
          </w:p>
        </w:tc>
        <w:tc>
          <w:tcPr>
            <w:cnfStyle w:val="000000010000"/>
            <w:tcW w:w="870" w:type="pct"/>
            <w:shd w:val="clear" w:color="auto" w:fill="auto"/>
          </w:tcPr>
          <w:p w14:paraId="0000016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6B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010000"/>
            <w:tcW w:w="1395" w:type="pct"/>
            <w:shd w:val="clear" w:color="auto" w:fill="auto"/>
          </w:tcPr>
          <w:p w14:paraId="0000016C">
            <w:pPr>
              <w:rPr>
                <w:szCs w:val="24"/>
              </w:rPr>
            </w:pPr>
            <w:r>
              <w:rPr>
                <w:szCs w:val="24"/>
              </w:rPr>
              <w:t>ПК 11.5 Администрировать базы данных</w:t>
            </w:r>
          </w:p>
        </w:tc>
        <w:tc>
          <w:tcPr>
            <w:cnfStyle w:val="000000010000"/>
            <w:tcW w:w="930" w:type="pct"/>
            <w:shd w:val="clear" w:color="auto" w:fill="auto"/>
          </w:tcPr>
          <w:p w14:paraId="0000016D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  <w:tr>
        <w:trPr/>
        <w:tc>
          <w:tcPr>
            <w:cnfStyle w:val="001000100000"/>
            <w:tcW w:w="1134" w:type="pct"/>
            <w:shd w:val="clear" w:color="auto" w:fill="auto"/>
          </w:tcPr>
          <w:p w14:paraId="0000016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highlight w:val="white"/>
                <w:rtl w:val="off"/>
                <w:lang w:val="en-US"/>
              </w:rPr>
              <w:t>ПК 11.6 Обеспечена защита данных в БД: локальное хранение в %AppData%, отсутствие удалённого доступа, обработка исключений при подключении</w:t>
            </w:r>
            <w:r>
              <w:rPr>
                <w:rFonts w:ascii="Times New Roman" w:cs="Times New Roman" w:hAnsi="Times New Roman"/>
                <w:b w:val="off"/>
                <w:bCs w:val="off"/>
                <w:color w:val="000000"/>
                <w:sz w:val="24"/>
                <w:szCs w:val="24"/>
                <w:rtl w:val="off"/>
                <w:lang w:val="en-US"/>
              </w:rPr>
              <w:t xml:space="preserve"> </w:t>
            </w:r>
          </w:p>
        </w:tc>
        <w:tc>
          <w:tcPr>
            <w:cnfStyle w:val="000000100000"/>
            <w:tcW w:w="671" w:type="pct"/>
            <w:shd w:val="clear" w:color="auto" w:fill="auto"/>
          </w:tcPr>
          <w:p w14:paraId="0000016F">
            <w:pPr>
              <w:ind w:left="-216" w:firstLine="204"/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  <w:t>1</w:t>
            </w:r>
          </w:p>
        </w:tc>
        <w:tc>
          <w:tcPr>
            <w:cnfStyle w:val="000000100000"/>
            <w:tcW w:w="870" w:type="pct"/>
            <w:shd w:val="clear" w:color="auto" w:fill="auto"/>
          </w:tcPr>
          <w:p w14:paraId="0000017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center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Times New Roman"/>
                <w:color w:val="000000"/>
                <w:sz w:val="24"/>
                <w:highlight w:val="white"/>
                <w:rtl w:val="off"/>
                <w:lang w:val="en-US"/>
              </w:rPr>
              <w:t>Отлично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</w:p>
          <w:p w14:paraId="00000171">
            <w:pPr>
              <w:ind w:firstLine="709"/>
              <w:jc w:val="center"/>
              <w:rPr>
                <w:b/>
                <w:sz w:val="28"/>
              </w:rPr>
            </w:pPr>
          </w:p>
        </w:tc>
        <w:tc>
          <w:tcPr>
            <w:cnfStyle w:val="000000100000"/>
            <w:tcW w:w="1395" w:type="pct"/>
            <w:shd w:val="clear" w:color="auto" w:fill="auto"/>
          </w:tcPr>
          <w:p w14:paraId="00000172">
            <w:pPr>
              <w:rPr>
                <w:szCs w:val="24"/>
              </w:rPr>
            </w:pPr>
            <w:r>
              <w:rPr>
                <w:szCs w:val="24"/>
              </w:rPr>
              <w:t>ПК 11.6 Защищать информацию в базе данных с использованием технологии защиты информации</w:t>
            </w:r>
          </w:p>
        </w:tc>
        <w:tc>
          <w:tcPr>
            <w:cnfStyle w:val="000000100000"/>
            <w:tcW w:w="930" w:type="pct"/>
            <w:shd w:val="clear" w:color="auto" w:fill="auto"/>
          </w:tcPr>
          <w:p w14:paraId="00000173">
            <w:pPr>
              <w:rPr>
                <w:sz w:val="24"/>
              </w:rPr>
            </w:pPr>
            <w:r>
              <w:rPr>
                <w:sz w:val="24"/>
              </w:rPr>
              <w:t>освоен</w:t>
            </w:r>
          </w:p>
        </w:tc>
      </w:tr>
    </w:tbl>
    <w:p w14:paraId="00000174">
      <w:pPr>
        <w:ind w:firstLine="709"/>
        <w:rPr>
          <w:sz w:val="28"/>
        </w:rPr>
      </w:pPr>
      <w:r>
        <w:rPr>
          <w:sz w:val="28"/>
        </w:rPr>
        <w:t>Итоги практики</w:t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/>
      </w:tblPr>
      <w:tblGrid>
        <w:gridCol w:w="2403"/>
        <w:gridCol w:w="4262"/>
        <w:gridCol w:w="3528"/>
      </w:tblGrid>
      <w:tr>
        <w:trPr/>
        <w:tc>
          <w:tcPr>
            <w:cnfStyle w:val="101000000000"/>
            <w:tcW w:w="1179" w:type="pct"/>
            <w:shd w:val="clear" w:color="auto" w:fill="auto"/>
          </w:tcPr>
          <w:p w14:paraId="00000175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Итоговая оценка по практике</w:t>
            </w:r>
          </w:p>
        </w:tc>
        <w:tc>
          <w:tcPr>
            <w:cnfStyle w:val="100000000000"/>
            <w:tcW w:w="2090" w:type="pct"/>
            <w:shd w:val="clear" w:color="auto" w:fill="auto"/>
          </w:tcPr>
          <w:p w14:paraId="00000176">
            <w:pPr>
              <w:rPr>
                <w:sz w:val="24"/>
              </w:rPr>
            </w:pPr>
            <w:r>
              <w:rPr>
                <w:sz w:val="24"/>
              </w:rPr>
              <w:t>Руководитель практики от предприятия</w:t>
            </w:r>
          </w:p>
        </w:tc>
        <w:tc>
          <w:tcPr>
            <w:cnfStyle w:val="100000000000"/>
            <w:tcW w:w="1730" w:type="pct"/>
            <w:shd w:val="clear" w:color="auto" w:fill="auto"/>
          </w:tcPr>
          <w:p w14:paraId="00000177">
            <w:pPr>
              <w:rPr>
                <w:sz w:val="24"/>
              </w:rPr>
            </w:pPr>
            <w:r>
              <w:rPr>
                <w:sz w:val="24"/>
              </w:rPr>
              <w:t>Руководитель практики от ВГТУ</w:t>
            </w:r>
          </w:p>
        </w:tc>
      </w:tr>
      <w:tr>
        <w:trPr/>
        <w:tc>
          <w:tcPr>
            <w:cnfStyle w:val="001000100000"/>
            <w:tcW w:w="1179" w:type="pct"/>
            <w:vMerge w:val="restart"/>
            <w:shd w:val="clear" w:color="auto" w:fill="auto"/>
          </w:tcPr>
          <w:p w14:paraId="00000178">
            <w:pPr>
              <w:rPr>
                <w:sz w:val="28"/>
              </w:rPr>
            </w:pPr>
          </w:p>
        </w:tc>
        <w:tc>
          <w:tcPr>
            <w:cnfStyle w:val="000000100000"/>
            <w:tcW w:w="2090" w:type="pct"/>
            <w:shd w:val="clear" w:color="auto" w:fill="auto"/>
          </w:tcPr>
          <w:p w14:paraId="000001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Коммерческий директор </w:t>
            </w:r>
          </w:p>
          <w:p w14:paraId="0000017A">
            <w:pPr>
              <w:rPr>
                <w:sz w:val="28"/>
              </w:rPr>
            </w:pPr>
            <w:r>
              <w:rPr>
                <w:sz w:val="24"/>
                <w:szCs w:val="24"/>
              </w:rPr>
              <w:t>В.Н. Шашин</w:t>
            </w:r>
          </w:p>
          <w:p w14:paraId="0000017B">
            <w:pPr>
              <w:jc w:val="center"/>
              <w:rPr>
                <w:sz w:val="28"/>
              </w:rPr>
            </w:pPr>
            <w:r>
              <w:rPr>
                <w:i/>
              </w:rPr>
              <w:t>(Ф.И.О, должность)</w:t>
            </w:r>
          </w:p>
        </w:tc>
        <w:tc>
          <w:tcPr>
            <w:cnfStyle w:val="000000100000"/>
            <w:tcW w:w="1730" w:type="pct"/>
            <w:shd w:val="clear" w:color="auto" w:fill="auto"/>
          </w:tcPr>
          <w:p w14:paraId="0000017C">
            <w:pPr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 xml:space="preserve">Гетманская Э.С., </w:t>
            </w:r>
            <w:r>
              <w:rPr>
                <w:sz w:val="24"/>
                <w:u w:val="single"/>
              </w:rPr>
              <w:t>преподаватель</w:t>
            </w:r>
          </w:p>
          <w:p w14:paraId="0000017D">
            <w:pPr>
              <w:jc w:val="center"/>
              <w:rPr>
                <w:sz w:val="28"/>
              </w:rPr>
            </w:pPr>
            <w:r>
              <w:rPr>
                <w:i/>
              </w:rPr>
              <w:t>(Ф.И.О, должность)</w:t>
            </w:r>
          </w:p>
        </w:tc>
      </w:tr>
      <w:tr>
        <w:trPr/>
        <w:tc>
          <w:tcPr>
            <w:cnfStyle w:val="001000010000"/>
            <w:tcW w:w="1179" w:type="pct"/>
            <w:vMerge w:val="continue"/>
            <w:shd w:val="clear" w:color="auto" w:fill="auto"/>
          </w:tcPr>
          <w:p w14:paraId="0000017E">
            <w:pPr>
              <w:ind w:firstLine="709"/>
              <w:rPr>
                <w:sz w:val="28"/>
              </w:rPr>
            </w:pPr>
          </w:p>
        </w:tc>
        <w:tc>
          <w:tcPr>
            <w:cnfStyle w:val="000000010000"/>
            <w:tcW w:w="2090" w:type="pct"/>
            <w:shd w:val="clear" w:color="auto" w:fill="auto"/>
          </w:tcPr>
          <w:p w14:paraId="0000017F">
            <w:pPr>
              <w:rPr>
                <w:sz w:val="28"/>
              </w:rPr>
            </w:pPr>
            <w:r>
              <w:rPr>
                <w:sz w:val="24"/>
                <w:u w:val="single"/>
              </w:rPr>
              <w:t>16</w:t>
            </w:r>
            <w:r>
              <w:rPr>
                <w:sz w:val="24"/>
                <w:u w:val="single"/>
              </w:rPr>
              <w:t>.05</w:t>
            </w:r>
            <w:r>
              <w:rPr>
                <w:sz w:val="24"/>
                <w:u w:val="single"/>
              </w:rPr>
              <w:t>.2026</w:t>
            </w:r>
            <w:r>
              <w:rPr>
                <w:sz w:val="24"/>
              </w:rPr>
              <w:t xml:space="preserve">     </w:t>
            </w:r>
            <w:r>
              <w:rPr>
                <w:sz w:val="28"/>
              </w:rPr>
              <w:t>__________</w:t>
            </w:r>
          </w:p>
          <w:p w14:paraId="00000180">
            <w:pPr>
              <w:jc w:val="center"/>
              <w:rPr>
                <w:sz w:val="28"/>
              </w:rPr>
            </w:pPr>
            <w:r>
              <w:rPr>
                <w:i/>
              </w:rPr>
              <w:t>(Дата, подпись)</w:t>
            </w:r>
          </w:p>
        </w:tc>
        <w:tc>
          <w:tcPr>
            <w:cnfStyle w:val="000000010000"/>
            <w:tcW w:w="1730" w:type="pct"/>
            <w:shd w:val="clear" w:color="auto" w:fill="auto"/>
          </w:tcPr>
          <w:p w14:paraId="00000181">
            <w:pPr>
              <w:rPr>
                <w:sz w:val="28"/>
              </w:rPr>
            </w:pPr>
            <w:r>
              <w:rPr>
                <w:sz w:val="24"/>
                <w:u w:val="single"/>
              </w:rPr>
              <w:t>16</w:t>
            </w:r>
            <w:r>
              <w:rPr>
                <w:sz w:val="24"/>
                <w:u w:val="single"/>
              </w:rPr>
              <w:t>.05</w:t>
            </w:r>
            <w:r>
              <w:rPr>
                <w:sz w:val="24"/>
                <w:u w:val="single"/>
              </w:rPr>
              <w:t>.2026</w:t>
            </w:r>
            <w:r>
              <w:rPr>
                <w:sz w:val="24"/>
              </w:rPr>
              <w:t xml:space="preserve">     </w:t>
            </w:r>
            <w:r>
              <w:rPr>
                <w:sz w:val="28"/>
              </w:rPr>
              <w:t>__________</w:t>
            </w:r>
          </w:p>
          <w:p w14:paraId="00000182">
            <w:pPr>
              <w:jc w:val="center"/>
              <w:rPr>
                <w:sz w:val="28"/>
              </w:rPr>
            </w:pPr>
            <w:r>
              <w:rPr>
                <w:i/>
              </w:rPr>
              <w:t>(Дата, подпись)</w:t>
            </w:r>
          </w:p>
        </w:tc>
      </w:tr>
    </w:tbl>
    <w:p w14:paraId="00000183">
      <w:pPr>
        <w:pStyle w:val="NoSpacing"/>
        <w:ind w:right="-1"/>
        <w:rPr>
          <w:rFonts w:ascii="Times New Roman" w:hAnsi="Times New Roman"/>
          <w:sz w:val="28"/>
          <w:szCs w:val="28"/>
        </w:rPr>
      </w:pPr>
    </w:p>
    <w:p w14:paraId="00000184">
      <w:pPr>
        <w:spacing w:after="160"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00000185">
      <w:pPr>
        <w:pStyle w:val="Iau?iue"/>
        <w:widowControl w:val="off"/>
        <w:ind w:right="-57" w:firstLine="709"/>
        <w:jc w:val="center"/>
        <w:rPr>
          <w:sz w:val="28"/>
        </w:rPr>
      </w:pPr>
      <w:r>
        <w:rPr>
          <w:b/>
          <w:sz w:val="28"/>
        </w:rPr>
        <w:t>ХАРАКТЕРИСТИКА</w:t>
      </w:r>
    </w:p>
    <w:p w14:paraId="00000186">
      <w:pPr>
        <w:ind w:firstLine="709"/>
        <w:jc w:val="center"/>
        <w:rPr>
          <w:sz w:val="24"/>
        </w:rPr>
      </w:pPr>
      <w:r>
        <w:rPr>
          <w:sz w:val="24"/>
        </w:rPr>
        <w:t>по итогам производственной практики</w:t>
      </w:r>
    </w:p>
    <w:p w14:paraId="00000187">
      <w:pPr>
        <w:ind w:firstLine="709"/>
        <w:jc w:val="center"/>
        <w:rPr>
          <w:sz w:val="24"/>
        </w:rPr>
      </w:pPr>
    </w:p>
    <w:p w14:paraId="00000188">
      <w:pPr>
        <w:rPr>
          <w:sz w:val="28"/>
        </w:rPr>
      </w:pPr>
      <w:r>
        <w:rPr>
          <w:sz w:val="28"/>
        </w:rPr>
        <w:t>Обучающегося</w:t>
      </w:r>
      <w:r>
        <w:rPr>
          <w:sz w:val="28"/>
        </w:rPr>
        <w:t xml:space="preserve"> Славинского Владислава Алексеевича</w:t>
      </w:r>
    </w:p>
    <w:p w14:paraId="00000189">
      <w:p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>4</w:t>
      </w:r>
      <w:r>
        <w:rPr>
          <w:sz w:val="28"/>
          <w:u w:val="single"/>
        </w:rPr>
        <w:tab/>
        <w:t>курса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highlight w:val="none"/>
          <w:u w:val="single"/>
        </w:rPr>
        <w:t>ИСП-</w:t>
      </w:r>
      <w:r>
        <w:rPr>
          <w:sz w:val="28"/>
          <w:highlight w:val="none"/>
          <w:u w:val="single"/>
        </w:rPr>
        <w:t>223</w:t>
      </w:r>
      <w:r>
        <w:rPr>
          <w:sz w:val="28"/>
          <w:highlight w:val="none"/>
          <w:u w:val="single"/>
        </w:rPr>
        <w:t>о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  <w:t xml:space="preserve"> группы</w:t>
      </w:r>
    </w:p>
    <w:p w14:paraId="0000018A">
      <w:pPr>
        <w:rPr>
          <w:sz w:val="28"/>
        </w:rPr>
      </w:pPr>
      <w:r>
        <w:rPr>
          <w:sz w:val="28"/>
        </w:rPr>
        <w:t xml:space="preserve">Специальность </w:t>
      </w:r>
    </w:p>
    <w:p w14:paraId="0000018B">
      <w:pPr>
        <w:rPr>
          <w:sz w:val="28"/>
        </w:rPr>
      </w:pPr>
      <w:r>
        <w:rPr>
          <w:sz w:val="28"/>
          <w:szCs w:val="28"/>
          <w:u w:val="single"/>
        </w:rPr>
        <w:t>09.02.07 Информационные системы и программирование</w:t>
      </w:r>
      <w:r>
        <w:rPr>
          <w:sz w:val="28"/>
        </w:rPr>
        <w:t>_____________________</w:t>
      </w:r>
      <w:r>
        <w:rPr>
          <w:sz w:val="28"/>
        </w:rPr>
        <w:t>__</w:t>
      </w:r>
    </w:p>
    <w:p w14:paraId="0000018C">
      <w:r>
        <w:rPr>
          <w:i/>
        </w:rPr>
        <w:t xml:space="preserve">                                                                              </w:t>
      </w:r>
      <w:r>
        <w:rPr>
          <w:i/>
        </w:rPr>
        <w:t xml:space="preserve"> </w:t>
      </w:r>
      <w:r>
        <w:rPr>
          <w:i/>
        </w:rPr>
        <w:t>(код и</w:t>
      </w:r>
      <w:r>
        <w:t xml:space="preserve"> </w:t>
      </w:r>
      <w:r>
        <w:rPr>
          <w:i/>
        </w:rPr>
        <w:t>наименование)</w:t>
      </w:r>
    </w:p>
    <w:p w14:paraId="0000018D">
      <w:pPr>
        <w:pStyle w:val="NoSpacing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u w:val="single"/>
        </w:rPr>
        <w:t>Вид и название практики</w:t>
      </w:r>
      <w:r>
        <w:rPr>
          <w:rFonts w:ascii="Times New Roman" w:hAnsi="Times New Roman"/>
          <w:sz w:val="28"/>
          <w:u w:val="single"/>
        </w:rPr>
        <w:t xml:space="preserve">: </w:t>
      </w:r>
      <w:r>
        <w:rPr>
          <w:rFonts w:ascii="Times New Roman" w:hAnsi="Times New Roman"/>
          <w:sz w:val="28"/>
          <w:szCs w:val="28"/>
          <w:u w:val="single"/>
        </w:rPr>
        <w:t>ПДП Производс</w:t>
      </w:r>
      <w:r>
        <w:rPr>
          <w:rFonts w:ascii="Times New Roman" w:hAnsi="Times New Roman"/>
          <w:sz w:val="28"/>
          <w:szCs w:val="28"/>
          <w:u w:val="single"/>
        </w:rPr>
        <w:t>твенная практика (преддипломная)</w:t>
      </w:r>
    </w:p>
    <w:p w14:paraId="0000018E">
      <w:pPr>
        <w:ind w:left="2124" w:firstLine="708"/>
        <w:rPr>
          <w:i/>
        </w:rPr>
      </w:pPr>
      <w:r>
        <w:rPr>
          <w:i/>
        </w:rPr>
        <w:t xml:space="preserve"> (индекс и наименование профессионального модуля)</w:t>
      </w:r>
    </w:p>
    <w:p w14:paraId="0000018F">
      <w:pPr>
        <w:rPr>
          <w:sz w:val="28"/>
          <w:u w:val="single"/>
        </w:rPr>
      </w:pPr>
      <w:r>
        <w:rPr>
          <w:sz w:val="28"/>
          <w:u w:val="single"/>
        </w:rPr>
        <w:t>В объеме</w:t>
      </w:r>
      <w:r>
        <w:rPr>
          <w:sz w:val="28"/>
          <w:u w:val="single"/>
        </w:rPr>
        <w:tab/>
        <w:t>72 часов с «20</w:t>
      </w:r>
      <w:r>
        <w:rPr>
          <w:sz w:val="28"/>
          <w:u w:val="single"/>
        </w:rPr>
        <w:t xml:space="preserve">» апреля </w:t>
      </w:r>
      <w:r>
        <w:rPr>
          <w:sz w:val="28"/>
          <w:u w:val="single"/>
        </w:rPr>
        <w:t>20</w:t>
      </w:r>
      <w:r>
        <w:rPr>
          <w:sz w:val="28"/>
          <w:u w:val="single"/>
        </w:rPr>
        <w:t xml:space="preserve">26 г. по «17» мая </w:t>
      </w:r>
      <w:r>
        <w:rPr>
          <w:sz w:val="28"/>
          <w:u w:val="single"/>
        </w:rPr>
        <w:t>2026</w:t>
      </w:r>
      <w:r>
        <w:rPr>
          <w:sz w:val="28"/>
          <w:u w:val="single"/>
        </w:rPr>
        <w:t>г</w:t>
      </w:r>
      <w:r>
        <w:rPr>
          <w:sz w:val="28"/>
          <w:u w:val="single"/>
        </w:rPr>
        <w:t>.</w:t>
      </w:r>
    </w:p>
    <w:p w14:paraId="00000190">
      <w:pPr>
        <w:rPr>
          <w:sz w:val="28"/>
          <w:u w:val="single"/>
        </w:rPr>
      </w:pPr>
      <w:r>
        <w:rPr>
          <w:sz w:val="28"/>
          <w:u w:val="single"/>
        </w:rPr>
        <w:t>В организации:</w:t>
      </w:r>
      <w:r>
        <w:rPr>
          <w:sz w:val="28"/>
          <w:u w:val="single"/>
        </w:rPr>
        <w:tab/>
      </w:r>
      <w:r>
        <w:rPr>
          <w:sz w:val="28"/>
          <w:u w:val="single"/>
        </w:rPr>
        <w:t>ООО “ТЕХДОР”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14:paraId="00000191">
      <w:pPr>
        <w:ind w:firstLine="709"/>
        <w:rPr>
          <w:sz w:val="28"/>
          <w:u w:val="single"/>
        </w:rPr>
      </w:pPr>
    </w:p>
    <w:p w14:paraId="00000192">
      <w:pPr>
        <w:ind w:firstLine="709"/>
        <w:jc w:val="both"/>
        <w:rPr>
          <w:b/>
          <w:sz w:val="28"/>
        </w:rPr>
      </w:pPr>
      <w:r>
        <w:rPr>
          <w:b/>
          <w:sz w:val="28"/>
        </w:rPr>
        <w:t>Заключение руководителя практики о работе обучающегося:</w:t>
      </w:r>
    </w:p>
    <w:p w14:paraId="00000193">
      <w:pPr>
        <w:pStyle w:val="ListParagraph"/>
        <w:numPr>
          <w:ilvl w:val="0"/>
          <w:numId w:val="1"/>
        </w:numPr>
        <w:ind w:left="0" w:firstLine="709"/>
        <w:jc w:val="both"/>
        <w:rPr>
          <w:sz w:val="28"/>
        </w:rPr>
      </w:pPr>
      <w:r>
        <w:rPr>
          <w:sz w:val="28"/>
        </w:rPr>
        <w:t>Инструктаж по технике безопасности, пожарной безопасности, производственной санитарии и правилами внутреннего распорядка проведен</w:t>
      </w:r>
    </w:p>
    <w:p w14:paraId="00000194">
      <w:pPr>
        <w:pStyle w:val="ListParagraph"/>
        <w:ind w:left="0"/>
        <w:jc w:val="both"/>
        <w:rPr>
          <w:sz w:val="28"/>
        </w:rPr>
      </w:pPr>
      <w:r>
        <w:rPr>
          <w:sz w:val="28"/>
          <w:u w:val="single"/>
        </w:rPr>
        <w:t>20.04.2026</w:t>
      </w:r>
      <w:r>
        <w:rPr>
          <w:sz w:val="28"/>
          <w:u w:val="single"/>
        </w:rPr>
        <w:t>.</w:t>
      </w:r>
    </w:p>
    <w:p w14:paraId="00000195">
      <w:pPr>
        <w:jc w:val="both"/>
        <w:rPr>
          <w:i/>
          <w:sz w:val="28"/>
        </w:rPr>
      </w:pPr>
      <w:r>
        <w:rPr>
          <w:i/>
        </w:rPr>
        <w:t>(дата)</w:t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</w:p>
    <w:p w14:paraId="00000196">
      <w:pPr>
        <w:pStyle w:val="ListParagraph"/>
        <w:numPr>
          <w:ilvl w:val="0"/>
          <w:numId w:val="1"/>
        </w:numPr>
        <w:tabs>
          <w:tab w:val="left" w:pos="1418"/>
        </w:tabs>
        <w:ind w:left="0" w:firstLine="709"/>
        <w:jc w:val="both"/>
        <w:rPr>
          <w:sz w:val="28"/>
        </w:rPr>
      </w:pPr>
      <w:r>
        <w:rPr>
          <w:sz w:val="28"/>
        </w:rPr>
        <w:t>В ходе практики обучающийся показал:</w:t>
      </w:r>
    </w:p>
    <w:p w14:paraId="00000197">
      <w:pPr>
        <w:pStyle w:val="ListParagraph"/>
        <w:numPr>
          <w:ilvl w:val="1"/>
          <w:numId w:val="1"/>
        </w:numPr>
        <w:ind w:left="0" w:firstLine="709"/>
        <w:jc w:val="both"/>
        <w:rPr>
          <w:sz w:val="28"/>
          <w:u w:val="single"/>
        </w:rPr>
      </w:pPr>
      <w:r>
        <w:rPr>
          <w:sz w:val="28"/>
        </w:rPr>
        <w:t>Теоретическую подготовку</w:t>
      </w:r>
      <w:r>
        <w:rPr>
          <w:sz w:val="28"/>
        </w:rPr>
        <w:tab/>
      </w:r>
      <w:r>
        <w:rPr>
          <w:sz w:val="28"/>
          <w:u w:val="single"/>
        </w:rPr>
        <w:t>Отлично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14:paraId="00000198">
      <w:pPr>
        <w:spacing w:line="240" w:lineRule="exact"/>
        <w:ind w:left="2124" w:firstLine="708"/>
        <w:jc w:val="both"/>
        <w:rPr>
          <w:i/>
        </w:rPr>
      </w:pPr>
      <w:r>
        <w:rPr>
          <w:i/>
        </w:rPr>
        <w:t xml:space="preserve">                                        </w:t>
      </w:r>
      <w:r>
        <w:rPr>
          <w:i/>
        </w:rPr>
        <w:t>(отлично, хорошо, удовлетворительно, неудовлетворительно)</w:t>
      </w:r>
    </w:p>
    <w:p w14:paraId="00000199">
      <w:pPr>
        <w:pStyle w:val="ListParagraph"/>
        <w:numPr>
          <w:ilvl w:val="1"/>
          <w:numId w:val="1"/>
        </w:numPr>
        <w:ind w:left="0" w:firstLine="709"/>
        <w:jc w:val="both"/>
        <w:rPr>
          <w:sz w:val="28"/>
          <w:u w:val="single"/>
        </w:rPr>
      </w:pPr>
      <w:r>
        <w:rPr>
          <w:sz w:val="28"/>
        </w:rPr>
        <w:t>Освоил основные виды работ в качестве</w:t>
      </w:r>
      <w:r>
        <w:rPr>
          <w:sz w:val="28"/>
        </w:rPr>
        <w:t xml:space="preserve"> </w:t>
      </w:r>
      <w:r>
        <w:rPr>
          <w:sz w:val="28"/>
          <w:u w:val="single"/>
        </w:rPr>
        <w:t>программиста.</w:t>
      </w:r>
    </w:p>
    <w:p w14:paraId="0000019A">
      <w:pPr>
        <w:pStyle w:val="ListParagraph"/>
        <w:numPr>
          <w:ilvl w:val="1"/>
          <w:numId w:val="1"/>
        </w:numPr>
        <w:ind w:left="0" w:firstLine="709"/>
        <w:jc w:val="both"/>
        <w:rPr>
          <w:sz w:val="28"/>
          <w:u w:val="single"/>
        </w:rPr>
      </w:pPr>
      <w:r>
        <w:rPr>
          <w:sz w:val="28"/>
        </w:rPr>
        <w:t>Качество выполняемых работ</w:t>
      </w:r>
      <w:r>
        <w:rPr>
          <w:sz w:val="28"/>
        </w:rPr>
        <w:tab/>
      </w:r>
      <w:r>
        <w:rPr>
          <w:sz w:val="28"/>
          <w:u w:val="single"/>
        </w:rPr>
        <w:t>Отлично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14:paraId="0000019B">
      <w:pPr>
        <w:spacing w:line="240" w:lineRule="exact"/>
        <w:ind w:left="2124" w:firstLine="708"/>
        <w:jc w:val="both"/>
        <w:rPr>
          <w:i/>
        </w:rPr>
      </w:pPr>
      <w:r>
        <w:rPr>
          <w:i/>
        </w:rPr>
        <w:t>(отлично, хорошо, удовлетворительно, неудовлетворительно)</w:t>
      </w:r>
    </w:p>
    <w:p w14:paraId="0000019C">
      <w:pPr>
        <w:pStyle w:val="ListParagraph"/>
        <w:numPr>
          <w:ilvl w:val="1"/>
          <w:numId w:val="1"/>
        </w:numPr>
        <w:ind w:left="0" w:firstLine="709"/>
        <w:jc w:val="both"/>
        <w:rPr>
          <w:sz w:val="28"/>
          <w:u w:val="single"/>
        </w:rPr>
      </w:pPr>
      <w:r>
        <w:rPr>
          <w:sz w:val="28"/>
        </w:rPr>
        <w:t xml:space="preserve">Оценка трудовой дисциплины (случаи нарушения, взыскания, замечания и виды поощрения) </w:t>
      </w:r>
      <w:r>
        <w:rPr>
          <w:sz w:val="28"/>
        </w:rPr>
        <w:tab/>
      </w:r>
      <w:r>
        <w:rPr>
          <w:sz w:val="28"/>
          <w:u w:val="single"/>
        </w:rPr>
        <w:t>Отлично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14:paraId="0000019D">
      <w:pPr>
        <w:pStyle w:val="ListParagraph"/>
        <w:spacing w:line="240" w:lineRule="exact"/>
        <w:ind w:left="502"/>
        <w:jc w:val="both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>(отлично, хорошо, удовлетворительно, неудовлетворительно)</w:t>
      </w:r>
    </w:p>
    <w:p w14:paraId="0000019E">
      <w:pPr>
        <w:pStyle w:val="ListParagraph"/>
        <w:numPr>
          <w:ilvl w:val="1"/>
          <w:numId w:val="1"/>
        </w:numPr>
        <w:ind w:left="0" w:firstLine="709"/>
        <w:jc w:val="both"/>
        <w:rPr>
          <w:sz w:val="28"/>
          <w:u w:val="single"/>
        </w:rPr>
      </w:pPr>
      <w:r>
        <w:rPr>
          <w:sz w:val="28"/>
        </w:rPr>
        <w:t xml:space="preserve">Оценка качества ведения документации по практике (дневника, отчета) </w:t>
      </w:r>
      <w:r>
        <w:rPr>
          <w:sz w:val="28"/>
          <w:u w:val="single"/>
        </w:rPr>
        <w:t>Отлично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  <w:t xml:space="preserve">                                                                         </w:t>
      </w:r>
      <w:r>
        <w:rPr>
          <w:sz w:val="28"/>
          <w:u w:val="single"/>
        </w:rPr>
        <w:tab/>
      </w:r>
    </w:p>
    <w:p w14:paraId="0000019F">
      <w:pPr>
        <w:pStyle w:val="ListParagraph"/>
        <w:spacing w:line="240" w:lineRule="exact"/>
        <w:ind w:left="502"/>
        <w:jc w:val="both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>(отлично, хорошо, удовлетворительно, неудовлетворительно)</w:t>
      </w:r>
    </w:p>
    <w:p w14:paraId="000001A0">
      <w:pPr>
        <w:pStyle w:val="BodyText"/>
        <w:numPr>
          <w:ilvl w:val="1"/>
          <w:numId w:val="1"/>
        </w:numPr>
        <w:ind w:left="0" w:firstLine="709"/>
        <w:jc w:val="both"/>
        <w:rPr>
          <w:sz w:val="28"/>
          <w:u w:val="single"/>
        </w:rPr>
      </w:pPr>
      <w:r>
        <w:rPr>
          <w:sz w:val="28"/>
          <w:u w:val="single"/>
        </w:rPr>
        <w:t>Славинский Владислав Алексеевич</w:t>
      </w:r>
      <w:r>
        <w:rPr>
          <w:sz w:val="28"/>
          <w:u w:val="single"/>
        </w:rPr>
        <w:t xml:space="preserve"> показал высокий уровень профессиональной подготовки в ходе прохождения производственной практики, выполнил поставленные цели и задачи, проявил творческий подход к выполнению заданий, освоил профессиональные и общие компетенции.</w:t>
      </w:r>
    </w:p>
    <w:p w14:paraId="000001A1">
      <w:pPr>
        <w:pStyle w:val="BodyText"/>
        <w:jc w:val="both"/>
        <w:rPr>
          <w:sz w:val="28"/>
        </w:rPr>
      </w:pPr>
    </w:p>
    <w:p w14:paraId="000001A2">
      <w:pPr>
        <w:pStyle w:val="ListParagraph"/>
        <w:numPr>
          <w:ilvl w:val="1"/>
          <w:numId w:val="1"/>
        </w:numPr>
        <w:tabs>
          <w:tab w:val="left" w:pos="0"/>
          <w:tab w:val="left" w:pos="1560"/>
        </w:tabs>
        <w:ind w:left="0" w:firstLine="709"/>
        <w:jc w:val="both"/>
        <w:rPr>
          <w:sz w:val="28"/>
        </w:rPr>
      </w:pPr>
      <w:r>
        <w:rPr>
          <w:sz w:val="28"/>
        </w:rPr>
        <w:t>Оценка сформированности общих компетенций</w:t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/>
      </w:tblPr>
      <w:tblGrid>
        <w:gridCol w:w="988"/>
        <w:gridCol w:w="6569"/>
        <w:gridCol w:w="2638"/>
      </w:tblGrid>
      <w:tr>
        <w:trPr/>
        <w:tc>
          <w:tcPr>
            <w:cnfStyle w:val="101000000000"/>
            <w:tcW w:w="4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1A3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Индекс</w:t>
            </w:r>
          </w:p>
        </w:tc>
        <w:tc>
          <w:tcPr>
            <w:cnfStyle w:val="100000000000"/>
            <w:tcW w:w="32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1A4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 ОК</w:t>
            </w:r>
          </w:p>
        </w:tc>
        <w:tc>
          <w:tcPr>
            <w:cnfStyle w:val="100000000000"/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1A5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Оценка уровня освоения ОК </w:t>
            </w:r>
          </w:p>
        </w:tc>
      </w:tr>
      <w:tr>
        <w:trPr/>
        <w:tc>
          <w:tcPr>
            <w:cnfStyle w:val="001000100000"/>
            <w:tcW w:w="4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A6">
            <w:pPr>
              <w:pStyle w:val="ListParagraph"/>
              <w:ind w:left="0"/>
              <w:rPr>
                <w:sz w:val="28"/>
              </w:rPr>
            </w:pPr>
            <w:r>
              <w:rPr>
                <w:sz w:val="24"/>
                <w:szCs w:val="24"/>
              </w:rPr>
              <w:t>ОК 1</w:t>
            </w:r>
          </w:p>
        </w:tc>
        <w:tc>
          <w:tcPr>
            <w:cnfStyle w:val="000000100000"/>
            <w:tcW w:w="32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A7">
            <w:pPr>
              <w:rPr>
                <w:sz w:val="28"/>
              </w:rPr>
            </w:pPr>
            <w:r>
              <w:rPr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cnfStyle w:val="000000100000"/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A8">
            <w:pPr>
              <w:pStyle w:val="ListParagraph"/>
              <w:ind w:left="0" w:firstLine="709"/>
              <w:rPr>
                <w:sz w:val="28"/>
              </w:rPr>
            </w:pPr>
            <w:r>
              <w:rPr>
                <w:sz w:val="24"/>
                <w:szCs w:val="24"/>
              </w:rPr>
              <w:t>Освоен</w:t>
            </w:r>
          </w:p>
        </w:tc>
      </w:tr>
      <w:tr>
        <w:trPr/>
        <w:tc>
          <w:tcPr>
            <w:cnfStyle w:val="001000010000"/>
            <w:tcW w:w="4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A9">
            <w:pPr>
              <w:rPr>
                <w:sz w:val="28"/>
              </w:rPr>
            </w:pPr>
            <w:r>
              <w:rPr>
                <w:sz w:val="24"/>
                <w:szCs w:val="24"/>
              </w:rPr>
              <w:t>ОК 2</w:t>
            </w:r>
          </w:p>
        </w:tc>
        <w:tc>
          <w:tcPr>
            <w:cnfStyle w:val="000000010000"/>
            <w:tcW w:w="32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AA">
            <w:pPr>
              <w:rPr>
                <w:sz w:val="28"/>
              </w:rPr>
            </w:pPr>
            <w:r>
              <w:rPr>
                <w:sz w:val="24"/>
                <w:szCs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  <w:tc>
          <w:tcPr>
            <w:cnfStyle w:val="000000010000"/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AB">
            <w:pPr>
              <w:pStyle w:val="ListParagraph"/>
              <w:ind w:left="0" w:firstLine="709"/>
              <w:rPr>
                <w:sz w:val="28"/>
              </w:rPr>
            </w:pPr>
            <w:r>
              <w:rPr>
                <w:sz w:val="24"/>
                <w:szCs w:val="24"/>
              </w:rPr>
              <w:t>Освоен</w:t>
            </w:r>
          </w:p>
        </w:tc>
      </w:tr>
      <w:tr>
        <w:trPr/>
        <w:tc>
          <w:tcPr>
            <w:cnfStyle w:val="001000100000"/>
            <w:tcW w:w="4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AC">
            <w:pPr>
              <w:rPr>
                <w:sz w:val="28"/>
              </w:rPr>
            </w:pPr>
            <w:r>
              <w:rPr>
                <w:sz w:val="24"/>
                <w:szCs w:val="24"/>
              </w:rPr>
              <w:t>ОК 3</w:t>
            </w:r>
          </w:p>
        </w:tc>
        <w:tc>
          <w:tcPr>
            <w:cnfStyle w:val="000000100000"/>
            <w:tcW w:w="32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AD">
            <w:pPr>
              <w:rPr>
                <w:sz w:val="28"/>
              </w:rPr>
            </w:pPr>
            <w:r>
              <w:rPr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cnfStyle w:val="000000100000"/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AE">
            <w:pPr>
              <w:pStyle w:val="ListParagraph"/>
              <w:ind w:left="0" w:firstLine="709"/>
              <w:rPr>
                <w:sz w:val="28"/>
              </w:rPr>
            </w:pPr>
            <w:r>
              <w:rPr>
                <w:sz w:val="24"/>
                <w:szCs w:val="24"/>
              </w:rPr>
              <w:t>Освоен</w:t>
            </w:r>
          </w:p>
        </w:tc>
      </w:tr>
      <w:tr>
        <w:trPr/>
        <w:tc>
          <w:tcPr>
            <w:cnfStyle w:val="001000010000"/>
            <w:tcW w:w="4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AF">
            <w:pPr>
              <w:rPr>
                <w:sz w:val="28"/>
              </w:rPr>
            </w:pPr>
            <w:r>
              <w:rPr>
                <w:sz w:val="24"/>
                <w:szCs w:val="24"/>
              </w:rPr>
              <w:t>ОК 4</w:t>
            </w:r>
          </w:p>
        </w:tc>
        <w:tc>
          <w:tcPr>
            <w:cnfStyle w:val="000000010000"/>
            <w:tcW w:w="32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0">
            <w:pPr>
              <w:rPr>
                <w:sz w:val="28"/>
              </w:rPr>
            </w:pPr>
            <w:r>
              <w:rPr>
                <w:sz w:val="24"/>
                <w:szCs w:val="24"/>
              </w:rPr>
              <w:t>Эффективно взаимодействовать и работать в коллективе и команде;</w:t>
            </w:r>
          </w:p>
        </w:tc>
        <w:tc>
          <w:tcPr>
            <w:cnfStyle w:val="000000010000"/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1">
            <w:pPr>
              <w:pStyle w:val="ListParagraph"/>
              <w:ind w:left="0" w:firstLine="709"/>
              <w:rPr>
                <w:sz w:val="28"/>
              </w:rPr>
            </w:pPr>
            <w:r>
              <w:rPr>
                <w:sz w:val="24"/>
                <w:szCs w:val="24"/>
              </w:rPr>
              <w:t>Освоен</w:t>
            </w:r>
          </w:p>
        </w:tc>
      </w:tr>
      <w:tr>
        <w:trPr/>
        <w:tc>
          <w:tcPr>
            <w:cnfStyle w:val="001000100000"/>
            <w:tcW w:w="4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2">
            <w:r>
              <w:rPr>
                <w:sz w:val="24"/>
                <w:szCs w:val="24"/>
              </w:rPr>
              <w:t>ОК 5</w:t>
            </w:r>
          </w:p>
        </w:tc>
        <w:tc>
          <w:tcPr>
            <w:cnfStyle w:val="000000100000"/>
            <w:tcW w:w="32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3">
            <w:r>
              <w:rPr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cnfStyle w:val="000000100000"/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4">
            <w:pPr>
              <w:pStyle w:val="ListParagraph"/>
              <w:ind w:left="0" w:firstLine="709"/>
              <w:rPr>
                <w:sz w:val="28"/>
              </w:rPr>
            </w:pPr>
            <w:r>
              <w:rPr>
                <w:sz w:val="24"/>
                <w:szCs w:val="24"/>
              </w:rPr>
              <w:t>Освоен</w:t>
            </w:r>
          </w:p>
        </w:tc>
      </w:tr>
      <w:tr>
        <w:trPr/>
        <w:tc>
          <w:tcPr>
            <w:cnfStyle w:val="001000010000"/>
            <w:tcW w:w="4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5">
            <w:r>
              <w:rPr>
                <w:sz w:val="24"/>
                <w:szCs w:val="24"/>
              </w:rPr>
              <w:t>ОК 6</w:t>
            </w:r>
          </w:p>
        </w:tc>
        <w:tc>
          <w:tcPr>
            <w:cnfStyle w:val="000000010000"/>
            <w:tcW w:w="32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6">
            <w:r>
              <w:rPr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cnfStyle w:val="000000010000"/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7">
            <w:pPr>
              <w:pStyle w:val="ListParagraph"/>
              <w:ind w:left="0" w:firstLine="709"/>
              <w:rPr>
                <w:sz w:val="28"/>
              </w:rPr>
            </w:pPr>
            <w:r>
              <w:rPr>
                <w:sz w:val="24"/>
                <w:szCs w:val="24"/>
              </w:rPr>
              <w:t>Освоен</w:t>
            </w:r>
          </w:p>
        </w:tc>
      </w:tr>
      <w:tr>
        <w:trPr/>
        <w:tc>
          <w:tcPr>
            <w:cnfStyle w:val="001000100000"/>
            <w:tcW w:w="4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8">
            <w:r>
              <w:rPr>
                <w:sz w:val="24"/>
                <w:szCs w:val="24"/>
              </w:rPr>
              <w:t>ОК 7</w:t>
            </w:r>
          </w:p>
        </w:tc>
        <w:tc>
          <w:tcPr>
            <w:cnfStyle w:val="000000100000"/>
            <w:tcW w:w="32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9">
            <w:r>
              <w:rPr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cnfStyle w:val="000000100000"/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A">
            <w:pPr>
              <w:pStyle w:val="ListParagraph"/>
              <w:ind w:left="0" w:firstLine="709"/>
              <w:rPr>
                <w:sz w:val="28"/>
              </w:rPr>
            </w:pPr>
            <w:r>
              <w:rPr>
                <w:sz w:val="24"/>
                <w:szCs w:val="24"/>
              </w:rPr>
              <w:t>Освоен</w:t>
            </w:r>
          </w:p>
        </w:tc>
      </w:tr>
      <w:tr>
        <w:trPr/>
        <w:tc>
          <w:tcPr>
            <w:cnfStyle w:val="001000010000"/>
            <w:tcW w:w="4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B">
            <w:r>
              <w:rPr>
                <w:sz w:val="24"/>
                <w:szCs w:val="24"/>
              </w:rPr>
              <w:t>ОК 8</w:t>
            </w:r>
          </w:p>
        </w:tc>
        <w:tc>
          <w:tcPr>
            <w:cnfStyle w:val="000000010000"/>
            <w:tcW w:w="32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C">
            <w:r>
              <w:rPr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cnfStyle w:val="000000010000"/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D">
            <w:pPr>
              <w:pStyle w:val="ListParagraph"/>
              <w:ind w:left="0" w:firstLine="709"/>
              <w:rPr>
                <w:sz w:val="28"/>
              </w:rPr>
            </w:pPr>
            <w:r>
              <w:rPr>
                <w:sz w:val="24"/>
                <w:szCs w:val="24"/>
              </w:rPr>
              <w:t>Освоен</w:t>
            </w:r>
          </w:p>
        </w:tc>
      </w:tr>
      <w:tr>
        <w:trPr/>
        <w:tc>
          <w:tcPr>
            <w:cnfStyle w:val="001000100000"/>
            <w:tcW w:w="4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E">
            <w:r>
              <w:rPr>
                <w:sz w:val="24"/>
                <w:szCs w:val="24"/>
              </w:rPr>
              <w:t>ОК 9</w:t>
            </w:r>
          </w:p>
        </w:tc>
        <w:tc>
          <w:tcPr>
            <w:cnfStyle w:val="000000100000"/>
            <w:tcW w:w="32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BF">
            <w:r>
              <w:rPr>
                <w:sz w:val="24"/>
                <w:szCs w:val="24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cnfStyle w:val="000000100000"/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1C0">
            <w:pPr>
              <w:pStyle w:val="ListParagraph"/>
              <w:ind w:left="0" w:firstLine="709"/>
              <w:rPr>
                <w:sz w:val="28"/>
              </w:rPr>
            </w:pPr>
            <w:r>
              <w:rPr>
                <w:sz w:val="24"/>
                <w:szCs w:val="24"/>
              </w:rPr>
              <w:t>Освоен</w:t>
            </w:r>
          </w:p>
        </w:tc>
      </w:tr>
    </w:tbl>
    <w:p w14:paraId="000001C1">
      <w:pPr>
        <w:rPr>
          <w:sz w:val="28"/>
        </w:rPr>
      </w:pPr>
    </w:p>
    <w:p w14:paraId="000001C2">
      <w:pPr>
        <w:ind w:left="-426" w:firstLine="709"/>
        <w:rPr>
          <w:sz w:val="28"/>
        </w:rPr>
      </w:pPr>
    </w:p>
    <w:p w14:paraId="000001C3">
      <w:pPr>
        <w:ind w:left="-426" w:firstLine="426"/>
        <w:rPr>
          <w:sz w:val="28"/>
        </w:rPr>
      </w:pPr>
      <w:r>
        <w:rPr>
          <w:sz w:val="28"/>
        </w:rPr>
        <w:t>Руководитель практики от предприят</w:t>
      </w:r>
      <w:r>
        <w:rPr>
          <w:sz w:val="28"/>
        </w:rPr>
        <w:t>ия    Коммерческий директор</w:t>
      </w:r>
    </w:p>
    <w:p w14:paraId="000001C4">
      <w:pPr>
        <w:ind w:left="-426" w:firstLine="426"/>
        <w:rPr>
          <w:sz w:val="28"/>
        </w:rPr>
      </w:pPr>
      <w:r>
        <w:rPr>
          <w:sz w:val="28"/>
        </w:rPr>
        <w:t xml:space="preserve">                          </w:t>
        <w:tab/>
        <w:t xml:space="preserve">                                                В.Н. Шашин               16.05.2026</w:t>
      </w:r>
      <w:r>
        <w:rPr>
          <w:sz w:val="28"/>
        </w:rPr>
        <w:t>___</w:t>
      </w:r>
      <w:r>
        <w:rPr>
          <w:sz w:val="28"/>
        </w:rPr>
        <w:t>___</w:t>
      </w:r>
    </w:p>
    <w:p w14:paraId="000001C5">
      <w:pPr>
        <w:pStyle w:val="ListParagraph"/>
        <w:ind w:left="4051" w:firstLine="709"/>
        <w:jc w:val="center"/>
        <w:rPr>
          <w:sz w:val="28"/>
        </w:rPr>
      </w:pPr>
      <w:r>
        <w:rPr>
          <w:i/>
        </w:rPr>
        <w:t>(</w:t>
      </w:r>
      <w:r>
        <w:rPr>
          <w:i/>
        </w:rPr>
        <w:t>И.О.Фамилия,</w:t>
      </w:r>
      <w:r>
        <w:rPr>
          <w:i/>
        </w:rPr>
        <w:t xml:space="preserve"> </w:t>
      </w:r>
      <w:r>
        <w:rPr>
          <w:i/>
        </w:rPr>
        <w:t>должность)</w:t>
      </w:r>
      <w:r>
        <w:rPr>
          <w:i/>
        </w:rPr>
        <w:tab/>
        <w:t>(дата, подпись)</w:t>
      </w:r>
    </w:p>
    <w:p w14:paraId="000001C6">
      <w:pPr>
        <w:ind w:left="-426" w:firstLine="709"/>
        <w:rPr>
          <w:sz w:val="28"/>
        </w:rPr>
      </w:pPr>
    </w:p>
    <w:p w14:paraId="000001C7">
      <w:pPr>
        <w:ind w:left="-426" w:firstLine="709"/>
        <w:rPr>
          <w:sz w:val="28"/>
        </w:rPr>
      </w:pPr>
    </w:p>
    <w:p w14:paraId="000001C8">
      <w:pPr>
        <w:rPr>
          <w:sz w:val="28"/>
        </w:rPr>
      </w:pPr>
      <w:r>
        <w:rPr>
          <w:sz w:val="28"/>
        </w:rPr>
        <w:t>Руководитель практики от ВГТУ</w:t>
      </w:r>
      <w:r>
        <w:rPr>
          <w:sz w:val="28"/>
        </w:rPr>
        <w:t xml:space="preserve"> </w:t>
      </w:r>
      <w:r>
        <w:rPr>
          <w:sz w:val="28"/>
          <w:u w:val="single"/>
        </w:rPr>
        <w:t xml:space="preserve">Э.С. </w:t>
      </w:r>
      <w:r>
        <w:rPr>
          <w:sz w:val="28"/>
          <w:u w:val="single"/>
        </w:rPr>
        <w:t>Гетманская</w:t>
      </w:r>
      <w:r>
        <w:rPr>
          <w:sz w:val="28"/>
          <w:u w:val="single"/>
        </w:rPr>
        <w:t>, преподаватель</w:t>
      </w:r>
      <w:r>
        <w:rPr>
          <w:sz w:val="28"/>
          <w:u w:val="single"/>
        </w:rPr>
        <w:t xml:space="preserve">              16.05.2026</w:t>
      </w:r>
      <w:r>
        <w:rPr>
          <w:sz w:val="28"/>
        </w:rPr>
        <w:t xml:space="preserve">  </w:t>
      </w:r>
    </w:p>
    <w:p w14:paraId="000001C9">
      <w:pPr>
        <w:ind w:firstLine="709"/>
        <w:rPr>
          <w:sz w:val="28"/>
          <w:szCs w:val="28"/>
        </w:rPr>
      </w:pPr>
      <w:r>
        <w:rPr>
          <w:i/>
        </w:rPr>
        <w:t xml:space="preserve">                                                                         </w:t>
      </w:r>
      <w:r>
        <w:rPr>
          <w:i/>
        </w:rPr>
        <w:t>(И.О</w:t>
      </w:r>
      <w:r>
        <w:rPr>
          <w:i/>
        </w:rPr>
        <w:t>.Фамилия</w:t>
      </w:r>
      <w:r>
        <w:rPr>
          <w:i/>
        </w:rPr>
        <w:t>, должность</w:t>
      </w:r>
      <w:r>
        <w:rPr>
          <w:i/>
        </w:rPr>
        <w:t>)</w:t>
      </w:r>
      <w:r>
        <w:rPr>
          <w:i/>
        </w:rPr>
        <w:tab/>
      </w:r>
      <w:r>
        <w:rPr>
          <w:i/>
        </w:rPr>
        <w:tab/>
      </w:r>
      <w:r>
        <w:rPr>
          <w:i/>
        </w:rPr>
        <w:t>(дата, подпись)</w:t>
      </w:r>
    </w:p>
    <w:p w14:paraId="000001CA">
      <w:pPr>
        <w:tabs>
          <w:tab w:val="left" w:pos="180"/>
        </w:tabs>
        <w:ind w:firstLine="709"/>
        <w:jc w:val="center"/>
        <w:rPr>
          <w:b/>
          <w:bCs/>
          <w:sz w:val="32"/>
          <w:u w:val="single"/>
        </w:rPr>
      </w:pPr>
    </w:p>
    <w:p w14:paraId="000001CB">
      <w:pPr>
        <w:tabs>
          <w:tab w:val="left" w:pos="180"/>
        </w:tabs>
        <w:rPr>
          <w:sz w:val="28"/>
        </w:rPr>
      </w:pPr>
    </w:p>
    <w:sectPr>
      <w:pgSz w:w="11906" w:h="16838"/>
      <w:pgMar w:top="1134" w:right="567" w:bottom="567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ind w:left="502" w:hanging="360"/>
      </w:pPr>
    </w:lvl>
    <w:lvl w:ilvl="1" w:tentative="0">
      <w:start w:val="1"/>
      <w:numFmt w:val="decimal"/>
      <w:isLgl w:val="on"/>
      <w:lvlText w:val="%1.%2"/>
      <w:lvlJc w:val="left"/>
      <w:pPr>
        <w:ind w:left="922" w:hanging="420"/>
      </w:pPr>
    </w:lvl>
    <w:lvl w:ilvl="2" w:tentative="0">
      <w:start w:val="1"/>
      <w:numFmt w:val="decimal"/>
      <w:isLgl w:val="on"/>
      <w:lvlText w:val="%1.%2.%3"/>
      <w:lvlJc w:val="left"/>
      <w:pPr>
        <w:ind w:left="1582" w:hanging="720"/>
      </w:pPr>
    </w:lvl>
    <w:lvl w:ilvl="3" w:tentative="0">
      <w:start w:val="1"/>
      <w:numFmt w:val="decimal"/>
      <w:isLgl w:val="on"/>
      <w:lvlText w:val="%1.%2.%3.%4"/>
      <w:lvlJc w:val="left"/>
      <w:pPr>
        <w:ind w:left="2302" w:hanging="1080"/>
      </w:pPr>
    </w:lvl>
    <w:lvl w:ilvl="4" w:tentative="0">
      <w:start w:val="1"/>
      <w:numFmt w:val="decimal"/>
      <w:isLgl w:val="on"/>
      <w:lvlText w:val="%1.%2.%3.%4.%5"/>
      <w:lvlJc w:val="left"/>
      <w:pPr>
        <w:ind w:left="2662" w:hanging="1080"/>
      </w:pPr>
    </w:lvl>
    <w:lvl w:ilvl="5" w:tentative="0">
      <w:start w:val="1"/>
      <w:numFmt w:val="decimal"/>
      <w:isLgl w:val="on"/>
      <w:lvlText w:val="%1.%2.%3.%4.%5.%6"/>
      <w:lvlJc w:val="left"/>
      <w:pPr>
        <w:ind w:left="3382" w:hanging="1440"/>
      </w:pPr>
    </w:lvl>
    <w:lvl w:ilvl="6" w:tentative="0">
      <w:start w:val="1"/>
      <w:numFmt w:val="decimal"/>
      <w:isLgl w:val="on"/>
      <w:lvlText w:val="%1.%2.%3.%4.%5.%6.%7"/>
      <w:lvlJc w:val="left"/>
      <w:pPr>
        <w:ind w:left="3742" w:hanging="1440"/>
      </w:pPr>
    </w:lvl>
    <w:lvl w:ilvl="7" w:tentative="0">
      <w:start w:val="1"/>
      <w:numFmt w:val="decimal"/>
      <w:isLgl w:val="on"/>
      <w:lvlText w:val="%1.%2.%3.%4.%5.%6.%7.%8"/>
      <w:lvlJc w:val="left"/>
      <w:pPr>
        <w:ind w:left="4462" w:hanging="1800"/>
      </w:pPr>
    </w:lvl>
    <w:lvl w:ilvl="8" w:tentative="0">
      <w:start w:val="1"/>
      <w:numFmt w:val="decimal"/>
      <w:isLgl w:val="on"/>
      <w:lvlText w:val="%1.%2.%3.%4.%5.%6.%7.%8.%9"/>
      <w:lvlJc w:val="left"/>
      <w:pPr>
        <w:ind w:left="5182" w:hanging="21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8C9"/>
    <w:rsid w:val="000967C3"/>
    <w:rsid w:val="000C378B"/>
    <w:rsid w:val="000C38C9"/>
    <w:rsid w:val="0018684A"/>
    <w:rsid w:val="001A3A12"/>
    <w:rsid w:val="00310637"/>
    <w:rsid w:val="003350DD"/>
    <w:rsid w:val="00446DAC"/>
    <w:rsid w:val="00514EB7"/>
    <w:rsid w:val="00537D19"/>
    <w:rsid w:val="0058714D"/>
    <w:rsid w:val="006C15BF"/>
    <w:rsid w:val="006F7DE3"/>
    <w:rsid w:val="007150B0"/>
    <w:rsid w:val="00943A0A"/>
    <w:rsid w:val="0099542F"/>
    <w:rsid w:val="009C140D"/>
    <w:rsid w:val="009E64ED"/>
    <w:rsid w:val="00A14DC1"/>
    <w:rsid w:val="00A7049B"/>
    <w:rsid w:val="00AE4FDE"/>
    <w:rsid w:val="00B97B7F"/>
    <w:rsid w:val="00C02B4C"/>
    <w:rsid w:val="00C570C7"/>
    <w:rsid w:val="00C74CA3"/>
    <w:rsid w:val="00D14D67"/>
    <w:rsid w:val="00DC5D37"/>
    <w:rsid w:val="00DD5A39"/>
    <w:rsid w:val="00DF6809"/>
    <w:rsid w:val="00E00693"/>
    <w:rsid w:val="00E47C9C"/>
    <w:rsid w:val="00EA0722"/>
    <w:rsid w:val="00EE16CF"/>
    <w:rsid w:val="00EE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3A11F"/>
  <w15:chartTrackingRefBased/>
  <w15:docId w15:val="{7278305F-90E6-4AEE-9943-FB8379D2C962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Заголовок1Знак"/>
    <w:uiPriority w:val="99"/>
    <w:qFormat w:val="on"/>
    <w:pPr>
      <w:keepNext w:val="on"/>
      <w:jc w:val="center"/>
    </w:pPr>
    <w:rPr>
      <w:b/>
      <w:sz w:val="24"/>
    </w:rPr>
  </w:style>
  <w:style w:type="paragraph" w:styleId="Heading2">
    <w:name w:val="Heading 2"/>
    <w:basedOn w:val="Normal"/>
    <w:next w:val="Normal"/>
    <w:link w:val="Заголовок2Знак"/>
    <w:uiPriority w:val="99"/>
    <w:qFormat w:val="on"/>
    <w:pPr>
      <w:keepNext w:val="on"/>
      <w:ind w:firstLine="567"/>
      <w:jc w:val="center"/>
    </w:pPr>
    <w:rPr>
      <w:b/>
      <w:sz w:val="28"/>
    </w:rPr>
  </w:style>
  <w:style w:type="paragraph" w:styleId="Heading3">
    <w:name w:val="Heading 3"/>
    <w:basedOn w:val="Normal"/>
    <w:next w:val="Normal"/>
    <w:link w:val="Заголовок3Знак"/>
    <w:uiPriority w:val="99"/>
    <w:qFormat w:val="on"/>
    <w:pPr>
      <w:keepNext w:val="on"/>
      <w:spacing w:before="240" w:after="60"/>
    </w:pPr>
    <w:rPr>
      <w:rFonts w:ascii="Arial" w:hAnsi="Arial"/>
      <w:b/>
      <w:bCs/>
      <w:sz w:val="26"/>
      <w:szCs w:val="26"/>
      <w:lang w:eastAsia="ja-JP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spacing w:before="240" w:after="60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1Знак">
    <w:name w:val="Заголовок 1 Знак"/>
    <w:basedOn w:val="DefaultParagraphFont"/>
    <w:link w:val="Heading1"/>
    <w:uiPriority w:val="99"/>
    <w:rPr>
      <w:rFonts w:ascii="Times New Roman" w:cs="Times New Roman" w:eastAsia="Times New Roman" w:hAnsi="Times New Roman"/>
      <w:b/>
      <w:sz w:val="24"/>
      <w:szCs w:val="20"/>
    </w:rPr>
  </w:style>
  <w:style w:type="character" w:customStyle="1" w:styleId="Заголовок2Знак">
    <w:name w:val="Заголовок 2 Знак"/>
    <w:basedOn w:val="DefaultParagraphFont"/>
    <w:link w:val="Heading2"/>
    <w:uiPriority w:val="99"/>
    <w:rPr>
      <w:rFonts w:ascii="Times New Roman" w:cs="Times New Roman" w:eastAsia="Times New Roman" w:hAnsi="Times New Roman"/>
      <w:b/>
      <w:sz w:val="28"/>
      <w:szCs w:val="20"/>
      <w:lang w:eastAsia="ru-RU"/>
    </w:rPr>
  </w:style>
  <w:style w:type="character" w:customStyle="1" w:styleId="Заголовок3Знак">
    <w:name w:val="Заголовок 3 Знак"/>
    <w:basedOn w:val="DefaultParagraphFont"/>
    <w:link w:val="Heading3"/>
    <w:uiPriority w:val="99"/>
    <w:rPr>
      <w:rFonts w:ascii="Arial" w:cs="Times New Roman" w:eastAsia="Times New Roman" w:hAnsi="Arial"/>
      <w:b/>
      <w:bCs/>
      <w:sz w:val="26"/>
      <w:szCs w:val="26"/>
      <w:lang w:eastAsia="ja-JP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ascii="Calibri" w:cs="Times New Roman" w:eastAsia="Times New Roman" w:hAnsi="Calibri"/>
      <w:b/>
      <w:bCs/>
    </w:rPr>
  </w:style>
  <w:style w:type="paragraph" w:styleId="BodyTextIndent">
    <w:name w:val="Body Text Indent"/>
    <w:basedOn w:val="Normal"/>
    <w:link w:val="ОсновнойтекстсотступомЗнак"/>
    <w:uiPriority w:val="99"/>
    <w:pPr>
      <w:ind w:firstLine="567"/>
    </w:pPr>
    <w:rPr>
      <w:sz w:val="24"/>
    </w:rPr>
  </w:style>
  <w:style w:type="character" w:customStyle="1" w:styleId="ОсновнойтекстсотступомЗнак">
    <w:name w:val="Основной текст с отступом Знак"/>
    <w:basedOn w:val="DefaultParagraphFont"/>
    <w:link w:val="BodyTextIndent"/>
    <w:uiPriority w:val="99"/>
    <w:rPr>
      <w:rFonts w:ascii="Times New Roman" w:cs="Times New Roman" w:eastAsia="Times New Roman" w:hAnsi="Times New Roman"/>
      <w:sz w:val="24"/>
      <w:szCs w:val="20"/>
    </w:rPr>
  </w:style>
  <w:style w:type="paragraph" w:styleId="BodyText">
    <w:name w:val="Body Text"/>
    <w:basedOn w:val="Normal"/>
    <w:link w:val="ОсновнойтекстЗнак"/>
    <w:uiPriority w:val="99"/>
    <w:rPr>
      <w:sz w:val="24"/>
    </w:rPr>
  </w:style>
  <w:style w:type="character" w:customStyle="1" w:styleId="ОсновнойтекстЗнак">
    <w:name w:val="Основной текст Знак"/>
    <w:basedOn w:val="DefaultParagraphFont"/>
    <w:link w:val="BodyText"/>
    <w:uiPriority w:val="99"/>
    <w:rPr>
      <w:rFonts w:ascii="Times New Roman" w:cs="Times New Roman" w:eastAsia="Times New Roman" w:hAnsi="Times New Roman"/>
      <w:sz w:val="24"/>
      <w:szCs w:val="20"/>
      <w:lang w:eastAsia="ru-RU"/>
    </w:rPr>
  </w:style>
  <w:style w:type="paragraph" w:customStyle="1" w:styleId="Iau?iue">
    <w:name w:val="Iau?iue"/>
    <w:uiPriority w:val="99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 w:eastAsia="ru-RU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spacing w:after="120" w:line="480" w:lineRule="auto"/>
      <w:ind w:left="283"/>
    </w:pPr>
  </w:style>
  <w:style w:type="character" w:customStyle="1" w:styleId="Основнойтекстсотступом2Знак">
    <w:name w:val="Основной текст с отступом 2 Знак"/>
    <w:basedOn w:val="DefaultParagraphFont"/>
    <w:link w:val="BodyTextIndent2"/>
    <w:uiPriority w:val="99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spacing w:after="120"/>
      <w:ind w:left="283"/>
    </w:pPr>
    <w:rPr>
      <w:sz w:val="16"/>
      <w:szCs w:val="16"/>
    </w:rPr>
  </w:style>
  <w:style w:type="character" w:customStyle="1" w:styleId="Основнойтекстсотступом3Знак">
    <w:name w:val="Основной текст с отступом 3 Знак"/>
    <w:basedOn w:val="DefaultParagraphFont"/>
    <w:link w:val="BodyTextIndent3"/>
    <w:uiPriority w:val="99"/>
    <w:rPr>
      <w:rFonts w:ascii="Times New Roman" w:cs="Times New Roman" w:eastAsia="Times New Roman" w:hAnsi="Times New Roman"/>
      <w:sz w:val="16"/>
      <w:szCs w:val="16"/>
    </w:rPr>
  </w:style>
  <w:style w:type="character" w:styleId="Footnotereference">
    <w:name w:val="Footnote reference"/>
    <w:aliases w:val="AЗнак сноски зел"/>
    <w:uiPriority w:val="99"/>
    <w:rPr>
      <w:vertAlign w:val="superscript"/>
    </w:rPr>
  </w:style>
  <w:style w:type="paragraph" w:styleId="ListParagraph">
    <w:name w:val="List Paragraph"/>
    <w:aliases w:val="Содержание. 2 уровень,подтабл"/>
    <w:basedOn w:val="Normal"/>
    <w:link w:val="АбзацспискаЗнак"/>
    <w:uiPriority w:val="34"/>
    <w:qFormat w:val="on"/>
    <w:pPr>
      <w:ind w:left="720"/>
      <w:contextualSpacing w:val="on"/>
    </w:pPr>
  </w:style>
  <w:style w:type="paragraph" w:styleId="Title">
    <w:name w:val="Title"/>
    <w:basedOn w:val="Normal"/>
    <w:link w:val="ЗаголовокЗнак"/>
    <w:uiPriority w:val="99"/>
    <w:qFormat w:val="on"/>
    <w:pPr>
      <w:jc w:val="center"/>
    </w:pPr>
    <w:rPr>
      <w:b/>
      <w:bCs/>
      <w:i/>
      <w:iCs/>
      <w:sz w:val="24"/>
      <w:szCs w:val="24"/>
    </w:rPr>
  </w:style>
  <w:style w:type="character" w:customStyle="1" w:styleId="ЗаголовокЗнак">
    <w:name w:val="Заголовок Знак"/>
    <w:basedOn w:val="DefaultParagraphFont"/>
    <w:link w:val="Title"/>
    <w:uiPriority w:val="99"/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NoSpacing">
    <w:name w:val="No Spacing"/>
    <w:uiPriority w:val="99"/>
    <w:qFormat w:val="on"/>
    <w:pPr>
      <w:spacing w:after="0" w:line="240" w:lineRule="auto"/>
    </w:pPr>
    <w:rPr>
      <w:rFonts w:ascii="Calibri" w:cs="Times New Roman" w:eastAsia="Calibri" w:hAnsi="Calibri"/>
    </w:rPr>
  </w:style>
  <w:style w:type="paragraph" w:styleId="BlockText">
    <w:name w:val="Block Text"/>
    <w:basedOn w:val="Normal"/>
    <w:uiPriority w:val="99"/>
    <w:semiHidden w:val="on"/>
    <w:pPr>
      <w:ind w:left="360" w:right="-5" w:hanging="360"/>
    </w:pPr>
    <w:rPr>
      <w:sz w:val="28"/>
      <w:szCs w:val="24"/>
    </w:rPr>
  </w:style>
  <w:style w:type="character" w:customStyle="1" w:styleId="АбзацспискаЗнак">
    <w:name w:val="Абзац списка Знак"/>
    <w:aliases w:val="Содержание. 2 уровень Знак,подтабл Знак"/>
    <w:link w:val="ListParagraph"/>
    <w:uiPriority w:val="34"/>
    <w:qFormat w:val="on"/>
    <w:rPr>
      <w:rFonts w:ascii="Times New Roman" w:cs="Times New Roman" w:eastAsia="Times New Roman" w:hAnsi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2254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Алексей Славинский</cp:lastModifiedBy>
</cp:coreProperties>
</file>