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1482B" w14:textId="6E56EF9D" w:rsidR="002950E8" w:rsidRPr="00303E10" w:rsidRDefault="00303E10" w:rsidP="00303E10">
      <w:pPr>
        <w:pStyle w:val="Title"/>
        <w:spacing w:before="1600" w:after="240"/>
        <w:rPr>
          <w:rFonts w:hint="eastAsia"/>
        </w:rPr>
      </w:pPr>
      <w:r w:rsidRPr="00303E10">
        <w:rPr>
          <w:rFonts w:hint="eastAsia"/>
        </w:rPr>
        <w:t>StayPilot PMS Night Audit Operations and Implementation Guide</w:t>
      </w:r>
    </w:p>
    <w:p w14:paraId="04676FEE" w14:textId="0F3DAA6C" w:rsidR="00303E10" w:rsidRPr="00303E10" w:rsidRDefault="00303E10" w:rsidP="00303E10">
      <w:pPr>
        <w:pStyle w:val="Subtitle"/>
        <w:spacing w:after="440"/>
        <w:rPr>
          <w:rFonts w:ascii="Aptos" w:hAnsi="Aptos"/>
          <w:color w:val="5B6573"/>
          <w:sz w:val="30"/>
        </w:rPr>
      </w:pPr>
      <w:r w:rsidRPr="00303E10">
        <w:rPr>
          <w:rFonts w:ascii="Aptos" w:hAnsi="Aptos"/>
          <w:color w:val="5B6573"/>
          <w:sz w:val="30"/>
        </w:rPr>
        <w:t>Current workflow connections procedures and completion plan</w:t>
      </w:r>
    </w:p>
    <w:p w14:paraId="1207ACD4" w14:textId="4B7DEEA6" w:rsidR="00303E10" w:rsidRDefault="00303E10" w:rsidP="00303E10">
      <w:pPr>
        <w:spacing w:after="520"/>
      </w:pPr>
      <w:r>
        <w:t>Prepared 10 September 2026</w:t>
      </w:r>
    </w:p>
    <w:p w14:paraId="5FC84655" w14:textId="0945FCC9" w:rsidR="00303E10" w:rsidRDefault="00303E10" w:rsidP="00303E10">
      <w:pPr>
        <w:spacing w:after="240"/>
      </w:pPr>
      <w:r>
        <w:t>This guide explains what a hotel Night Audit does, how the current StayPilot implementation works, how hotel staff should run it, which PMS modules supply its data, and what development work remains before the business date is reliable across the whole system.</w:t>
      </w:r>
    </w:p>
    <w:p w14:paraId="4EE9BC81" w14:textId="040BD371" w:rsidR="00303E10" w:rsidRPr="00303E10" w:rsidRDefault="00303E10" w:rsidP="00303E10">
      <w:pPr>
        <w:spacing w:after="140"/>
      </w:pPr>
      <w:r w:rsidRPr="00303E10">
        <w:rPr>
          <w:b/>
        </w:rPr>
        <w:t>Main conclusion</w:t>
      </w:r>
      <w:r w:rsidRPr="00303E10">
        <w:t xml:space="preserve"> The core close workflow is implemented and its six unit tests pass. It should be treated as functionally useful but not production complete until the frontend uses one backend business date, Night Audit actions enforce roles, live integrations are handled, and the full close process has end to end tests.</w:t>
      </w:r>
    </w:p>
    <w:p w14:paraId="2D8DEDE9" w14:textId="38ECC6B5" w:rsidR="00303E10" w:rsidRDefault="00303E10" w:rsidP="00303E10">
      <w:pPr>
        <w:pStyle w:val="Heading2"/>
        <w:spacing w:before="0" w:after="120"/>
      </w:pPr>
      <w:r>
        <w:t>Current implementation status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2598"/>
        <w:gridCol w:w="1718"/>
        <w:gridCol w:w="5714"/>
      </w:tblGrid>
      <w:tr w:rsidR="00303E10" w14:paraId="1D3DBD82" w14:textId="77777777" w:rsidTr="00303E10">
        <w:trPr>
          <w:cantSplit/>
          <w:tblHeader/>
        </w:trPr>
        <w:tc>
          <w:tcPr>
            <w:tcW w:w="2601" w:type="dxa"/>
            <w:shd w:val="clear" w:color="auto" w:fill="1F4E78"/>
            <w:vAlign w:val="center"/>
          </w:tcPr>
          <w:p w14:paraId="6AFD8A9A" w14:textId="4C1FEBEE" w:rsidR="00303E10" w:rsidRPr="00303E10" w:rsidRDefault="00303E10" w:rsidP="00303E10">
            <w:pPr>
              <w:rPr>
                <w:b/>
                <w:color w:val="FFFFFF"/>
                <w:sz w:val="17"/>
              </w:rPr>
            </w:pPr>
            <w:r w:rsidRPr="00303E10">
              <w:rPr>
                <w:b/>
                <w:color w:val="FFFFFF"/>
                <w:sz w:val="17"/>
              </w:rPr>
              <w:t>Area</w:t>
            </w:r>
          </w:p>
        </w:tc>
        <w:tc>
          <w:tcPr>
            <w:tcW w:w="1720" w:type="dxa"/>
            <w:shd w:val="clear" w:color="auto" w:fill="1F4E78"/>
            <w:vAlign w:val="center"/>
          </w:tcPr>
          <w:p w14:paraId="1BBB1B7A" w14:textId="7FAAFA13" w:rsidR="00303E10" w:rsidRPr="00303E10" w:rsidRDefault="00303E10" w:rsidP="00303E10">
            <w:pPr>
              <w:rPr>
                <w:b/>
                <w:color w:val="FFFFFF"/>
                <w:sz w:val="17"/>
              </w:rPr>
            </w:pPr>
            <w:r w:rsidRPr="00303E10">
              <w:rPr>
                <w:b/>
                <w:color w:val="FFFFFF"/>
                <w:sz w:val="17"/>
              </w:rPr>
              <w:t>Status</w:t>
            </w:r>
          </w:p>
        </w:tc>
        <w:tc>
          <w:tcPr>
            <w:tcW w:w="5720" w:type="dxa"/>
            <w:shd w:val="clear" w:color="auto" w:fill="1F4E78"/>
            <w:vAlign w:val="center"/>
          </w:tcPr>
          <w:p w14:paraId="7419CF97" w14:textId="5D48AB54" w:rsidR="00303E10" w:rsidRPr="00303E10" w:rsidRDefault="00303E10" w:rsidP="00303E10">
            <w:pPr>
              <w:rPr>
                <w:b/>
                <w:color w:val="FFFFFF"/>
                <w:sz w:val="17"/>
              </w:rPr>
            </w:pPr>
            <w:r w:rsidRPr="00303E10">
              <w:rPr>
                <w:b/>
                <w:color w:val="FFFFFF"/>
                <w:sz w:val="17"/>
              </w:rPr>
              <w:t>Current finding</w:t>
            </w:r>
          </w:p>
        </w:tc>
      </w:tr>
      <w:tr w:rsidR="00303E10" w14:paraId="0CFBDE49" w14:textId="77777777" w:rsidTr="00303E10">
        <w:trPr>
          <w:cantSplit/>
        </w:trPr>
        <w:tc>
          <w:tcPr>
            <w:tcW w:w="2601" w:type="dxa"/>
            <w:tcBorders>
              <w:bottom w:val="single" w:sz="4" w:space="0" w:color="D9D9D9"/>
            </w:tcBorders>
            <w:shd w:val="clear" w:color="auto" w:fill="auto"/>
            <w:vAlign w:val="center"/>
          </w:tcPr>
          <w:p w14:paraId="649BDC32" w14:textId="47E19C3E" w:rsidR="00303E10" w:rsidRPr="00303E10" w:rsidRDefault="00303E10" w:rsidP="00303E10">
            <w:pPr>
              <w:spacing w:after="0"/>
              <w:rPr>
                <w:sz w:val="17"/>
              </w:rPr>
            </w:pPr>
            <w:r w:rsidRPr="00303E10">
              <w:rPr>
                <w:sz w:val="17"/>
              </w:rPr>
              <w:t>Core audit checks</w:t>
            </w:r>
          </w:p>
        </w:tc>
        <w:tc>
          <w:tcPr>
            <w:tcW w:w="1720" w:type="dxa"/>
            <w:tcBorders>
              <w:bottom w:val="single" w:sz="4" w:space="0" w:color="D9D9D9"/>
            </w:tcBorders>
            <w:shd w:val="clear" w:color="auto" w:fill="auto"/>
            <w:vAlign w:val="center"/>
          </w:tcPr>
          <w:p w14:paraId="4A5B5E4D" w14:textId="3533D17D" w:rsidR="00303E10" w:rsidRPr="00303E10" w:rsidRDefault="00303E10" w:rsidP="00303E10">
            <w:pPr>
              <w:spacing w:after="0"/>
              <w:rPr>
                <w:b/>
                <w:color w:val="26734D"/>
                <w:sz w:val="17"/>
              </w:rPr>
            </w:pPr>
            <w:r w:rsidRPr="00303E10">
              <w:rPr>
                <w:b/>
                <w:color w:val="26734D"/>
                <w:sz w:val="17"/>
              </w:rPr>
              <w:t>Implemented</w:t>
            </w:r>
          </w:p>
        </w:tc>
        <w:tc>
          <w:tcPr>
            <w:tcW w:w="5720" w:type="dxa"/>
            <w:tcBorders>
              <w:bottom w:val="single" w:sz="4" w:space="0" w:color="D9D9D9"/>
            </w:tcBorders>
            <w:shd w:val="clear" w:color="auto" w:fill="auto"/>
            <w:vAlign w:val="center"/>
          </w:tcPr>
          <w:p w14:paraId="2E3D9EA5" w14:textId="1FF86F85" w:rsidR="00303E10" w:rsidRPr="00303E10" w:rsidRDefault="00303E10" w:rsidP="00303E10">
            <w:pPr>
              <w:spacing w:after="0"/>
              <w:rPr>
                <w:sz w:val="17"/>
              </w:rPr>
            </w:pPr>
            <w:r w:rsidRPr="00303E10">
              <w:rPr>
                <w:sz w:val="17"/>
              </w:rPr>
              <w:t>Six service rules cover Front Desk, room revenue, payments, Housekeeping, channels, and reports.</w:t>
            </w:r>
          </w:p>
        </w:tc>
      </w:tr>
      <w:tr w:rsidR="00303E10" w14:paraId="77F5F28E" w14:textId="77777777" w:rsidTr="00303E10">
        <w:trPr>
          <w:cantSplit/>
        </w:trPr>
        <w:tc>
          <w:tcPr>
            <w:tcW w:w="2601" w:type="dxa"/>
            <w:shd w:val="clear" w:color="auto" w:fill="F2F6FA"/>
            <w:vAlign w:val="center"/>
          </w:tcPr>
          <w:p w14:paraId="358B4ECB" w14:textId="18DB0342" w:rsidR="00303E10" w:rsidRPr="00303E10" w:rsidRDefault="00303E10" w:rsidP="00303E10">
            <w:pPr>
              <w:spacing w:after="0"/>
              <w:rPr>
                <w:sz w:val="17"/>
              </w:rPr>
            </w:pPr>
            <w:r w:rsidRPr="00303E10">
              <w:rPr>
                <w:sz w:val="17"/>
              </w:rPr>
              <w:t>Business date close</w:t>
            </w:r>
          </w:p>
        </w:tc>
        <w:tc>
          <w:tcPr>
            <w:tcW w:w="1720" w:type="dxa"/>
            <w:shd w:val="clear" w:color="auto" w:fill="F2F6FA"/>
            <w:vAlign w:val="center"/>
          </w:tcPr>
          <w:p w14:paraId="3C5A8508" w14:textId="2518A876" w:rsidR="00303E10" w:rsidRPr="00303E10" w:rsidRDefault="00303E10" w:rsidP="00303E10">
            <w:pPr>
              <w:spacing w:after="0"/>
              <w:rPr>
                <w:b/>
                <w:color w:val="26734D"/>
                <w:sz w:val="17"/>
              </w:rPr>
            </w:pPr>
            <w:r w:rsidRPr="00303E10">
              <w:rPr>
                <w:b/>
                <w:color w:val="26734D"/>
                <w:sz w:val="17"/>
              </w:rPr>
              <w:t>Implemented</w:t>
            </w:r>
          </w:p>
        </w:tc>
        <w:tc>
          <w:tcPr>
            <w:tcW w:w="5720" w:type="dxa"/>
            <w:shd w:val="clear" w:color="auto" w:fill="F2F6FA"/>
            <w:vAlign w:val="center"/>
          </w:tcPr>
          <w:p w14:paraId="77AE6217" w14:textId="3E037429" w:rsidR="00303E10" w:rsidRPr="00303E10" w:rsidRDefault="00303E10" w:rsidP="00303E10">
            <w:pPr>
              <w:spacing w:after="0"/>
              <w:rPr>
                <w:sz w:val="17"/>
              </w:rPr>
            </w:pPr>
            <w:r w:rsidRPr="00303E10">
              <w:rPr>
                <w:sz w:val="17"/>
              </w:rPr>
              <w:t>Complete Audit closes the current audit and advances the property business date by one day in a transaction.</w:t>
            </w:r>
          </w:p>
        </w:tc>
      </w:tr>
      <w:tr w:rsidR="00303E10" w14:paraId="42E4954B" w14:textId="77777777" w:rsidTr="00303E10">
        <w:trPr>
          <w:cantSplit/>
        </w:trPr>
        <w:tc>
          <w:tcPr>
            <w:tcW w:w="2601" w:type="dxa"/>
            <w:tcBorders>
              <w:bottom w:val="single" w:sz="4" w:space="0" w:color="D9D9D9"/>
            </w:tcBorders>
            <w:shd w:val="clear" w:color="auto" w:fill="auto"/>
            <w:vAlign w:val="center"/>
          </w:tcPr>
          <w:p w14:paraId="31672880" w14:textId="258C12B3" w:rsidR="00303E10" w:rsidRPr="00303E10" w:rsidRDefault="00303E10" w:rsidP="00303E10">
            <w:pPr>
              <w:spacing w:after="0"/>
              <w:rPr>
                <w:sz w:val="17"/>
              </w:rPr>
            </w:pPr>
            <w:r w:rsidRPr="00303E10">
              <w:rPr>
                <w:sz w:val="17"/>
              </w:rPr>
              <w:t>System wide date synchronization</w:t>
            </w:r>
          </w:p>
        </w:tc>
        <w:tc>
          <w:tcPr>
            <w:tcW w:w="1720" w:type="dxa"/>
            <w:tcBorders>
              <w:bottom w:val="single" w:sz="4" w:space="0" w:color="D9D9D9"/>
            </w:tcBorders>
            <w:shd w:val="clear" w:color="auto" w:fill="auto"/>
            <w:vAlign w:val="center"/>
          </w:tcPr>
          <w:p w14:paraId="5D89742A" w14:textId="09B633A6" w:rsidR="00303E10" w:rsidRPr="00303E10" w:rsidRDefault="00303E10" w:rsidP="00303E10">
            <w:pPr>
              <w:spacing w:after="0"/>
              <w:rPr>
                <w:b/>
                <w:color w:val="B42318"/>
                <w:sz w:val="17"/>
              </w:rPr>
            </w:pPr>
            <w:r w:rsidRPr="00303E10">
              <w:rPr>
                <w:b/>
                <w:color w:val="B42318"/>
                <w:sz w:val="17"/>
              </w:rPr>
              <w:t>Needs work</w:t>
            </w:r>
          </w:p>
        </w:tc>
        <w:tc>
          <w:tcPr>
            <w:tcW w:w="5720" w:type="dxa"/>
            <w:tcBorders>
              <w:bottom w:val="single" w:sz="4" w:space="0" w:color="D9D9D9"/>
            </w:tcBorders>
            <w:shd w:val="clear" w:color="auto" w:fill="auto"/>
            <w:vAlign w:val="center"/>
          </w:tcPr>
          <w:p w14:paraId="7D3A5BE7" w14:textId="2DE819E2" w:rsidR="00303E10" w:rsidRPr="00303E10" w:rsidRDefault="00303E10" w:rsidP="00303E10">
            <w:pPr>
              <w:spacing w:after="0"/>
              <w:rPr>
                <w:sz w:val="17"/>
              </w:rPr>
            </w:pPr>
            <w:r w:rsidRPr="00303E10">
              <w:rPr>
                <w:sz w:val="17"/>
              </w:rPr>
              <w:t>The header and many modules still use a locally generated system date instead of the MongoDB business date.</w:t>
            </w:r>
          </w:p>
        </w:tc>
      </w:tr>
      <w:tr w:rsidR="00303E10" w14:paraId="218DE6F2" w14:textId="77777777" w:rsidTr="00303E10">
        <w:trPr>
          <w:cantSplit/>
        </w:trPr>
        <w:tc>
          <w:tcPr>
            <w:tcW w:w="2601" w:type="dxa"/>
            <w:shd w:val="clear" w:color="auto" w:fill="F2F6FA"/>
            <w:vAlign w:val="center"/>
          </w:tcPr>
          <w:p w14:paraId="56403922" w14:textId="3C35BDE1" w:rsidR="00303E10" w:rsidRPr="00303E10" w:rsidRDefault="00303E10" w:rsidP="00303E10">
            <w:pPr>
              <w:spacing w:after="0"/>
              <w:rPr>
                <w:sz w:val="17"/>
              </w:rPr>
            </w:pPr>
            <w:r w:rsidRPr="00303E10">
              <w:rPr>
                <w:sz w:val="17"/>
              </w:rPr>
              <w:t>Authentication and permissions</w:t>
            </w:r>
          </w:p>
        </w:tc>
        <w:tc>
          <w:tcPr>
            <w:tcW w:w="1720" w:type="dxa"/>
            <w:shd w:val="clear" w:color="auto" w:fill="F2F6FA"/>
            <w:vAlign w:val="center"/>
          </w:tcPr>
          <w:p w14:paraId="78DCB3DA" w14:textId="74C24537" w:rsidR="00303E10" w:rsidRPr="00303E10" w:rsidRDefault="00303E10" w:rsidP="00303E10">
            <w:pPr>
              <w:spacing w:after="0"/>
              <w:rPr>
                <w:b/>
                <w:color w:val="B42318"/>
                <w:sz w:val="17"/>
              </w:rPr>
            </w:pPr>
            <w:r w:rsidRPr="00303E10">
              <w:rPr>
                <w:b/>
                <w:color w:val="B42318"/>
                <w:sz w:val="17"/>
              </w:rPr>
              <w:t>Needs work</w:t>
            </w:r>
          </w:p>
        </w:tc>
        <w:tc>
          <w:tcPr>
            <w:tcW w:w="5720" w:type="dxa"/>
            <w:shd w:val="clear" w:color="auto" w:fill="F2F6FA"/>
            <w:vAlign w:val="center"/>
          </w:tcPr>
          <w:p w14:paraId="45EC9E9E" w14:textId="5BE63F12" w:rsidR="00303E10" w:rsidRPr="00303E10" w:rsidRDefault="00303E10" w:rsidP="00303E10">
            <w:pPr>
              <w:spacing w:after="0"/>
              <w:rPr>
                <w:sz w:val="17"/>
              </w:rPr>
            </w:pPr>
            <w:r w:rsidRPr="00303E10">
              <w:rPr>
                <w:sz w:val="17"/>
              </w:rPr>
              <w:t>The frontend sends a token, but Night Audit backend routes do not enforce authenticated roles.</w:t>
            </w:r>
          </w:p>
        </w:tc>
      </w:tr>
      <w:tr w:rsidR="00303E10" w14:paraId="70FFDD80" w14:textId="77777777" w:rsidTr="00303E10">
        <w:trPr>
          <w:cantSplit/>
        </w:trPr>
        <w:tc>
          <w:tcPr>
            <w:tcW w:w="2601" w:type="dxa"/>
            <w:tcBorders>
              <w:bottom w:val="single" w:sz="4" w:space="0" w:color="D9D9D9"/>
            </w:tcBorders>
            <w:shd w:val="clear" w:color="auto" w:fill="auto"/>
            <w:vAlign w:val="center"/>
          </w:tcPr>
          <w:p w14:paraId="5BE199B2" w14:textId="2B0E8B8D" w:rsidR="00303E10" w:rsidRPr="00303E10" w:rsidRDefault="00303E10" w:rsidP="00303E10">
            <w:pPr>
              <w:spacing w:after="0"/>
              <w:rPr>
                <w:sz w:val="17"/>
              </w:rPr>
            </w:pPr>
            <w:r w:rsidRPr="00303E10">
              <w:rPr>
                <w:sz w:val="17"/>
              </w:rPr>
              <w:t>Channel reconciliation</w:t>
            </w:r>
          </w:p>
        </w:tc>
        <w:tc>
          <w:tcPr>
            <w:tcW w:w="1720" w:type="dxa"/>
            <w:tcBorders>
              <w:bottom w:val="single" w:sz="4" w:space="0" w:color="D9D9D9"/>
            </w:tcBorders>
            <w:shd w:val="clear" w:color="auto" w:fill="auto"/>
            <w:vAlign w:val="center"/>
          </w:tcPr>
          <w:p w14:paraId="78D21BF3" w14:textId="680C7D48" w:rsidR="00303E10" w:rsidRPr="00303E10" w:rsidRDefault="00303E10" w:rsidP="00303E10">
            <w:pPr>
              <w:spacing w:after="0"/>
              <w:rPr>
                <w:b/>
                <w:color w:val="B42318"/>
                <w:sz w:val="17"/>
              </w:rPr>
            </w:pPr>
            <w:r w:rsidRPr="00303E10">
              <w:rPr>
                <w:b/>
                <w:color w:val="B42318"/>
                <w:sz w:val="17"/>
              </w:rPr>
              <w:t>Not operational</w:t>
            </w:r>
          </w:p>
        </w:tc>
        <w:tc>
          <w:tcPr>
            <w:tcW w:w="5720" w:type="dxa"/>
            <w:tcBorders>
              <w:bottom w:val="single" w:sz="4" w:space="0" w:color="D9D9D9"/>
            </w:tcBorders>
            <w:shd w:val="clear" w:color="auto" w:fill="auto"/>
            <w:vAlign w:val="center"/>
          </w:tcPr>
          <w:p w14:paraId="2F8734C3" w14:textId="422F23EC" w:rsidR="00303E10" w:rsidRPr="00303E10" w:rsidRDefault="00303E10" w:rsidP="00303E10">
            <w:pPr>
              <w:spacing w:after="0"/>
              <w:rPr>
                <w:sz w:val="17"/>
              </w:rPr>
            </w:pPr>
            <w:r w:rsidRPr="00303E10">
              <w:rPr>
                <w:sz w:val="17"/>
              </w:rPr>
              <w:t>The snapshot currently reports the channel connection as false and live reconciliation is not implemented.</w:t>
            </w:r>
          </w:p>
        </w:tc>
      </w:tr>
      <w:tr w:rsidR="00303E10" w14:paraId="03BEDC8E" w14:textId="77777777" w:rsidTr="00303E10">
        <w:trPr>
          <w:cantSplit/>
        </w:trPr>
        <w:tc>
          <w:tcPr>
            <w:tcW w:w="2601" w:type="dxa"/>
            <w:shd w:val="clear" w:color="auto" w:fill="F2F6FA"/>
            <w:vAlign w:val="center"/>
          </w:tcPr>
          <w:p w14:paraId="22E16E57" w14:textId="2581FCBD" w:rsidR="00303E10" w:rsidRPr="00303E10" w:rsidRDefault="00303E10" w:rsidP="00303E10">
            <w:pPr>
              <w:spacing w:after="0"/>
              <w:rPr>
                <w:sz w:val="17"/>
              </w:rPr>
            </w:pPr>
            <w:r w:rsidRPr="00303E10">
              <w:rPr>
                <w:sz w:val="17"/>
              </w:rPr>
              <w:t>Testing</w:t>
            </w:r>
          </w:p>
        </w:tc>
        <w:tc>
          <w:tcPr>
            <w:tcW w:w="1720" w:type="dxa"/>
            <w:shd w:val="clear" w:color="auto" w:fill="F2F6FA"/>
            <w:vAlign w:val="center"/>
          </w:tcPr>
          <w:p w14:paraId="3D52B661" w14:textId="06C996A3" w:rsidR="00303E10" w:rsidRPr="00303E10" w:rsidRDefault="00303E10" w:rsidP="00303E10">
            <w:pPr>
              <w:spacing w:after="0"/>
              <w:rPr>
                <w:b/>
                <w:color w:val="9A6700"/>
                <w:sz w:val="17"/>
              </w:rPr>
            </w:pPr>
            <w:r w:rsidRPr="00303E10">
              <w:rPr>
                <w:b/>
                <w:color w:val="9A6700"/>
                <w:sz w:val="17"/>
              </w:rPr>
              <w:t>Partial</w:t>
            </w:r>
          </w:p>
        </w:tc>
        <w:tc>
          <w:tcPr>
            <w:tcW w:w="5720" w:type="dxa"/>
            <w:shd w:val="clear" w:color="auto" w:fill="F2F6FA"/>
            <w:vAlign w:val="center"/>
          </w:tcPr>
          <w:p w14:paraId="292B789D" w14:textId="7EA492A0" w:rsidR="00303E10" w:rsidRPr="00303E10" w:rsidRDefault="00303E10" w:rsidP="00303E10">
            <w:pPr>
              <w:spacing w:after="0"/>
              <w:rPr>
                <w:sz w:val="17"/>
              </w:rPr>
            </w:pPr>
            <w:r w:rsidRPr="00303E10">
              <w:rPr>
                <w:sz w:val="17"/>
              </w:rPr>
              <w:t>Six service tests pass, but route, transaction, concurrency, and end to end tests are still required.</w:t>
            </w:r>
          </w:p>
        </w:tc>
      </w:tr>
    </w:tbl>
    <w:p w14:paraId="1F394079" w14:textId="77777777" w:rsidR="00303E10" w:rsidRDefault="00303E10"/>
    <w:p w14:paraId="4F043A86" w14:textId="70460C48" w:rsidR="00303E10" w:rsidRDefault="00303E10">
      <w:pPr>
        <w:spacing w:after="160" w:line="259" w:lineRule="auto"/>
      </w:pPr>
      <w:r>
        <w:br w:type="page"/>
      </w:r>
    </w:p>
    <w:p w14:paraId="4A520BAF" w14:textId="48971735" w:rsidR="00303E10" w:rsidRDefault="00303E10" w:rsidP="00303E10">
      <w:pPr>
        <w:pStyle w:val="Heading1"/>
        <w:keepNext w:val="0"/>
        <w:spacing w:before="0" w:after="120"/>
      </w:pPr>
      <w:r>
        <w:lastRenderedPageBreak/>
        <w:t>Guide contents</w:t>
      </w:r>
    </w:p>
    <w:p w14:paraId="3DBABD1A" w14:textId="3FF574A6" w:rsidR="00303E10" w:rsidRPr="00303E10" w:rsidRDefault="00303E10" w:rsidP="00303E10">
      <w:pPr>
        <w:pStyle w:val="ListNumber"/>
        <w:spacing w:after="80"/>
        <w:rPr>
          <w:sz w:val="20"/>
        </w:rPr>
      </w:pPr>
      <w:r w:rsidRPr="00303E10">
        <w:rPr>
          <w:sz w:val="20"/>
        </w:rPr>
        <w:t>Night Audit purpose and business date</w:t>
      </w:r>
    </w:p>
    <w:p w14:paraId="0A5A9327" w14:textId="1508BA75" w:rsidR="00303E10" w:rsidRPr="00303E10" w:rsidRDefault="00303E10" w:rsidP="00303E10">
      <w:pPr>
        <w:pStyle w:val="ListNumber"/>
        <w:spacing w:after="80"/>
        <w:rPr>
          <w:sz w:val="20"/>
        </w:rPr>
      </w:pPr>
      <w:r w:rsidRPr="00303E10">
        <w:rPr>
          <w:sz w:val="20"/>
        </w:rPr>
        <w:t>Current StayPilot workflow</w:t>
      </w:r>
    </w:p>
    <w:p w14:paraId="2DABA164" w14:textId="2C5B447C" w:rsidR="00303E10" w:rsidRPr="00303E10" w:rsidRDefault="00303E10" w:rsidP="00303E10">
      <w:pPr>
        <w:pStyle w:val="ListNumber"/>
        <w:spacing w:after="80"/>
        <w:rPr>
          <w:sz w:val="20"/>
        </w:rPr>
      </w:pPr>
      <w:r w:rsidRPr="00303E10">
        <w:rPr>
          <w:sz w:val="20"/>
        </w:rPr>
        <w:t>Nightly operating procedure</w:t>
      </w:r>
    </w:p>
    <w:p w14:paraId="0C1B8612" w14:textId="16F30BB3" w:rsidR="00303E10" w:rsidRPr="00303E10" w:rsidRDefault="00303E10" w:rsidP="00303E10">
      <w:pPr>
        <w:pStyle w:val="ListNumber"/>
        <w:spacing w:after="80"/>
        <w:rPr>
          <w:sz w:val="20"/>
        </w:rPr>
      </w:pPr>
      <w:r w:rsidRPr="00303E10">
        <w:rPr>
          <w:sz w:val="20"/>
        </w:rPr>
        <w:t>PMS module connection map</w:t>
      </w:r>
    </w:p>
    <w:p w14:paraId="02EA4E28" w14:textId="71C4F92B" w:rsidR="00303E10" w:rsidRPr="00303E10" w:rsidRDefault="00303E10" w:rsidP="00303E10">
      <w:pPr>
        <w:pStyle w:val="ListNumber"/>
        <w:spacing w:after="80"/>
        <w:rPr>
          <w:sz w:val="20"/>
        </w:rPr>
      </w:pPr>
      <w:r w:rsidRPr="00303E10">
        <w:rPr>
          <w:sz w:val="20"/>
        </w:rPr>
        <w:t>Technical implementation</w:t>
      </w:r>
    </w:p>
    <w:p w14:paraId="5979812B" w14:textId="255D43A9" w:rsidR="00303E10" w:rsidRPr="00303E10" w:rsidRDefault="00303E10" w:rsidP="00303E10">
      <w:pPr>
        <w:pStyle w:val="ListNumber"/>
        <w:spacing w:after="80"/>
        <w:rPr>
          <w:sz w:val="20"/>
        </w:rPr>
      </w:pPr>
      <w:r w:rsidRPr="00303E10">
        <w:rPr>
          <w:sz w:val="20"/>
        </w:rPr>
        <w:t>Work needed for production readiness</w:t>
      </w:r>
    </w:p>
    <w:p w14:paraId="4EBA95D5" w14:textId="6712EF82" w:rsidR="00303E10" w:rsidRPr="00303E10" w:rsidRDefault="00303E10" w:rsidP="00303E10">
      <w:pPr>
        <w:pStyle w:val="ListNumber"/>
        <w:spacing w:after="80"/>
        <w:rPr>
          <w:sz w:val="20"/>
        </w:rPr>
      </w:pPr>
      <w:r w:rsidRPr="00303E10">
        <w:rPr>
          <w:sz w:val="20"/>
        </w:rPr>
        <w:t>Acceptance checklist and recovery controls</w:t>
      </w:r>
    </w:p>
    <w:p w14:paraId="7D85F148" w14:textId="168653D7" w:rsidR="00303E10" w:rsidRDefault="00303E10" w:rsidP="00303E10">
      <w:pPr>
        <w:pStyle w:val="Heading1"/>
        <w:keepNext w:val="0"/>
        <w:spacing w:before="0" w:after="120"/>
      </w:pPr>
      <w:r>
        <w:t>Night Audit purpose</w:t>
      </w:r>
    </w:p>
    <w:p w14:paraId="6E849F3F" w14:textId="13201A8B" w:rsidR="00303E10" w:rsidRDefault="00303E10" w:rsidP="00303E10">
      <w:r>
        <w:t>A Night Audit is the controlled end of a hotel's operating day. It checks that guest movements, room status, charges, payments, and reports agree before the PMS closes the current business date and opens the next one. The process can run after midnight while still closing the previous hotel day, which is why a PMS business date is different from the computer clock.</w:t>
      </w:r>
    </w:p>
    <w:p w14:paraId="0E3252BC" w14:textId="3B9CB6A9" w:rsidR="00303E10" w:rsidRDefault="00303E10" w:rsidP="00303E10">
      <w:pPr>
        <w:pStyle w:val="Heading2"/>
        <w:keepNext w:val="0"/>
        <w:spacing w:before="0" w:after="120"/>
      </w:pPr>
      <w:r>
        <w:t>The audit protects four outcomes</w:t>
      </w:r>
    </w:p>
    <w:p w14:paraId="6D362C87" w14:textId="52571F58" w:rsidR="00303E10" w:rsidRPr="00303E10" w:rsidRDefault="00303E10" w:rsidP="00303E10">
      <w:pPr>
        <w:pStyle w:val="ListBullet"/>
        <w:spacing w:after="60"/>
        <w:rPr>
          <w:sz w:val="20"/>
        </w:rPr>
      </w:pPr>
      <w:r w:rsidRPr="00303E10">
        <w:rPr>
          <w:sz w:val="20"/>
        </w:rPr>
        <w:t>Operational accuracy. Every due arrival and departure has a known status, and occupied rooms match guest records.</w:t>
      </w:r>
    </w:p>
    <w:p w14:paraId="695B7D37" w14:textId="55FE19D4" w:rsidR="00303E10" w:rsidRPr="00303E10" w:rsidRDefault="00303E10" w:rsidP="00303E10">
      <w:pPr>
        <w:pStyle w:val="ListBullet"/>
        <w:spacing w:after="60"/>
        <w:rPr>
          <w:sz w:val="20"/>
        </w:rPr>
      </w:pPr>
      <w:r w:rsidRPr="00303E10">
        <w:rPr>
          <w:sz w:val="20"/>
        </w:rPr>
        <w:t>Financial accuracy. Daily room charges and payments are posted once and can be traced to the closed date.</w:t>
      </w:r>
    </w:p>
    <w:p w14:paraId="5E54C427" w14:textId="74F5E3AE" w:rsidR="00303E10" w:rsidRPr="00303E10" w:rsidRDefault="00303E10" w:rsidP="00303E10">
      <w:pPr>
        <w:pStyle w:val="ListBullet"/>
        <w:spacing w:after="60"/>
        <w:rPr>
          <w:sz w:val="20"/>
        </w:rPr>
      </w:pPr>
      <w:r w:rsidRPr="00303E10">
        <w:rPr>
          <w:sz w:val="20"/>
        </w:rPr>
        <w:t>Inventory readiness. Housekeeping and room conditions are reviewed before the next day begins.</w:t>
      </w:r>
    </w:p>
    <w:p w14:paraId="00ACCBEA" w14:textId="0017733A" w:rsidR="00303E10" w:rsidRPr="00303E10" w:rsidRDefault="00303E10" w:rsidP="00303E10">
      <w:pPr>
        <w:pStyle w:val="ListBullet"/>
        <w:spacing w:after="60"/>
        <w:rPr>
          <w:sz w:val="20"/>
        </w:rPr>
      </w:pPr>
      <w:r w:rsidRPr="00303E10">
        <w:rPr>
          <w:sz w:val="20"/>
        </w:rPr>
        <w:t>Management evidence. The close pack records occupancy, revenue, balances, inventory, and reservations for the day.</w:t>
      </w:r>
    </w:p>
    <w:p w14:paraId="50319E75" w14:textId="1A98D858" w:rsidR="00303E10" w:rsidRDefault="00303E10" w:rsidP="00303E10">
      <w:pPr>
        <w:pStyle w:val="Heading2"/>
        <w:keepNext w:val="0"/>
        <w:spacing w:before="0" w:after="120"/>
      </w:pPr>
      <w:r>
        <w:t>Business date rule</w:t>
      </w:r>
    </w:p>
    <w:p w14:paraId="2D159190" w14:textId="0F77EBCC" w:rsidR="00303E10" w:rsidRDefault="00303E10" w:rsidP="00303E10">
      <w:r>
        <w:t>The business date must have one authoritative value per property. Normal users should not change it from a calendar picker. In the current design, it advances only when Complete Audit succeeds. An exceptional correction should require a separate administrator recovery process with a reason, approval, audit log, and safeguards against duplicate postings.</w:t>
      </w:r>
    </w:p>
    <w:p w14:paraId="6A8BCB78" w14:textId="1009B328" w:rsidR="00303E10" w:rsidRDefault="00303E10" w:rsidP="00303E10">
      <w:pPr>
        <w:pStyle w:val="Heading1"/>
        <w:keepNext w:val="0"/>
        <w:spacing w:before="0" w:after="120"/>
      </w:pPr>
      <w:r>
        <w:t>How the current system flows</w:t>
      </w:r>
    </w:p>
    <w:p w14:paraId="0686A234" w14:textId="5DD8139B" w:rsidR="00303E10" w:rsidRDefault="00303E10" w:rsidP="00303E10">
      <w:r>
        <w:t>The frontend Night Audit page requests the current audit. The backend loads the active property and creates an open audit for its business date when none exists. It builds a live snapshot from reservations, rooms, and posted financial transactions, then evaluates each audit step. The final close writes the closed audit and the property's next business date in one MongoDB transaction.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960"/>
        <w:gridCol w:w="2597"/>
        <w:gridCol w:w="6473"/>
      </w:tblGrid>
      <w:tr w:rsidR="00303E10" w14:paraId="79D6773F" w14:textId="77777777" w:rsidTr="00303E10">
        <w:trPr>
          <w:cantSplit/>
          <w:tblHeader/>
        </w:trPr>
        <w:tc>
          <w:tcPr>
            <w:tcW w:w="961" w:type="dxa"/>
            <w:shd w:val="clear" w:color="auto" w:fill="1F4E78"/>
            <w:vAlign w:val="center"/>
          </w:tcPr>
          <w:p w14:paraId="140158CB" w14:textId="2BB141FF" w:rsidR="00303E10" w:rsidRPr="00303E10" w:rsidRDefault="00303E10" w:rsidP="00303E10">
            <w:pPr>
              <w:rPr>
                <w:b/>
                <w:color w:val="FFFFFF"/>
                <w:sz w:val="18"/>
              </w:rPr>
            </w:pPr>
            <w:r w:rsidRPr="00303E10">
              <w:rPr>
                <w:b/>
                <w:color w:val="FFFFFF"/>
                <w:sz w:val="18"/>
              </w:rPr>
              <w:t>Order</w:t>
            </w:r>
          </w:p>
        </w:tc>
        <w:tc>
          <w:tcPr>
            <w:tcW w:w="2600" w:type="dxa"/>
            <w:shd w:val="clear" w:color="auto" w:fill="1F4E78"/>
            <w:vAlign w:val="center"/>
          </w:tcPr>
          <w:p w14:paraId="12B810A2" w14:textId="4A3D8F6E" w:rsidR="00303E10" w:rsidRPr="00303E10" w:rsidRDefault="00303E10" w:rsidP="00303E10">
            <w:pPr>
              <w:rPr>
                <w:b/>
                <w:color w:val="FFFFFF"/>
                <w:sz w:val="18"/>
              </w:rPr>
            </w:pPr>
            <w:r w:rsidRPr="00303E10">
              <w:rPr>
                <w:b/>
                <w:color w:val="FFFFFF"/>
                <w:sz w:val="18"/>
              </w:rPr>
              <w:t>Component</w:t>
            </w:r>
          </w:p>
        </w:tc>
        <w:tc>
          <w:tcPr>
            <w:tcW w:w="6480" w:type="dxa"/>
            <w:shd w:val="clear" w:color="auto" w:fill="1F4E78"/>
            <w:vAlign w:val="center"/>
          </w:tcPr>
          <w:p w14:paraId="3A62C2C3" w14:textId="36B446DA" w:rsidR="00303E10" w:rsidRPr="00303E10" w:rsidRDefault="00303E10" w:rsidP="00303E10">
            <w:pPr>
              <w:rPr>
                <w:b/>
                <w:color w:val="FFFFFF"/>
                <w:sz w:val="18"/>
              </w:rPr>
            </w:pPr>
            <w:r w:rsidRPr="00303E10">
              <w:rPr>
                <w:b/>
                <w:color w:val="FFFFFF"/>
                <w:sz w:val="18"/>
              </w:rPr>
              <w:t>Responsibility</w:t>
            </w:r>
          </w:p>
        </w:tc>
      </w:tr>
      <w:tr w:rsidR="00303E10" w14:paraId="40268F38" w14:textId="77777777" w:rsidTr="00303E10">
        <w:trPr>
          <w:cantSplit/>
        </w:trPr>
        <w:tc>
          <w:tcPr>
            <w:tcW w:w="961" w:type="dxa"/>
            <w:tcBorders>
              <w:bottom w:val="single" w:sz="4" w:space="0" w:color="D9D9D9"/>
            </w:tcBorders>
            <w:shd w:val="clear" w:color="auto" w:fill="auto"/>
            <w:vAlign w:val="center"/>
          </w:tcPr>
          <w:p w14:paraId="33A9A5DF" w14:textId="3D0EF582" w:rsidR="00303E10" w:rsidRPr="00303E10" w:rsidRDefault="00303E10" w:rsidP="00303E10">
            <w:pPr>
              <w:spacing w:after="0"/>
              <w:rPr>
                <w:sz w:val="18"/>
              </w:rPr>
            </w:pPr>
            <w:r w:rsidRPr="00303E10">
              <w:rPr>
                <w:sz w:val="18"/>
              </w:rPr>
              <w:t>1</w:t>
            </w:r>
          </w:p>
        </w:tc>
        <w:tc>
          <w:tcPr>
            <w:tcW w:w="2600" w:type="dxa"/>
            <w:tcBorders>
              <w:bottom w:val="single" w:sz="4" w:space="0" w:color="D9D9D9"/>
            </w:tcBorders>
            <w:shd w:val="clear" w:color="auto" w:fill="auto"/>
            <w:vAlign w:val="center"/>
          </w:tcPr>
          <w:p w14:paraId="0E4D2AC4" w14:textId="01ED4DAD" w:rsidR="00303E10" w:rsidRPr="00303E10" w:rsidRDefault="00303E10" w:rsidP="00303E10">
            <w:pPr>
              <w:spacing w:after="0"/>
              <w:rPr>
                <w:sz w:val="18"/>
              </w:rPr>
            </w:pPr>
            <w:r w:rsidRPr="00303E10">
              <w:rPr>
                <w:sz w:val="18"/>
              </w:rPr>
              <w:t>Night Audit page</w:t>
            </w:r>
          </w:p>
        </w:tc>
        <w:tc>
          <w:tcPr>
            <w:tcW w:w="6480" w:type="dxa"/>
            <w:tcBorders>
              <w:bottom w:val="single" w:sz="4" w:space="0" w:color="D9D9D9"/>
            </w:tcBorders>
            <w:shd w:val="clear" w:color="auto" w:fill="auto"/>
            <w:vAlign w:val="center"/>
          </w:tcPr>
          <w:p w14:paraId="416E5102" w14:textId="07C9AA56" w:rsidR="00303E10" w:rsidRPr="00303E10" w:rsidRDefault="00303E10" w:rsidP="00303E10">
            <w:pPr>
              <w:spacing w:after="0"/>
              <w:rPr>
                <w:sz w:val="18"/>
              </w:rPr>
            </w:pPr>
            <w:r w:rsidRPr="00303E10">
              <w:rPr>
                <w:sz w:val="18"/>
              </w:rPr>
              <w:t>Loads current audit and history through the API</w:t>
            </w:r>
          </w:p>
        </w:tc>
      </w:tr>
      <w:tr w:rsidR="00303E10" w14:paraId="576153AD" w14:textId="77777777" w:rsidTr="00303E10">
        <w:trPr>
          <w:cantSplit/>
        </w:trPr>
        <w:tc>
          <w:tcPr>
            <w:tcW w:w="961" w:type="dxa"/>
            <w:shd w:val="clear" w:color="auto" w:fill="F2F6FA"/>
            <w:vAlign w:val="center"/>
          </w:tcPr>
          <w:p w14:paraId="22513ADA" w14:textId="5E985978" w:rsidR="00303E10" w:rsidRPr="00303E10" w:rsidRDefault="00303E10" w:rsidP="00303E10">
            <w:pPr>
              <w:spacing w:after="0"/>
              <w:rPr>
                <w:sz w:val="18"/>
              </w:rPr>
            </w:pPr>
            <w:r w:rsidRPr="00303E10">
              <w:rPr>
                <w:sz w:val="18"/>
              </w:rPr>
              <w:t>2</w:t>
            </w:r>
          </w:p>
        </w:tc>
        <w:tc>
          <w:tcPr>
            <w:tcW w:w="2600" w:type="dxa"/>
            <w:shd w:val="clear" w:color="auto" w:fill="F2F6FA"/>
            <w:vAlign w:val="center"/>
          </w:tcPr>
          <w:p w14:paraId="214B7911" w14:textId="15AD3238" w:rsidR="00303E10" w:rsidRPr="00303E10" w:rsidRDefault="00303E10" w:rsidP="00303E10">
            <w:pPr>
              <w:spacing w:after="0"/>
              <w:rPr>
                <w:sz w:val="18"/>
              </w:rPr>
            </w:pPr>
            <w:r w:rsidRPr="00303E10">
              <w:rPr>
                <w:sz w:val="18"/>
              </w:rPr>
              <w:t>Night Audit API</w:t>
            </w:r>
          </w:p>
        </w:tc>
        <w:tc>
          <w:tcPr>
            <w:tcW w:w="6480" w:type="dxa"/>
            <w:shd w:val="clear" w:color="auto" w:fill="F2F6FA"/>
            <w:vAlign w:val="center"/>
          </w:tcPr>
          <w:p w14:paraId="677039AB" w14:textId="306C4C89" w:rsidR="00303E10" w:rsidRPr="00303E10" w:rsidRDefault="00303E10" w:rsidP="00303E10">
            <w:pPr>
              <w:spacing w:after="0"/>
              <w:rPr>
                <w:sz w:val="18"/>
              </w:rPr>
            </w:pPr>
            <w:r w:rsidRPr="00303E10">
              <w:rPr>
                <w:sz w:val="18"/>
              </w:rPr>
              <w:t>Loads the property and open audit for the business date</w:t>
            </w:r>
          </w:p>
        </w:tc>
      </w:tr>
      <w:tr w:rsidR="00303E10" w14:paraId="2A2CDA58" w14:textId="77777777" w:rsidTr="00303E10">
        <w:trPr>
          <w:cantSplit/>
        </w:trPr>
        <w:tc>
          <w:tcPr>
            <w:tcW w:w="961" w:type="dxa"/>
            <w:tcBorders>
              <w:bottom w:val="single" w:sz="4" w:space="0" w:color="D9D9D9"/>
            </w:tcBorders>
            <w:shd w:val="clear" w:color="auto" w:fill="auto"/>
            <w:vAlign w:val="center"/>
          </w:tcPr>
          <w:p w14:paraId="4BD3E5AB" w14:textId="45C0F478" w:rsidR="00303E10" w:rsidRPr="00303E10" w:rsidRDefault="00303E10" w:rsidP="00303E10">
            <w:pPr>
              <w:spacing w:after="0"/>
              <w:rPr>
                <w:sz w:val="18"/>
              </w:rPr>
            </w:pPr>
            <w:r w:rsidRPr="00303E10">
              <w:rPr>
                <w:sz w:val="18"/>
              </w:rPr>
              <w:t>3</w:t>
            </w:r>
          </w:p>
        </w:tc>
        <w:tc>
          <w:tcPr>
            <w:tcW w:w="2600" w:type="dxa"/>
            <w:tcBorders>
              <w:bottom w:val="single" w:sz="4" w:space="0" w:color="D9D9D9"/>
            </w:tcBorders>
            <w:shd w:val="clear" w:color="auto" w:fill="auto"/>
            <w:vAlign w:val="center"/>
          </w:tcPr>
          <w:p w14:paraId="1B1EB873" w14:textId="166F6B20" w:rsidR="00303E10" w:rsidRPr="00303E10" w:rsidRDefault="00303E10" w:rsidP="00303E10">
            <w:pPr>
              <w:spacing w:after="0"/>
              <w:rPr>
                <w:sz w:val="18"/>
              </w:rPr>
            </w:pPr>
            <w:r w:rsidRPr="00303E10">
              <w:rPr>
                <w:sz w:val="18"/>
              </w:rPr>
              <w:t>Snapshot service</w:t>
            </w:r>
          </w:p>
        </w:tc>
        <w:tc>
          <w:tcPr>
            <w:tcW w:w="6480" w:type="dxa"/>
            <w:tcBorders>
              <w:bottom w:val="single" w:sz="4" w:space="0" w:color="D9D9D9"/>
            </w:tcBorders>
            <w:shd w:val="clear" w:color="auto" w:fill="auto"/>
            <w:vAlign w:val="center"/>
          </w:tcPr>
          <w:p w14:paraId="0496D9C4" w14:textId="4B6D61B2" w:rsidR="00303E10" w:rsidRPr="00303E10" w:rsidRDefault="00303E10" w:rsidP="00303E10">
            <w:pPr>
              <w:spacing w:after="0"/>
              <w:rPr>
                <w:sz w:val="18"/>
              </w:rPr>
            </w:pPr>
            <w:r w:rsidRPr="00303E10">
              <w:rPr>
                <w:sz w:val="18"/>
              </w:rPr>
              <w:t>Reads reservations, rooms, and posted transactions</w:t>
            </w:r>
          </w:p>
        </w:tc>
      </w:tr>
      <w:tr w:rsidR="00303E10" w14:paraId="211EB613" w14:textId="77777777" w:rsidTr="00303E10">
        <w:trPr>
          <w:cantSplit/>
        </w:trPr>
        <w:tc>
          <w:tcPr>
            <w:tcW w:w="961" w:type="dxa"/>
            <w:shd w:val="clear" w:color="auto" w:fill="F2F6FA"/>
            <w:vAlign w:val="center"/>
          </w:tcPr>
          <w:p w14:paraId="15C126E8" w14:textId="3E49D6E9" w:rsidR="00303E10" w:rsidRPr="00303E10" w:rsidRDefault="00303E10" w:rsidP="00303E10">
            <w:pPr>
              <w:spacing w:after="0"/>
              <w:rPr>
                <w:sz w:val="18"/>
              </w:rPr>
            </w:pPr>
            <w:r w:rsidRPr="00303E10">
              <w:rPr>
                <w:sz w:val="18"/>
              </w:rPr>
              <w:t>4</w:t>
            </w:r>
          </w:p>
        </w:tc>
        <w:tc>
          <w:tcPr>
            <w:tcW w:w="2600" w:type="dxa"/>
            <w:shd w:val="clear" w:color="auto" w:fill="F2F6FA"/>
            <w:vAlign w:val="center"/>
          </w:tcPr>
          <w:p w14:paraId="2DFE49F4" w14:textId="31C67C0A" w:rsidR="00303E10" w:rsidRPr="00303E10" w:rsidRDefault="00303E10" w:rsidP="00303E10">
            <w:pPr>
              <w:spacing w:after="0"/>
              <w:rPr>
                <w:sz w:val="18"/>
              </w:rPr>
            </w:pPr>
            <w:r w:rsidRPr="00303E10">
              <w:rPr>
                <w:sz w:val="18"/>
              </w:rPr>
              <w:t>Rules engine</w:t>
            </w:r>
          </w:p>
        </w:tc>
        <w:tc>
          <w:tcPr>
            <w:tcW w:w="6480" w:type="dxa"/>
            <w:shd w:val="clear" w:color="auto" w:fill="F2F6FA"/>
            <w:vAlign w:val="center"/>
          </w:tcPr>
          <w:p w14:paraId="0F67EDE9" w14:textId="26916BD8" w:rsidR="00303E10" w:rsidRPr="00303E10" w:rsidRDefault="00303E10" w:rsidP="00303E10">
            <w:pPr>
              <w:spacing w:after="0"/>
              <w:rPr>
                <w:sz w:val="18"/>
              </w:rPr>
            </w:pPr>
            <w:r w:rsidRPr="00303E10">
              <w:rPr>
                <w:sz w:val="18"/>
              </w:rPr>
              <w:t>Builds steps, warnings, blockers, and can complete status</w:t>
            </w:r>
          </w:p>
        </w:tc>
      </w:tr>
      <w:tr w:rsidR="00303E10" w14:paraId="04A980D8" w14:textId="77777777" w:rsidTr="00303E10">
        <w:trPr>
          <w:cantSplit/>
        </w:trPr>
        <w:tc>
          <w:tcPr>
            <w:tcW w:w="961" w:type="dxa"/>
            <w:tcBorders>
              <w:bottom w:val="single" w:sz="4" w:space="0" w:color="D9D9D9"/>
            </w:tcBorders>
            <w:shd w:val="clear" w:color="auto" w:fill="auto"/>
            <w:vAlign w:val="center"/>
          </w:tcPr>
          <w:p w14:paraId="323BB3BF" w14:textId="33E2F9A3" w:rsidR="00303E10" w:rsidRPr="00303E10" w:rsidRDefault="00303E10" w:rsidP="00303E10">
            <w:pPr>
              <w:spacing w:after="0"/>
              <w:rPr>
                <w:sz w:val="18"/>
              </w:rPr>
            </w:pPr>
            <w:r w:rsidRPr="00303E10">
              <w:rPr>
                <w:sz w:val="18"/>
              </w:rPr>
              <w:t>5</w:t>
            </w:r>
          </w:p>
        </w:tc>
        <w:tc>
          <w:tcPr>
            <w:tcW w:w="2600" w:type="dxa"/>
            <w:tcBorders>
              <w:bottom w:val="single" w:sz="4" w:space="0" w:color="D9D9D9"/>
            </w:tcBorders>
            <w:shd w:val="clear" w:color="auto" w:fill="auto"/>
            <w:vAlign w:val="center"/>
          </w:tcPr>
          <w:p w14:paraId="376B6CBF" w14:textId="258FB696" w:rsidR="00303E10" w:rsidRPr="00303E10" w:rsidRDefault="00303E10" w:rsidP="00303E10">
            <w:pPr>
              <w:spacing w:after="0"/>
              <w:rPr>
                <w:sz w:val="18"/>
              </w:rPr>
            </w:pPr>
            <w:r w:rsidRPr="00303E10">
              <w:rPr>
                <w:sz w:val="18"/>
              </w:rPr>
              <w:t>Operator actions</w:t>
            </w:r>
          </w:p>
        </w:tc>
        <w:tc>
          <w:tcPr>
            <w:tcW w:w="6480" w:type="dxa"/>
            <w:tcBorders>
              <w:bottom w:val="single" w:sz="4" w:space="0" w:color="D9D9D9"/>
            </w:tcBorders>
            <w:shd w:val="clear" w:color="auto" w:fill="auto"/>
            <w:vAlign w:val="center"/>
          </w:tcPr>
          <w:p w14:paraId="2F37A45E" w14:textId="155C6034" w:rsidR="00303E10" w:rsidRPr="00303E10" w:rsidRDefault="00303E10" w:rsidP="00303E10">
            <w:pPr>
              <w:spacing w:after="0"/>
              <w:rPr>
                <w:sz w:val="18"/>
              </w:rPr>
            </w:pPr>
            <w:r w:rsidRPr="00303E10">
              <w:rPr>
                <w:sz w:val="18"/>
              </w:rPr>
              <w:t>Reviews work, posts revenue, generates reports, and records overrides or notes</w:t>
            </w:r>
          </w:p>
        </w:tc>
      </w:tr>
      <w:tr w:rsidR="00303E10" w14:paraId="429365B2" w14:textId="77777777" w:rsidTr="00303E10">
        <w:trPr>
          <w:cantSplit/>
        </w:trPr>
        <w:tc>
          <w:tcPr>
            <w:tcW w:w="961" w:type="dxa"/>
            <w:shd w:val="clear" w:color="auto" w:fill="F2F6FA"/>
            <w:vAlign w:val="center"/>
          </w:tcPr>
          <w:p w14:paraId="75C09803" w14:textId="13E357DA" w:rsidR="00303E10" w:rsidRPr="00303E10" w:rsidRDefault="00303E10" w:rsidP="00303E10">
            <w:pPr>
              <w:spacing w:after="0"/>
              <w:rPr>
                <w:sz w:val="18"/>
              </w:rPr>
            </w:pPr>
            <w:r w:rsidRPr="00303E10">
              <w:rPr>
                <w:sz w:val="18"/>
              </w:rPr>
              <w:t>6</w:t>
            </w:r>
          </w:p>
        </w:tc>
        <w:tc>
          <w:tcPr>
            <w:tcW w:w="2600" w:type="dxa"/>
            <w:shd w:val="clear" w:color="auto" w:fill="F2F6FA"/>
            <w:vAlign w:val="center"/>
          </w:tcPr>
          <w:p w14:paraId="7894981B" w14:textId="13ADF913" w:rsidR="00303E10" w:rsidRPr="00303E10" w:rsidRDefault="00303E10" w:rsidP="00303E10">
            <w:pPr>
              <w:spacing w:after="0"/>
              <w:rPr>
                <w:sz w:val="18"/>
              </w:rPr>
            </w:pPr>
            <w:r w:rsidRPr="00303E10">
              <w:rPr>
                <w:sz w:val="18"/>
              </w:rPr>
              <w:t>Complete Audit</w:t>
            </w:r>
          </w:p>
        </w:tc>
        <w:tc>
          <w:tcPr>
            <w:tcW w:w="6480" w:type="dxa"/>
            <w:shd w:val="clear" w:color="auto" w:fill="F2F6FA"/>
            <w:vAlign w:val="center"/>
          </w:tcPr>
          <w:p w14:paraId="779C4F19" w14:textId="14390E32" w:rsidR="00303E10" w:rsidRPr="00303E10" w:rsidRDefault="00303E10" w:rsidP="00303E10">
            <w:pPr>
              <w:spacing w:after="0"/>
              <w:rPr>
                <w:sz w:val="18"/>
              </w:rPr>
            </w:pPr>
            <w:r w:rsidRPr="00303E10">
              <w:rPr>
                <w:sz w:val="18"/>
              </w:rPr>
              <w:t>Closes the audit and advances the property business date by one day</w:t>
            </w:r>
          </w:p>
        </w:tc>
      </w:tr>
    </w:tbl>
    <w:p w14:paraId="36465649" w14:textId="77777777" w:rsidR="00303E10" w:rsidRDefault="00303E10"/>
    <w:p w14:paraId="6202FA56" w14:textId="274A9D2B" w:rsidR="00303E10" w:rsidRDefault="00303E10">
      <w:pPr>
        <w:spacing w:after="160" w:line="259" w:lineRule="auto"/>
      </w:pPr>
      <w:r>
        <w:br w:type="page"/>
      </w:r>
    </w:p>
    <w:p w14:paraId="747C51FC" w14:textId="606228CE" w:rsidR="00303E10" w:rsidRDefault="00303E10" w:rsidP="00303E10">
      <w:pPr>
        <w:pStyle w:val="Heading1"/>
        <w:keepNext w:val="0"/>
        <w:spacing w:before="0" w:after="120"/>
      </w:pPr>
      <w:r>
        <w:lastRenderedPageBreak/>
        <w:t>Current StayPilot workflow</w:t>
      </w:r>
    </w:p>
    <w:p w14:paraId="77059B15" w14:textId="0ECE7E9E" w:rsidR="00303E10" w:rsidRDefault="00303E10" w:rsidP="00303E10">
      <w:r>
        <w:t>The current workflow contains six steps. Required steps must finish with Done or Reviewed with warnings before the API allows the close. A blocker prevents completion unless the underlying problem is fixed or a recorded override resolves the specific exception. A warning remains visible but can be acknowledged.</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1859"/>
        <w:gridCol w:w="1199"/>
        <w:gridCol w:w="2158"/>
        <w:gridCol w:w="2437"/>
        <w:gridCol w:w="2377"/>
      </w:tblGrid>
      <w:tr w:rsidR="00303E10" w14:paraId="73F10B70" w14:textId="77777777" w:rsidTr="00303E10">
        <w:trPr>
          <w:cantSplit/>
          <w:tblHeader/>
        </w:trPr>
        <w:tc>
          <w:tcPr>
            <w:tcW w:w="1861" w:type="dxa"/>
            <w:shd w:val="clear" w:color="auto" w:fill="1F4E78"/>
            <w:vAlign w:val="center"/>
          </w:tcPr>
          <w:p w14:paraId="3C6981F5" w14:textId="72FA5506" w:rsidR="00303E10" w:rsidRPr="00303E10" w:rsidRDefault="00303E10" w:rsidP="00303E10">
            <w:pPr>
              <w:rPr>
                <w:b/>
                <w:color w:val="FFFFFF"/>
                <w:sz w:val="15"/>
              </w:rPr>
            </w:pPr>
            <w:r w:rsidRPr="00303E10">
              <w:rPr>
                <w:b/>
                <w:color w:val="FFFFFF"/>
                <w:sz w:val="15"/>
              </w:rPr>
              <w:t>Step</w:t>
            </w:r>
          </w:p>
        </w:tc>
        <w:tc>
          <w:tcPr>
            <w:tcW w:w="1200" w:type="dxa"/>
            <w:shd w:val="clear" w:color="auto" w:fill="1F4E78"/>
            <w:vAlign w:val="center"/>
          </w:tcPr>
          <w:p w14:paraId="36AB562B" w14:textId="089CB913" w:rsidR="00303E10" w:rsidRPr="00303E10" w:rsidRDefault="00303E10" w:rsidP="00303E10">
            <w:pPr>
              <w:rPr>
                <w:b/>
                <w:color w:val="FFFFFF"/>
                <w:sz w:val="15"/>
              </w:rPr>
            </w:pPr>
            <w:r w:rsidRPr="00303E10">
              <w:rPr>
                <w:b/>
                <w:color w:val="FFFFFF"/>
                <w:sz w:val="15"/>
              </w:rPr>
              <w:t>Requirement</w:t>
            </w:r>
          </w:p>
        </w:tc>
        <w:tc>
          <w:tcPr>
            <w:tcW w:w="2160" w:type="dxa"/>
            <w:shd w:val="clear" w:color="auto" w:fill="1F4E78"/>
            <w:vAlign w:val="center"/>
          </w:tcPr>
          <w:p w14:paraId="66157201" w14:textId="7F74C4F9" w:rsidR="00303E10" w:rsidRPr="00303E10" w:rsidRDefault="00303E10" w:rsidP="00303E10">
            <w:pPr>
              <w:rPr>
                <w:b/>
                <w:color w:val="FFFFFF"/>
                <w:sz w:val="15"/>
              </w:rPr>
            </w:pPr>
            <w:r w:rsidRPr="00303E10">
              <w:rPr>
                <w:b/>
                <w:color w:val="FFFFFF"/>
                <w:sz w:val="15"/>
              </w:rPr>
              <w:t>Inputs</w:t>
            </w:r>
          </w:p>
        </w:tc>
        <w:tc>
          <w:tcPr>
            <w:tcW w:w="2440" w:type="dxa"/>
            <w:shd w:val="clear" w:color="auto" w:fill="1F4E78"/>
            <w:vAlign w:val="center"/>
          </w:tcPr>
          <w:p w14:paraId="5FC38E04" w14:textId="3DB571B4" w:rsidR="00303E10" w:rsidRPr="00303E10" w:rsidRDefault="00303E10" w:rsidP="00303E10">
            <w:pPr>
              <w:rPr>
                <w:b/>
                <w:color w:val="FFFFFF"/>
                <w:sz w:val="15"/>
              </w:rPr>
            </w:pPr>
            <w:r w:rsidRPr="00303E10">
              <w:rPr>
                <w:b/>
                <w:color w:val="FFFFFF"/>
                <w:sz w:val="15"/>
              </w:rPr>
              <w:t>Rules</w:t>
            </w:r>
          </w:p>
        </w:tc>
        <w:tc>
          <w:tcPr>
            <w:tcW w:w="2380" w:type="dxa"/>
            <w:shd w:val="clear" w:color="auto" w:fill="1F4E78"/>
            <w:vAlign w:val="center"/>
          </w:tcPr>
          <w:p w14:paraId="6C2C20BE" w14:textId="74D7D9EF" w:rsidR="00303E10" w:rsidRPr="00303E10" w:rsidRDefault="00303E10" w:rsidP="00303E10">
            <w:pPr>
              <w:rPr>
                <w:b/>
                <w:color w:val="FFFFFF"/>
                <w:sz w:val="15"/>
              </w:rPr>
            </w:pPr>
            <w:r w:rsidRPr="00303E10">
              <w:rPr>
                <w:b/>
                <w:color w:val="FFFFFF"/>
                <w:sz w:val="15"/>
              </w:rPr>
              <w:t>Current action</w:t>
            </w:r>
          </w:p>
        </w:tc>
      </w:tr>
      <w:tr w:rsidR="00303E10" w14:paraId="2D551AFC" w14:textId="77777777" w:rsidTr="00303E10">
        <w:trPr>
          <w:cantSplit/>
        </w:trPr>
        <w:tc>
          <w:tcPr>
            <w:tcW w:w="1861" w:type="dxa"/>
            <w:tcBorders>
              <w:bottom w:val="single" w:sz="4" w:space="0" w:color="D9D9D9"/>
            </w:tcBorders>
            <w:shd w:val="clear" w:color="auto" w:fill="auto"/>
            <w:vAlign w:val="center"/>
          </w:tcPr>
          <w:p w14:paraId="0150AF9E" w14:textId="17D093F9" w:rsidR="00303E10" w:rsidRPr="00303E10" w:rsidRDefault="00303E10" w:rsidP="00303E10">
            <w:pPr>
              <w:spacing w:after="0"/>
              <w:rPr>
                <w:sz w:val="15"/>
              </w:rPr>
            </w:pPr>
            <w:r w:rsidRPr="00303E10">
              <w:rPr>
                <w:sz w:val="15"/>
              </w:rPr>
              <w:t>Front Desk Status</w:t>
            </w:r>
          </w:p>
        </w:tc>
        <w:tc>
          <w:tcPr>
            <w:tcW w:w="1200" w:type="dxa"/>
            <w:tcBorders>
              <w:bottom w:val="single" w:sz="4" w:space="0" w:color="D9D9D9"/>
            </w:tcBorders>
            <w:shd w:val="clear" w:color="auto" w:fill="auto"/>
            <w:vAlign w:val="center"/>
          </w:tcPr>
          <w:p w14:paraId="0F6DF17B" w14:textId="37C96B88" w:rsidR="00303E10" w:rsidRPr="00303E10" w:rsidRDefault="00303E10" w:rsidP="00303E10">
            <w:pPr>
              <w:spacing w:after="0"/>
              <w:rPr>
                <w:sz w:val="15"/>
              </w:rPr>
            </w:pPr>
            <w:r w:rsidRPr="00303E10">
              <w:rPr>
                <w:sz w:val="15"/>
              </w:rPr>
              <w:t>Required</w:t>
            </w:r>
          </w:p>
        </w:tc>
        <w:tc>
          <w:tcPr>
            <w:tcW w:w="2160" w:type="dxa"/>
            <w:tcBorders>
              <w:bottom w:val="single" w:sz="4" w:space="0" w:color="D9D9D9"/>
            </w:tcBorders>
            <w:shd w:val="clear" w:color="auto" w:fill="auto"/>
            <w:vAlign w:val="center"/>
          </w:tcPr>
          <w:p w14:paraId="07D5AE31" w14:textId="452F2376" w:rsidR="00303E10" w:rsidRPr="00303E10" w:rsidRDefault="00303E10" w:rsidP="00303E10">
            <w:pPr>
              <w:spacing w:after="0"/>
              <w:rPr>
                <w:sz w:val="15"/>
              </w:rPr>
            </w:pPr>
            <w:r w:rsidRPr="00303E10">
              <w:rPr>
                <w:sz w:val="15"/>
              </w:rPr>
              <w:t>Tentative, confirmed, and checked in reservations</w:t>
            </w:r>
          </w:p>
        </w:tc>
        <w:tc>
          <w:tcPr>
            <w:tcW w:w="2440" w:type="dxa"/>
            <w:tcBorders>
              <w:bottom w:val="single" w:sz="4" w:space="0" w:color="D9D9D9"/>
            </w:tcBorders>
            <w:shd w:val="clear" w:color="auto" w:fill="auto"/>
            <w:vAlign w:val="center"/>
          </w:tcPr>
          <w:p w14:paraId="2B8836C0" w14:textId="3C7044A7" w:rsidR="00303E10" w:rsidRPr="00303E10" w:rsidRDefault="00303E10" w:rsidP="00303E10">
            <w:pPr>
              <w:spacing w:after="0"/>
              <w:rPr>
                <w:sz w:val="15"/>
              </w:rPr>
            </w:pPr>
            <w:r w:rsidRPr="00303E10">
              <w:rPr>
                <w:sz w:val="15"/>
              </w:rPr>
              <w:t>Overdue arrivals and due departures are blockers. Arrivals due today are warnings.</w:t>
            </w:r>
          </w:p>
        </w:tc>
        <w:tc>
          <w:tcPr>
            <w:tcW w:w="2380" w:type="dxa"/>
            <w:tcBorders>
              <w:bottom w:val="single" w:sz="4" w:space="0" w:color="D9D9D9"/>
            </w:tcBorders>
            <w:shd w:val="clear" w:color="auto" w:fill="auto"/>
            <w:vAlign w:val="center"/>
          </w:tcPr>
          <w:p w14:paraId="23A934A3" w14:textId="3A068BE4" w:rsidR="00303E10" w:rsidRPr="00303E10" w:rsidRDefault="00303E10" w:rsidP="00303E10">
            <w:pPr>
              <w:spacing w:after="0"/>
              <w:rPr>
                <w:sz w:val="15"/>
              </w:rPr>
            </w:pPr>
            <w:r w:rsidRPr="00303E10">
              <w:rPr>
                <w:sz w:val="15"/>
              </w:rPr>
              <w:t>Resolve guest status, then review. A manager may override a genuine exception.</w:t>
            </w:r>
          </w:p>
        </w:tc>
      </w:tr>
      <w:tr w:rsidR="00303E10" w14:paraId="7A5F6688" w14:textId="77777777" w:rsidTr="00303E10">
        <w:trPr>
          <w:cantSplit/>
        </w:trPr>
        <w:tc>
          <w:tcPr>
            <w:tcW w:w="1861" w:type="dxa"/>
            <w:shd w:val="clear" w:color="auto" w:fill="F2F6FA"/>
            <w:vAlign w:val="center"/>
          </w:tcPr>
          <w:p w14:paraId="34F8F580" w14:textId="28317FC6" w:rsidR="00303E10" w:rsidRPr="00303E10" w:rsidRDefault="00303E10" w:rsidP="00303E10">
            <w:pPr>
              <w:spacing w:after="0"/>
              <w:rPr>
                <w:sz w:val="15"/>
              </w:rPr>
            </w:pPr>
            <w:r w:rsidRPr="00303E10">
              <w:rPr>
                <w:sz w:val="15"/>
              </w:rPr>
              <w:t>Post Pending Folio Charges</w:t>
            </w:r>
          </w:p>
        </w:tc>
        <w:tc>
          <w:tcPr>
            <w:tcW w:w="1200" w:type="dxa"/>
            <w:shd w:val="clear" w:color="auto" w:fill="F2F6FA"/>
            <w:vAlign w:val="center"/>
          </w:tcPr>
          <w:p w14:paraId="4DEEF751" w14:textId="0DFF8F85" w:rsidR="00303E10" w:rsidRPr="00303E10" w:rsidRDefault="00303E10" w:rsidP="00303E10">
            <w:pPr>
              <w:spacing w:after="0"/>
              <w:rPr>
                <w:sz w:val="15"/>
              </w:rPr>
            </w:pPr>
            <w:r w:rsidRPr="00303E10">
              <w:rPr>
                <w:sz w:val="15"/>
              </w:rPr>
              <w:t>Required</w:t>
            </w:r>
          </w:p>
        </w:tc>
        <w:tc>
          <w:tcPr>
            <w:tcW w:w="2160" w:type="dxa"/>
            <w:shd w:val="clear" w:color="auto" w:fill="F2F6FA"/>
            <w:vAlign w:val="center"/>
          </w:tcPr>
          <w:p w14:paraId="6392CF61" w14:textId="2031AAD3" w:rsidR="00303E10" w:rsidRPr="00303E10" w:rsidRDefault="00303E10" w:rsidP="00303E10">
            <w:pPr>
              <w:spacing w:after="0"/>
              <w:rPr>
                <w:sz w:val="15"/>
              </w:rPr>
            </w:pPr>
            <w:r w:rsidRPr="00303E10">
              <w:rPr>
                <w:sz w:val="15"/>
              </w:rPr>
              <w:t>Checked in reservations and effective nightly rates</w:t>
            </w:r>
          </w:p>
        </w:tc>
        <w:tc>
          <w:tcPr>
            <w:tcW w:w="2440" w:type="dxa"/>
            <w:shd w:val="clear" w:color="auto" w:fill="F2F6FA"/>
            <w:vAlign w:val="center"/>
          </w:tcPr>
          <w:p w14:paraId="122AA272" w14:textId="2C731B66" w:rsidR="00303E10" w:rsidRPr="00303E10" w:rsidRDefault="00303E10" w:rsidP="00303E10">
            <w:pPr>
              <w:spacing w:after="0"/>
              <w:rPr>
                <w:sz w:val="15"/>
              </w:rPr>
            </w:pPr>
            <w:r w:rsidRPr="00303E10">
              <w:rPr>
                <w:sz w:val="15"/>
              </w:rPr>
              <w:t>Unposted estimated room revenue is a blocker when greater than zero.</w:t>
            </w:r>
          </w:p>
        </w:tc>
        <w:tc>
          <w:tcPr>
            <w:tcW w:w="2380" w:type="dxa"/>
            <w:shd w:val="clear" w:color="auto" w:fill="F2F6FA"/>
            <w:vAlign w:val="center"/>
          </w:tcPr>
          <w:p w14:paraId="08A6999A" w14:textId="56EEDB1D" w:rsidR="00303E10" w:rsidRPr="00303E10" w:rsidRDefault="00303E10" w:rsidP="00303E10">
            <w:pPr>
              <w:spacing w:after="0"/>
              <w:rPr>
                <w:sz w:val="15"/>
              </w:rPr>
            </w:pPr>
            <w:r w:rsidRPr="00303E10">
              <w:rPr>
                <w:sz w:val="15"/>
              </w:rPr>
              <w:t>Post the room revenue transaction. The audit stores time, amount, and transaction ID.</w:t>
            </w:r>
          </w:p>
        </w:tc>
      </w:tr>
      <w:tr w:rsidR="00303E10" w14:paraId="1CE8FB04" w14:textId="77777777" w:rsidTr="00303E10">
        <w:trPr>
          <w:cantSplit/>
        </w:trPr>
        <w:tc>
          <w:tcPr>
            <w:tcW w:w="1861" w:type="dxa"/>
            <w:tcBorders>
              <w:bottom w:val="single" w:sz="4" w:space="0" w:color="D9D9D9"/>
            </w:tcBorders>
            <w:shd w:val="clear" w:color="auto" w:fill="auto"/>
            <w:vAlign w:val="center"/>
          </w:tcPr>
          <w:p w14:paraId="38ED7B73" w14:textId="2458D72E" w:rsidR="00303E10" w:rsidRPr="00303E10" w:rsidRDefault="00303E10" w:rsidP="00303E10">
            <w:pPr>
              <w:spacing w:after="0"/>
              <w:rPr>
                <w:sz w:val="15"/>
              </w:rPr>
            </w:pPr>
            <w:r w:rsidRPr="00303E10">
              <w:rPr>
                <w:sz w:val="15"/>
              </w:rPr>
              <w:t>Reconcile Payments</w:t>
            </w:r>
          </w:p>
        </w:tc>
        <w:tc>
          <w:tcPr>
            <w:tcW w:w="1200" w:type="dxa"/>
            <w:tcBorders>
              <w:bottom w:val="single" w:sz="4" w:space="0" w:color="D9D9D9"/>
            </w:tcBorders>
            <w:shd w:val="clear" w:color="auto" w:fill="auto"/>
            <w:vAlign w:val="center"/>
          </w:tcPr>
          <w:p w14:paraId="09A5B0FD" w14:textId="7F43CBE9" w:rsidR="00303E10" w:rsidRPr="00303E10" w:rsidRDefault="00303E10" w:rsidP="00303E10">
            <w:pPr>
              <w:spacing w:after="0"/>
              <w:rPr>
                <w:sz w:val="15"/>
              </w:rPr>
            </w:pPr>
            <w:r w:rsidRPr="00303E10">
              <w:rPr>
                <w:sz w:val="15"/>
              </w:rPr>
              <w:t>Required</w:t>
            </w:r>
          </w:p>
        </w:tc>
        <w:tc>
          <w:tcPr>
            <w:tcW w:w="2160" w:type="dxa"/>
            <w:tcBorders>
              <w:bottom w:val="single" w:sz="4" w:space="0" w:color="D9D9D9"/>
            </w:tcBorders>
            <w:shd w:val="clear" w:color="auto" w:fill="auto"/>
            <w:vAlign w:val="center"/>
          </w:tcPr>
          <w:p w14:paraId="348394F4" w14:textId="66F29F6E" w:rsidR="00303E10" w:rsidRPr="00303E10" w:rsidRDefault="00303E10" w:rsidP="00303E10">
            <w:pPr>
              <w:spacing w:after="0"/>
              <w:rPr>
                <w:sz w:val="15"/>
              </w:rPr>
            </w:pPr>
            <w:r w:rsidRPr="00303E10">
              <w:rPr>
                <w:sz w:val="15"/>
              </w:rPr>
              <w:t>Reservation totals, paid totals, and posted transactions</w:t>
            </w:r>
          </w:p>
        </w:tc>
        <w:tc>
          <w:tcPr>
            <w:tcW w:w="2440" w:type="dxa"/>
            <w:tcBorders>
              <w:bottom w:val="single" w:sz="4" w:space="0" w:color="D9D9D9"/>
            </w:tcBorders>
            <w:shd w:val="clear" w:color="auto" w:fill="auto"/>
            <w:vAlign w:val="center"/>
          </w:tcPr>
          <w:p w14:paraId="36F63393" w14:textId="04DB2D7C" w:rsidR="00303E10" w:rsidRPr="00303E10" w:rsidRDefault="00303E10" w:rsidP="00303E10">
            <w:pPr>
              <w:spacing w:after="0"/>
              <w:rPr>
                <w:sz w:val="15"/>
              </w:rPr>
            </w:pPr>
            <w:r w:rsidRPr="00303E10">
              <w:rPr>
                <w:sz w:val="15"/>
              </w:rPr>
              <w:t>Positive guest balances are warnings.</w:t>
            </w:r>
          </w:p>
        </w:tc>
        <w:tc>
          <w:tcPr>
            <w:tcW w:w="2380" w:type="dxa"/>
            <w:tcBorders>
              <w:bottom w:val="single" w:sz="4" w:space="0" w:color="D9D9D9"/>
            </w:tcBorders>
            <w:shd w:val="clear" w:color="auto" w:fill="auto"/>
            <w:vAlign w:val="center"/>
          </w:tcPr>
          <w:p w14:paraId="1E256D90" w14:textId="676C9E73" w:rsidR="00303E10" w:rsidRPr="00303E10" w:rsidRDefault="00303E10" w:rsidP="00303E10">
            <w:pPr>
              <w:spacing w:after="0"/>
              <w:rPr>
                <w:sz w:val="15"/>
              </w:rPr>
            </w:pPr>
            <w:r w:rsidRPr="00303E10">
              <w:rPr>
                <w:sz w:val="15"/>
              </w:rPr>
              <w:t>Review deposits, payments, and balances. The current system allows completion with acknowledged warnings.</w:t>
            </w:r>
          </w:p>
        </w:tc>
      </w:tr>
      <w:tr w:rsidR="00303E10" w14:paraId="3C85D208" w14:textId="77777777" w:rsidTr="00303E10">
        <w:trPr>
          <w:cantSplit/>
        </w:trPr>
        <w:tc>
          <w:tcPr>
            <w:tcW w:w="1861" w:type="dxa"/>
            <w:shd w:val="clear" w:color="auto" w:fill="F2F6FA"/>
            <w:vAlign w:val="center"/>
          </w:tcPr>
          <w:p w14:paraId="30F289CB" w14:textId="4D0788A7" w:rsidR="00303E10" w:rsidRPr="00303E10" w:rsidRDefault="00303E10" w:rsidP="00303E10">
            <w:pPr>
              <w:spacing w:after="0"/>
              <w:rPr>
                <w:sz w:val="15"/>
              </w:rPr>
            </w:pPr>
            <w:r w:rsidRPr="00303E10">
              <w:rPr>
                <w:sz w:val="15"/>
              </w:rPr>
              <w:t>Review Housekeeping Board</w:t>
            </w:r>
          </w:p>
        </w:tc>
        <w:tc>
          <w:tcPr>
            <w:tcW w:w="1200" w:type="dxa"/>
            <w:shd w:val="clear" w:color="auto" w:fill="F2F6FA"/>
            <w:vAlign w:val="center"/>
          </w:tcPr>
          <w:p w14:paraId="639CF335" w14:textId="35125792" w:rsidR="00303E10" w:rsidRPr="00303E10" w:rsidRDefault="00303E10" w:rsidP="00303E10">
            <w:pPr>
              <w:spacing w:after="0"/>
              <w:rPr>
                <w:sz w:val="15"/>
              </w:rPr>
            </w:pPr>
            <w:r w:rsidRPr="00303E10">
              <w:rPr>
                <w:sz w:val="15"/>
              </w:rPr>
              <w:t>Required</w:t>
            </w:r>
          </w:p>
        </w:tc>
        <w:tc>
          <w:tcPr>
            <w:tcW w:w="2160" w:type="dxa"/>
            <w:shd w:val="clear" w:color="auto" w:fill="F2F6FA"/>
            <w:vAlign w:val="center"/>
          </w:tcPr>
          <w:p w14:paraId="172B1684" w14:textId="1BB63AE8" w:rsidR="00303E10" w:rsidRPr="00303E10" w:rsidRDefault="00303E10" w:rsidP="00303E10">
            <w:pPr>
              <w:spacing w:after="0"/>
              <w:rPr>
                <w:sz w:val="15"/>
              </w:rPr>
            </w:pPr>
            <w:r w:rsidRPr="00303E10">
              <w:rPr>
                <w:sz w:val="15"/>
              </w:rPr>
              <w:t>Active physical rooms and their operational and housekeeping status</w:t>
            </w:r>
          </w:p>
        </w:tc>
        <w:tc>
          <w:tcPr>
            <w:tcW w:w="2440" w:type="dxa"/>
            <w:shd w:val="clear" w:color="auto" w:fill="F2F6FA"/>
            <w:vAlign w:val="center"/>
          </w:tcPr>
          <w:p w14:paraId="6B0B8CC2" w14:textId="38FE98F8" w:rsidR="00303E10" w:rsidRPr="00303E10" w:rsidRDefault="00303E10" w:rsidP="00303E10">
            <w:pPr>
              <w:spacing w:after="0"/>
              <w:rPr>
                <w:sz w:val="15"/>
              </w:rPr>
            </w:pPr>
            <w:r w:rsidRPr="00303E10">
              <w:rPr>
                <w:sz w:val="15"/>
              </w:rPr>
              <w:t>Dirty or in progress rooms are blockers. Out of order or maintenance rooms are warnings.</w:t>
            </w:r>
          </w:p>
        </w:tc>
        <w:tc>
          <w:tcPr>
            <w:tcW w:w="2380" w:type="dxa"/>
            <w:shd w:val="clear" w:color="auto" w:fill="F2F6FA"/>
            <w:vAlign w:val="center"/>
          </w:tcPr>
          <w:p w14:paraId="3523E145" w14:textId="1A3F2EE6" w:rsidR="00303E10" w:rsidRPr="00303E10" w:rsidRDefault="00303E10" w:rsidP="00303E10">
            <w:pPr>
              <w:spacing w:after="0"/>
              <w:rPr>
                <w:sz w:val="15"/>
              </w:rPr>
            </w:pPr>
            <w:r w:rsidRPr="00303E10">
              <w:rPr>
                <w:sz w:val="15"/>
              </w:rPr>
              <w:t>Finish dirty room work, acknowledge operational exceptions, and review.</w:t>
            </w:r>
          </w:p>
        </w:tc>
      </w:tr>
      <w:tr w:rsidR="00303E10" w14:paraId="08E0DAA6" w14:textId="77777777" w:rsidTr="00303E10">
        <w:trPr>
          <w:cantSplit/>
        </w:trPr>
        <w:tc>
          <w:tcPr>
            <w:tcW w:w="1861" w:type="dxa"/>
            <w:tcBorders>
              <w:bottom w:val="single" w:sz="4" w:space="0" w:color="D9D9D9"/>
            </w:tcBorders>
            <w:shd w:val="clear" w:color="auto" w:fill="auto"/>
            <w:vAlign w:val="center"/>
          </w:tcPr>
          <w:p w14:paraId="74D75F0F" w14:textId="04F6E801" w:rsidR="00303E10" w:rsidRPr="00303E10" w:rsidRDefault="00303E10" w:rsidP="00303E10">
            <w:pPr>
              <w:spacing w:after="0"/>
              <w:rPr>
                <w:sz w:val="15"/>
              </w:rPr>
            </w:pPr>
            <w:r w:rsidRPr="00303E10">
              <w:rPr>
                <w:sz w:val="15"/>
              </w:rPr>
              <w:t>Channel Manager Check</w:t>
            </w:r>
          </w:p>
        </w:tc>
        <w:tc>
          <w:tcPr>
            <w:tcW w:w="1200" w:type="dxa"/>
            <w:tcBorders>
              <w:bottom w:val="single" w:sz="4" w:space="0" w:color="D9D9D9"/>
            </w:tcBorders>
            <w:shd w:val="clear" w:color="auto" w:fill="auto"/>
            <w:vAlign w:val="center"/>
          </w:tcPr>
          <w:p w14:paraId="0566C0B5" w14:textId="0F2F158E" w:rsidR="00303E10" w:rsidRPr="00303E10" w:rsidRDefault="00303E10" w:rsidP="00303E10">
            <w:pPr>
              <w:spacing w:after="0"/>
              <w:rPr>
                <w:sz w:val="15"/>
              </w:rPr>
            </w:pPr>
            <w:r w:rsidRPr="00303E10">
              <w:rPr>
                <w:sz w:val="15"/>
              </w:rPr>
              <w:t>Conditional</w:t>
            </w:r>
          </w:p>
        </w:tc>
        <w:tc>
          <w:tcPr>
            <w:tcW w:w="2160" w:type="dxa"/>
            <w:tcBorders>
              <w:bottom w:val="single" w:sz="4" w:space="0" w:color="D9D9D9"/>
            </w:tcBorders>
            <w:shd w:val="clear" w:color="auto" w:fill="auto"/>
            <w:vAlign w:val="center"/>
          </w:tcPr>
          <w:p w14:paraId="51FB95C7" w14:textId="1C5A9BFD" w:rsidR="00303E10" w:rsidRPr="00303E10" w:rsidRDefault="00303E10" w:rsidP="00303E10">
            <w:pPr>
              <w:spacing w:after="0"/>
              <w:rPr>
                <w:sz w:val="15"/>
              </w:rPr>
            </w:pPr>
            <w:r w:rsidRPr="00303E10">
              <w:rPr>
                <w:sz w:val="15"/>
              </w:rPr>
              <w:t>Property channel settings</w:t>
            </w:r>
          </w:p>
        </w:tc>
        <w:tc>
          <w:tcPr>
            <w:tcW w:w="2440" w:type="dxa"/>
            <w:tcBorders>
              <w:bottom w:val="single" w:sz="4" w:space="0" w:color="D9D9D9"/>
            </w:tcBorders>
            <w:shd w:val="clear" w:color="auto" w:fill="auto"/>
            <w:vAlign w:val="center"/>
          </w:tcPr>
          <w:p w14:paraId="3BADCBB5" w14:textId="5B1F039D" w:rsidR="00303E10" w:rsidRPr="00303E10" w:rsidRDefault="00303E10" w:rsidP="00303E10">
            <w:pPr>
              <w:spacing w:after="0"/>
              <w:rPr>
                <w:sz w:val="15"/>
              </w:rPr>
            </w:pPr>
            <w:r w:rsidRPr="00303E10">
              <w:rPr>
                <w:sz w:val="15"/>
              </w:rPr>
              <w:t>The live connection is currently reported as unavailable.</w:t>
            </w:r>
          </w:p>
        </w:tc>
        <w:tc>
          <w:tcPr>
            <w:tcW w:w="2380" w:type="dxa"/>
            <w:tcBorders>
              <w:bottom w:val="single" w:sz="4" w:space="0" w:color="D9D9D9"/>
            </w:tcBorders>
            <w:shd w:val="clear" w:color="auto" w:fill="auto"/>
            <w:vAlign w:val="center"/>
          </w:tcPr>
          <w:p w14:paraId="156CC57C" w14:textId="4FDA7B8C" w:rsidR="00303E10" w:rsidRPr="00303E10" w:rsidRDefault="00303E10" w:rsidP="00303E10">
            <w:pPr>
              <w:spacing w:after="0"/>
              <w:rPr>
                <w:sz w:val="15"/>
              </w:rPr>
            </w:pPr>
            <w:r w:rsidRPr="00303E10">
              <w:rPr>
                <w:sz w:val="15"/>
              </w:rPr>
              <w:t>The step is disabled and not required today. Real synchronization must be added before enabling it.</w:t>
            </w:r>
          </w:p>
        </w:tc>
      </w:tr>
      <w:tr w:rsidR="00303E10" w14:paraId="3B602864" w14:textId="77777777" w:rsidTr="00303E10">
        <w:trPr>
          <w:cantSplit/>
        </w:trPr>
        <w:tc>
          <w:tcPr>
            <w:tcW w:w="1861" w:type="dxa"/>
            <w:shd w:val="clear" w:color="auto" w:fill="F2F6FA"/>
            <w:vAlign w:val="center"/>
          </w:tcPr>
          <w:p w14:paraId="3530D96A" w14:textId="0BC277B7" w:rsidR="00303E10" w:rsidRPr="00303E10" w:rsidRDefault="00303E10" w:rsidP="00303E10">
            <w:pPr>
              <w:spacing w:after="0"/>
              <w:rPr>
                <w:sz w:val="15"/>
              </w:rPr>
            </w:pPr>
            <w:r w:rsidRPr="00303E10">
              <w:rPr>
                <w:sz w:val="15"/>
              </w:rPr>
              <w:t>Generate Audit Reports</w:t>
            </w:r>
          </w:p>
        </w:tc>
        <w:tc>
          <w:tcPr>
            <w:tcW w:w="1200" w:type="dxa"/>
            <w:shd w:val="clear" w:color="auto" w:fill="F2F6FA"/>
            <w:vAlign w:val="center"/>
          </w:tcPr>
          <w:p w14:paraId="2E117972" w14:textId="3E775064" w:rsidR="00303E10" w:rsidRPr="00303E10" w:rsidRDefault="00303E10" w:rsidP="00303E10">
            <w:pPr>
              <w:spacing w:after="0"/>
              <w:rPr>
                <w:sz w:val="15"/>
              </w:rPr>
            </w:pPr>
            <w:r w:rsidRPr="00303E10">
              <w:rPr>
                <w:sz w:val="15"/>
              </w:rPr>
              <w:t>Required</w:t>
            </w:r>
          </w:p>
        </w:tc>
        <w:tc>
          <w:tcPr>
            <w:tcW w:w="2160" w:type="dxa"/>
            <w:shd w:val="clear" w:color="auto" w:fill="F2F6FA"/>
            <w:vAlign w:val="center"/>
          </w:tcPr>
          <w:p w14:paraId="6F6CDE42" w14:textId="0253ECEA" w:rsidR="00303E10" w:rsidRPr="00303E10" w:rsidRDefault="00303E10" w:rsidP="00303E10">
            <w:pPr>
              <w:spacing w:after="0"/>
              <w:rPr>
                <w:sz w:val="15"/>
              </w:rPr>
            </w:pPr>
            <w:r w:rsidRPr="00303E10">
              <w:rPr>
                <w:sz w:val="15"/>
              </w:rPr>
              <w:t>Reporting service and current business date</w:t>
            </w:r>
          </w:p>
        </w:tc>
        <w:tc>
          <w:tcPr>
            <w:tcW w:w="2440" w:type="dxa"/>
            <w:shd w:val="clear" w:color="auto" w:fill="F2F6FA"/>
            <w:vAlign w:val="center"/>
          </w:tcPr>
          <w:p w14:paraId="3E976DA2" w14:textId="68B485A7" w:rsidR="00303E10" w:rsidRPr="00303E10" w:rsidRDefault="00303E10" w:rsidP="00303E10">
            <w:pPr>
              <w:spacing w:after="0"/>
              <w:rPr>
                <w:sz w:val="15"/>
              </w:rPr>
            </w:pPr>
            <w:r w:rsidRPr="00303E10">
              <w:rPr>
                <w:sz w:val="15"/>
              </w:rPr>
              <w:t>A missing close pack is a blocker.</w:t>
            </w:r>
          </w:p>
        </w:tc>
        <w:tc>
          <w:tcPr>
            <w:tcW w:w="2380" w:type="dxa"/>
            <w:shd w:val="clear" w:color="auto" w:fill="F2F6FA"/>
            <w:vAlign w:val="center"/>
          </w:tcPr>
          <w:p w14:paraId="5255A9CE" w14:textId="70783DCC" w:rsidR="00303E10" w:rsidRPr="00303E10" w:rsidRDefault="00303E10" w:rsidP="00303E10">
            <w:pPr>
              <w:spacing w:after="0"/>
              <w:rPr>
                <w:sz w:val="15"/>
              </w:rPr>
            </w:pPr>
            <w:r w:rsidRPr="00303E10">
              <w:rPr>
                <w:sz w:val="15"/>
              </w:rPr>
              <w:t>Generate and store six report runs, then mark the report step complete.</w:t>
            </w:r>
          </w:p>
        </w:tc>
      </w:tr>
    </w:tbl>
    <w:p w14:paraId="70DAE76B" w14:textId="77777777" w:rsidR="00303E10" w:rsidRDefault="00303E10"/>
    <w:p w14:paraId="034CB464" w14:textId="30B100B3" w:rsidR="00303E10" w:rsidRDefault="00303E10" w:rsidP="00303E10">
      <w:pPr>
        <w:pStyle w:val="Heading2"/>
        <w:keepNext w:val="0"/>
        <w:spacing w:before="0" w:after="120"/>
      </w:pPr>
      <w:r>
        <w:t>Reports currently generated</w:t>
      </w:r>
    </w:p>
    <w:p w14:paraId="410ACC80" w14:textId="56542337" w:rsidR="00303E10" w:rsidRPr="00303E10" w:rsidRDefault="00303E10" w:rsidP="00303E10">
      <w:pPr>
        <w:pStyle w:val="ListBullet"/>
        <w:spacing w:after="60"/>
        <w:rPr>
          <w:sz w:val="20"/>
        </w:rPr>
      </w:pPr>
      <w:r w:rsidRPr="00303E10">
        <w:rPr>
          <w:sz w:val="20"/>
        </w:rPr>
        <w:t>Business Analysis</w:t>
      </w:r>
    </w:p>
    <w:p w14:paraId="16821BD3" w14:textId="18723669" w:rsidR="00303E10" w:rsidRPr="00303E10" w:rsidRDefault="00303E10" w:rsidP="00303E10">
      <w:pPr>
        <w:pStyle w:val="ListBullet"/>
        <w:spacing w:after="60"/>
        <w:rPr>
          <w:sz w:val="20"/>
        </w:rPr>
      </w:pPr>
      <w:r w:rsidRPr="00303E10">
        <w:rPr>
          <w:sz w:val="20"/>
        </w:rPr>
        <w:t>Deposit Ledger</w:t>
      </w:r>
    </w:p>
    <w:p w14:paraId="7CA265BB" w14:textId="7D25A2E7" w:rsidR="00303E10" w:rsidRPr="00303E10" w:rsidRDefault="00303E10" w:rsidP="00303E10">
      <w:pPr>
        <w:pStyle w:val="ListBullet"/>
        <w:spacing w:after="60"/>
        <w:rPr>
          <w:sz w:val="20"/>
        </w:rPr>
      </w:pPr>
      <w:r w:rsidRPr="00303E10">
        <w:rPr>
          <w:sz w:val="20"/>
        </w:rPr>
        <w:t>Occupancy by Date</w:t>
      </w:r>
    </w:p>
    <w:p w14:paraId="74825FD1" w14:textId="48A2DA4C" w:rsidR="00303E10" w:rsidRPr="00303E10" w:rsidRDefault="00303E10" w:rsidP="00303E10">
      <w:pPr>
        <w:pStyle w:val="ListBullet"/>
        <w:spacing w:after="60"/>
        <w:rPr>
          <w:sz w:val="20"/>
        </w:rPr>
      </w:pPr>
      <w:r w:rsidRPr="00303E10">
        <w:rPr>
          <w:sz w:val="20"/>
        </w:rPr>
        <w:t>Revenue Report</w:t>
      </w:r>
    </w:p>
    <w:p w14:paraId="76A0CB3D" w14:textId="11A1CB3D" w:rsidR="00303E10" w:rsidRPr="00303E10" w:rsidRDefault="00303E10" w:rsidP="00303E10">
      <w:pPr>
        <w:pStyle w:val="ListBullet"/>
        <w:spacing w:after="60"/>
        <w:rPr>
          <w:sz w:val="20"/>
        </w:rPr>
      </w:pPr>
      <w:r w:rsidRPr="00303E10">
        <w:rPr>
          <w:sz w:val="20"/>
        </w:rPr>
        <w:t>Inventory by Room Type</w:t>
      </w:r>
    </w:p>
    <w:p w14:paraId="71A068F8" w14:textId="31E7DD05" w:rsidR="00303E10" w:rsidRPr="00303E10" w:rsidRDefault="00303E10" w:rsidP="00303E10">
      <w:pPr>
        <w:pStyle w:val="ListBullet"/>
        <w:spacing w:after="60"/>
        <w:rPr>
          <w:sz w:val="20"/>
        </w:rPr>
      </w:pPr>
      <w:r w:rsidRPr="00303E10">
        <w:rPr>
          <w:sz w:val="20"/>
        </w:rPr>
        <w:t>List of Reservations</w:t>
      </w:r>
    </w:p>
    <w:p w14:paraId="2F6D4D78" w14:textId="0F41C765" w:rsidR="00303E10" w:rsidRDefault="00303E10" w:rsidP="00303E10">
      <w:pPr>
        <w:pStyle w:val="Heading2"/>
        <w:keepNext w:val="0"/>
        <w:spacing w:before="0" w:after="120"/>
      </w:pPr>
      <w:r>
        <w:t>Current close transaction</w:t>
      </w:r>
    </w:p>
    <w:p w14:paraId="17DDB34E" w14:textId="0D6D6BA3" w:rsidR="00303E10" w:rsidRDefault="00303E10" w:rsidP="00303E10">
      <w:r>
        <w:t>Complete Audit rebuilds the snapshot, checks every required step again, stores the close summary, closer, close time, note, and next business date, updates the property business date, and writes an audit log. The audit and property update share one MongoDB transaction. A unique index prevents two audits for the same property and business date, and the model uses optimistic concurrency.</w:t>
      </w:r>
    </w:p>
    <w:p w14:paraId="2306D292" w14:textId="57C8DEBD" w:rsidR="00303E10" w:rsidRDefault="00303E10">
      <w:pPr>
        <w:spacing w:after="160" w:line="259" w:lineRule="auto"/>
      </w:pPr>
      <w:r>
        <w:br w:type="page"/>
      </w:r>
    </w:p>
    <w:p w14:paraId="5015DF3D" w14:textId="7221F42F" w:rsidR="00303E10" w:rsidRDefault="00303E10" w:rsidP="00303E10">
      <w:pPr>
        <w:pStyle w:val="Heading1"/>
        <w:keepNext w:val="0"/>
        <w:spacing w:before="0" w:after="120"/>
      </w:pPr>
      <w:r>
        <w:lastRenderedPageBreak/>
        <w:t>Nightly operating procedure</w:t>
      </w:r>
    </w:p>
    <w:p w14:paraId="233B9AA6" w14:textId="40A88DCC" w:rsidR="00303E10" w:rsidRDefault="00303E10" w:rsidP="00303E10">
      <w:r>
        <w:t>The following procedure describes how the duty manager or night auditor should use the PMS after the required system connections are complete.</w:t>
      </w:r>
    </w:p>
    <w:p w14:paraId="54908135" w14:textId="46B99E34" w:rsidR="00303E10" w:rsidRPr="00303E10" w:rsidRDefault="00303E10" w:rsidP="00303E10">
      <w:pPr>
        <w:pStyle w:val="ListNumber"/>
        <w:spacing w:after="80"/>
        <w:rPr>
          <w:sz w:val="20"/>
        </w:rPr>
      </w:pPr>
      <w:r w:rsidRPr="00303E10">
        <w:rPr>
          <w:sz w:val="20"/>
        </w:rPr>
        <w:t>Open Night Audit and confirm the property and business date. Compare it with the shift handover. Do not continue if the displayed date is wrong.</w:t>
      </w:r>
    </w:p>
    <w:p w14:paraId="744CA626" w14:textId="3B8EE94E" w:rsidR="00303E10" w:rsidRPr="00303E10" w:rsidRDefault="00303E10" w:rsidP="00303E10">
      <w:pPr>
        <w:pStyle w:val="ListNumber"/>
        <w:spacing w:after="80"/>
        <w:rPr>
          <w:sz w:val="20"/>
        </w:rPr>
      </w:pPr>
      <w:r w:rsidRPr="00303E10">
        <w:rPr>
          <w:sz w:val="20"/>
        </w:rPr>
        <w:t>Select Refresh. Confirm that reservation, room, transaction, and balance counts reflect the latest Front Desk and Housekeeping work.</w:t>
      </w:r>
    </w:p>
    <w:p w14:paraId="3243B393" w14:textId="6A4CDE59" w:rsidR="00303E10" w:rsidRPr="00303E10" w:rsidRDefault="00303E10" w:rsidP="00303E10">
      <w:pPr>
        <w:pStyle w:val="ListNumber"/>
        <w:spacing w:after="80"/>
        <w:rPr>
          <w:sz w:val="20"/>
        </w:rPr>
      </w:pPr>
      <w:r w:rsidRPr="00303E10">
        <w:rPr>
          <w:sz w:val="20"/>
        </w:rPr>
        <w:t>Review Front Desk Status. Check in valid arrivals, mark real no-shows according to policy, complete eligible departures, and resolve overdue records. Review the step only after the list is understood.</w:t>
      </w:r>
    </w:p>
    <w:p w14:paraId="33A011FD" w14:textId="1EDEDA0C" w:rsidR="00303E10" w:rsidRPr="00303E10" w:rsidRDefault="00303E10" w:rsidP="00303E10">
      <w:pPr>
        <w:pStyle w:val="ListNumber"/>
        <w:spacing w:after="80"/>
        <w:rPr>
          <w:sz w:val="20"/>
        </w:rPr>
      </w:pPr>
      <w:r w:rsidRPr="00303E10">
        <w:rPr>
          <w:sz w:val="20"/>
        </w:rPr>
        <w:t>Post Pending Folio Charges. Confirm the expected room revenue, then post it once. Reopen the audit or financial transaction record to verify the amount and transaction reference.</w:t>
      </w:r>
    </w:p>
    <w:p w14:paraId="0485FEC2" w14:textId="238B01EA" w:rsidR="00303E10" w:rsidRPr="00303E10" w:rsidRDefault="00303E10" w:rsidP="00303E10">
      <w:pPr>
        <w:pStyle w:val="ListNumber"/>
        <w:spacing w:after="80"/>
        <w:rPr>
          <w:sz w:val="20"/>
        </w:rPr>
      </w:pPr>
      <w:r w:rsidRPr="00303E10">
        <w:rPr>
          <w:sz w:val="20"/>
        </w:rPr>
        <w:t>Reconcile Payments. Compare PMS deposits and payments with cash, card terminal, gateway, bank, and shift totals. Investigate differences. Record accepted open balances as warnings with an explanation where policy requires it.</w:t>
      </w:r>
    </w:p>
    <w:p w14:paraId="5C04A61A" w14:textId="39651C32" w:rsidR="00303E10" w:rsidRPr="00303E10" w:rsidRDefault="00303E10" w:rsidP="00303E10">
      <w:pPr>
        <w:pStyle w:val="ListNumber"/>
        <w:spacing w:after="80"/>
        <w:rPr>
          <w:sz w:val="20"/>
        </w:rPr>
      </w:pPr>
      <w:r w:rsidRPr="00303E10">
        <w:rPr>
          <w:sz w:val="20"/>
        </w:rPr>
        <w:t>Review Housekeeping Board. Complete dirty and in-progress rooms. Confirm out-of-order and maintenance rooms have an approved reason and expected return date.</w:t>
      </w:r>
    </w:p>
    <w:p w14:paraId="102E306F" w14:textId="5704DE60" w:rsidR="00303E10" w:rsidRPr="00303E10" w:rsidRDefault="00303E10" w:rsidP="00303E10">
      <w:pPr>
        <w:pStyle w:val="ListNumber"/>
        <w:spacing w:after="80"/>
        <w:rPr>
          <w:sz w:val="20"/>
        </w:rPr>
      </w:pPr>
      <w:r w:rsidRPr="00303E10">
        <w:rPr>
          <w:sz w:val="20"/>
        </w:rPr>
        <w:t>Review Channel Manager status when the integration is enabled. Confirm the last successful sync, acknowledgements, restrictions, rates, and availability. Stop if a required sync failed.</w:t>
      </w:r>
    </w:p>
    <w:p w14:paraId="0DC6DFF9" w14:textId="218B0330" w:rsidR="00303E10" w:rsidRPr="00303E10" w:rsidRDefault="00303E10" w:rsidP="00303E10">
      <w:pPr>
        <w:pStyle w:val="ListNumber"/>
        <w:spacing w:after="80"/>
        <w:rPr>
          <w:sz w:val="20"/>
        </w:rPr>
      </w:pPr>
      <w:r w:rsidRPr="00303E10">
        <w:rPr>
          <w:sz w:val="20"/>
        </w:rPr>
        <w:t>Generate the audit report pack. Confirm all six reports were created for the business date and that totals agree with the dashboard and financial records.</w:t>
      </w:r>
    </w:p>
    <w:p w14:paraId="1DABC2FF" w14:textId="61646C34" w:rsidR="00303E10" w:rsidRPr="00303E10" w:rsidRDefault="00303E10" w:rsidP="00303E10">
      <w:pPr>
        <w:pStyle w:val="ListNumber"/>
        <w:spacing w:after="80"/>
        <w:rPr>
          <w:sz w:val="20"/>
        </w:rPr>
      </w:pPr>
      <w:r w:rsidRPr="00303E10">
        <w:rPr>
          <w:sz w:val="20"/>
        </w:rPr>
        <w:t>Enter a concise handover note covering unresolved balances, late arrivals, maintenance rooms, overrides, and issues for the morning team.</w:t>
      </w:r>
    </w:p>
    <w:p w14:paraId="33E83CD6" w14:textId="6F72AE10" w:rsidR="00303E10" w:rsidRPr="00303E10" w:rsidRDefault="00303E10" w:rsidP="00303E10">
      <w:pPr>
        <w:pStyle w:val="ListNumber"/>
        <w:spacing w:after="80"/>
        <w:rPr>
          <w:sz w:val="20"/>
        </w:rPr>
      </w:pPr>
      <w:r w:rsidRPr="00303E10">
        <w:rPr>
          <w:sz w:val="20"/>
        </w:rPr>
        <w:t>Confirm that the page shows no unresolved blockers and that Complete Audit is enabled. Read the confirmation message carefully.</w:t>
      </w:r>
    </w:p>
    <w:p w14:paraId="34AC29D3" w14:textId="4BCD4FA1" w:rsidR="00303E10" w:rsidRPr="00303E10" w:rsidRDefault="00303E10" w:rsidP="00303E10">
      <w:pPr>
        <w:pStyle w:val="ListNumber"/>
        <w:spacing w:after="80"/>
        <w:rPr>
          <w:sz w:val="20"/>
        </w:rPr>
      </w:pPr>
      <w:r w:rsidRPr="00303E10">
        <w:rPr>
          <w:sz w:val="20"/>
        </w:rPr>
        <w:t>Complete the audit. The system must close the current business date and open exactly the next date.</w:t>
      </w:r>
    </w:p>
    <w:p w14:paraId="7E387507" w14:textId="56EE898C" w:rsidR="00303E10" w:rsidRPr="00303E10" w:rsidRDefault="00303E10" w:rsidP="00303E10">
      <w:pPr>
        <w:pStyle w:val="ListNumber"/>
        <w:spacing w:after="80"/>
        <w:rPr>
          <w:sz w:val="20"/>
        </w:rPr>
      </w:pPr>
      <w:r w:rsidRPr="00303E10">
        <w:rPr>
          <w:sz w:val="20"/>
        </w:rPr>
        <w:t>Verify the new date in the header, Front Desk, Dashboard, Reports, Reservations, Financials, and the new Night Audit. Preserve the previous close pack and audit history.</w:t>
      </w:r>
    </w:p>
    <w:p w14:paraId="12E490D6" w14:textId="659516DD" w:rsidR="00303E10" w:rsidRDefault="00303E10" w:rsidP="00303E10">
      <w:pPr>
        <w:pStyle w:val="Heading2"/>
        <w:keepNext w:val="0"/>
        <w:spacing w:before="0" w:after="120"/>
      </w:pPr>
      <w:r>
        <w:t>Override procedure</w:t>
      </w:r>
    </w:p>
    <w:p w14:paraId="0F61A771" w14:textId="30614A28" w:rsidR="00303E10" w:rsidRPr="00303E10" w:rsidRDefault="00303E10" w:rsidP="00303E10">
      <w:pPr>
        <w:pStyle w:val="ListNumber"/>
        <w:spacing w:after="80"/>
        <w:rPr>
          <w:sz w:val="20"/>
        </w:rPr>
      </w:pPr>
      <w:r w:rsidRPr="00303E10">
        <w:rPr>
          <w:sz w:val="20"/>
        </w:rPr>
        <w:t>Open the exact blocker and confirm that normal correction is not possible before close.</w:t>
      </w:r>
    </w:p>
    <w:p w14:paraId="40CF79CA" w14:textId="72801E1C" w:rsidR="00303E10" w:rsidRPr="00303E10" w:rsidRDefault="00303E10" w:rsidP="00303E10">
      <w:pPr>
        <w:pStyle w:val="ListNumber"/>
        <w:spacing w:after="80"/>
        <w:rPr>
          <w:sz w:val="20"/>
        </w:rPr>
      </w:pPr>
      <w:r w:rsidRPr="00303E10">
        <w:rPr>
          <w:sz w:val="20"/>
        </w:rPr>
        <w:t>Obtain approval from a user with the Night Audit override permission.</w:t>
      </w:r>
    </w:p>
    <w:p w14:paraId="5B281C58" w14:textId="2CD44339" w:rsidR="00303E10" w:rsidRPr="00303E10" w:rsidRDefault="00303E10" w:rsidP="00303E10">
      <w:pPr>
        <w:pStyle w:val="ListNumber"/>
        <w:spacing w:after="80"/>
        <w:rPr>
          <w:sz w:val="20"/>
        </w:rPr>
      </w:pPr>
      <w:r w:rsidRPr="00303E10">
        <w:rPr>
          <w:sz w:val="20"/>
        </w:rPr>
        <w:t>Select only the exception being overridden and enter a specific reason of at least 10 characters.</w:t>
      </w:r>
    </w:p>
    <w:p w14:paraId="7FD9A9D4" w14:textId="5C5514F0" w:rsidR="00303E10" w:rsidRPr="00303E10" w:rsidRDefault="00303E10" w:rsidP="00303E10">
      <w:pPr>
        <w:pStyle w:val="ListNumber"/>
        <w:spacing w:after="80"/>
        <w:rPr>
          <w:sz w:val="20"/>
        </w:rPr>
      </w:pPr>
      <w:r w:rsidRPr="00303E10">
        <w:rPr>
          <w:sz w:val="20"/>
        </w:rPr>
        <w:t>Save the override and verify that the PMS recorded the approver, time, step, exception ID, and reason.</w:t>
      </w:r>
    </w:p>
    <w:p w14:paraId="768B71C3" w14:textId="5E983EFF" w:rsidR="00303E10" w:rsidRPr="00303E10" w:rsidRDefault="00303E10" w:rsidP="00303E10">
      <w:pPr>
        <w:pStyle w:val="ListNumber"/>
        <w:spacing w:after="80"/>
        <w:rPr>
          <w:sz w:val="20"/>
        </w:rPr>
      </w:pPr>
      <w:r w:rsidRPr="00303E10">
        <w:rPr>
          <w:sz w:val="20"/>
        </w:rPr>
        <w:t>Include the override in the handover note and close report.</w:t>
      </w:r>
    </w:p>
    <w:p w14:paraId="0276A8AA" w14:textId="1D3128A6" w:rsidR="00303E10" w:rsidRDefault="00303E10" w:rsidP="00303E10">
      <w:r>
        <w:t>An override must never conceal an accounting difference or replace a missing transaction. Financial discrepancies should remain open until corrected or handled through an approved adjustment process.</w:t>
      </w:r>
    </w:p>
    <w:p w14:paraId="1B533E5B" w14:textId="638BFC01" w:rsidR="00303E10" w:rsidRDefault="00303E10">
      <w:pPr>
        <w:spacing w:after="160" w:line="259" w:lineRule="auto"/>
      </w:pPr>
      <w:r>
        <w:br w:type="page"/>
      </w:r>
    </w:p>
    <w:p w14:paraId="0C4FA622" w14:textId="66A50BD0" w:rsidR="00303E10" w:rsidRDefault="00303E10" w:rsidP="00303E10">
      <w:pPr>
        <w:pStyle w:val="Heading1"/>
        <w:keepNext w:val="0"/>
        <w:spacing w:before="0" w:after="120"/>
      </w:pPr>
      <w:r>
        <w:lastRenderedPageBreak/>
        <w:t>PMS module connection map</w:t>
      </w:r>
    </w:p>
    <w:p w14:paraId="2D43FEC6" w14:textId="2491C6D3" w:rsidR="00303E10" w:rsidRDefault="00303E10" w:rsidP="00303E10">
      <w:r>
        <w:t>Night Audit is an orchestration process. It does not own every underlying record. It reads and validates the work completed in the connected modules, writes close evidence, and advances the property business date only after the required checks succeed.</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1717"/>
        <w:gridCol w:w="2518"/>
        <w:gridCol w:w="2738"/>
        <w:gridCol w:w="3057"/>
      </w:tblGrid>
      <w:tr w:rsidR="00303E10" w14:paraId="281188C7" w14:textId="77777777" w:rsidTr="00303E10">
        <w:trPr>
          <w:cantSplit/>
          <w:tblHeader/>
        </w:trPr>
        <w:tc>
          <w:tcPr>
            <w:tcW w:w="1719" w:type="dxa"/>
            <w:shd w:val="clear" w:color="auto" w:fill="1F4E78"/>
            <w:vAlign w:val="center"/>
          </w:tcPr>
          <w:p w14:paraId="6D3D1AA4" w14:textId="71B03F94" w:rsidR="00303E10" w:rsidRPr="00303E10" w:rsidRDefault="00303E10" w:rsidP="00303E10">
            <w:pPr>
              <w:rPr>
                <w:b/>
                <w:color w:val="FFFFFF"/>
                <w:sz w:val="15"/>
              </w:rPr>
            </w:pPr>
            <w:r w:rsidRPr="00303E10">
              <w:rPr>
                <w:b/>
                <w:color w:val="FFFFFF"/>
                <w:sz w:val="15"/>
              </w:rPr>
              <w:t>Connected area</w:t>
            </w:r>
          </w:p>
        </w:tc>
        <w:tc>
          <w:tcPr>
            <w:tcW w:w="2520" w:type="dxa"/>
            <w:shd w:val="clear" w:color="auto" w:fill="1F4E78"/>
            <w:vAlign w:val="center"/>
          </w:tcPr>
          <w:p w14:paraId="5C33E4A9" w14:textId="118416BE" w:rsidR="00303E10" w:rsidRPr="00303E10" w:rsidRDefault="00303E10" w:rsidP="00303E10">
            <w:pPr>
              <w:rPr>
                <w:b/>
                <w:color w:val="FFFFFF"/>
                <w:sz w:val="15"/>
              </w:rPr>
            </w:pPr>
            <w:r w:rsidRPr="00303E10">
              <w:rPr>
                <w:b/>
                <w:color w:val="FFFFFF"/>
                <w:sz w:val="15"/>
              </w:rPr>
              <w:t>Data exchanged</w:t>
            </w:r>
          </w:p>
        </w:tc>
        <w:tc>
          <w:tcPr>
            <w:tcW w:w="2740" w:type="dxa"/>
            <w:shd w:val="clear" w:color="auto" w:fill="1F4E78"/>
            <w:vAlign w:val="center"/>
          </w:tcPr>
          <w:p w14:paraId="4DD81491" w14:textId="136921CF" w:rsidR="00303E10" w:rsidRPr="00303E10" w:rsidRDefault="00303E10" w:rsidP="00303E10">
            <w:pPr>
              <w:rPr>
                <w:b/>
                <w:color w:val="FFFFFF"/>
                <w:sz w:val="15"/>
              </w:rPr>
            </w:pPr>
            <w:r w:rsidRPr="00303E10">
              <w:rPr>
                <w:b/>
                <w:color w:val="FFFFFF"/>
                <w:sz w:val="15"/>
              </w:rPr>
              <w:t>Current behavior</w:t>
            </w:r>
          </w:p>
        </w:tc>
        <w:tc>
          <w:tcPr>
            <w:tcW w:w="3060" w:type="dxa"/>
            <w:shd w:val="clear" w:color="auto" w:fill="1F4E78"/>
            <w:vAlign w:val="center"/>
          </w:tcPr>
          <w:p w14:paraId="7599CB1A" w14:textId="4342D12C" w:rsidR="00303E10" w:rsidRPr="00303E10" w:rsidRDefault="00303E10" w:rsidP="00303E10">
            <w:pPr>
              <w:rPr>
                <w:b/>
                <w:color w:val="FFFFFF"/>
                <w:sz w:val="15"/>
              </w:rPr>
            </w:pPr>
            <w:r w:rsidRPr="00303E10">
              <w:rPr>
                <w:b/>
                <w:color w:val="FFFFFF"/>
                <w:sz w:val="15"/>
              </w:rPr>
              <w:t>Required final connection</w:t>
            </w:r>
          </w:p>
        </w:tc>
      </w:tr>
      <w:tr w:rsidR="00303E10" w14:paraId="4B76E8DB" w14:textId="77777777" w:rsidTr="00303E10">
        <w:trPr>
          <w:cantSplit/>
        </w:trPr>
        <w:tc>
          <w:tcPr>
            <w:tcW w:w="1719" w:type="dxa"/>
            <w:tcBorders>
              <w:bottom w:val="single" w:sz="4" w:space="0" w:color="D9D9D9"/>
            </w:tcBorders>
            <w:shd w:val="clear" w:color="auto" w:fill="auto"/>
            <w:vAlign w:val="center"/>
          </w:tcPr>
          <w:p w14:paraId="43B8F629" w14:textId="755F700E" w:rsidR="00303E10" w:rsidRPr="00303E10" w:rsidRDefault="00303E10" w:rsidP="00303E10">
            <w:pPr>
              <w:spacing w:after="0"/>
              <w:rPr>
                <w:sz w:val="15"/>
              </w:rPr>
            </w:pPr>
            <w:r w:rsidRPr="00303E10">
              <w:rPr>
                <w:sz w:val="15"/>
              </w:rPr>
              <w:t>Property Settings</w:t>
            </w:r>
          </w:p>
        </w:tc>
        <w:tc>
          <w:tcPr>
            <w:tcW w:w="2520" w:type="dxa"/>
            <w:tcBorders>
              <w:bottom w:val="single" w:sz="4" w:space="0" w:color="D9D9D9"/>
            </w:tcBorders>
            <w:shd w:val="clear" w:color="auto" w:fill="auto"/>
            <w:vAlign w:val="center"/>
          </w:tcPr>
          <w:p w14:paraId="29C861C1" w14:textId="695AB894" w:rsidR="00303E10" w:rsidRPr="00303E10" w:rsidRDefault="00303E10" w:rsidP="00303E10">
            <w:pPr>
              <w:spacing w:after="0"/>
              <w:rPr>
                <w:sz w:val="15"/>
              </w:rPr>
            </w:pPr>
            <w:r w:rsidRPr="00303E10">
              <w:rPr>
                <w:sz w:val="15"/>
              </w:rPr>
              <w:t>Property ID, currency, timezone, channel settings, business date</w:t>
            </w:r>
          </w:p>
        </w:tc>
        <w:tc>
          <w:tcPr>
            <w:tcW w:w="2740" w:type="dxa"/>
            <w:tcBorders>
              <w:bottom w:val="single" w:sz="4" w:space="0" w:color="D9D9D9"/>
            </w:tcBorders>
            <w:shd w:val="clear" w:color="auto" w:fill="auto"/>
            <w:vAlign w:val="center"/>
          </w:tcPr>
          <w:p w14:paraId="075B014F" w14:textId="5867EA65" w:rsidR="00303E10" w:rsidRPr="00303E10" w:rsidRDefault="00303E10" w:rsidP="00303E10">
            <w:pPr>
              <w:spacing w:after="0"/>
              <w:rPr>
                <w:sz w:val="15"/>
              </w:rPr>
            </w:pPr>
            <w:r w:rsidRPr="00303E10">
              <w:rPr>
                <w:sz w:val="15"/>
              </w:rPr>
              <w:t>The property business date is stored and advanced by close.</w:t>
            </w:r>
          </w:p>
        </w:tc>
        <w:tc>
          <w:tcPr>
            <w:tcW w:w="3060" w:type="dxa"/>
            <w:tcBorders>
              <w:bottom w:val="single" w:sz="4" w:space="0" w:color="D9D9D9"/>
            </w:tcBorders>
            <w:shd w:val="clear" w:color="auto" w:fill="auto"/>
            <w:vAlign w:val="center"/>
          </w:tcPr>
          <w:p w14:paraId="494DDF28" w14:textId="2597FC5C" w:rsidR="00303E10" w:rsidRPr="00303E10" w:rsidRDefault="00303E10" w:rsidP="00303E10">
            <w:pPr>
              <w:spacing w:after="0"/>
              <w:rPr>
                <w:sz w:val="15"/>
              </w:rPr>
            </w:pPr>
            <w:r w:rsidRPr="00303E10">
              <w:rPr>
                <w:sz w:val="15"/>
              </w:rPr>
              <w:t>Expose it through a shared frontend property context and make it the only operational date source.</w:t>
            </w:r>
          </w:p>
        </w:tc>
      </w:tr>
      <w:tr w:rsidR="00303E10" w14:paraId="24F7DB1D" w14:textId="77777777" w:rsidTr="00303E10">
        <w:trPr>
          <w:cantSplit/>
        </w:trPr>
        <w:tc>
          <w:tcPr>
            <w:tcW w:w="1719" w:type="dxa"/>
            <w:shd w:val="clear" w:color="auto" w:fill="F2F6FA"/>
            <w:vAlign w:val="center"/>
          </w:tcPr>
          <w:p w14:paraId="2BD005E8" w14:textId="52B91CD4" w:rsidR="00303E10" w:rsidRPr="00303E10" w:rsidRDefault="00303E10" w:rsidP="00303E10">
            <w:pPr>
              <w:spacing w:after="0"/>
              <w:rPr>
                <w:sz w:val="15"/>
              </w:rPr>
            </w:pPr>
            <w:r w:rsidRPr="00303E10">
              <w:rPr>
                <w:sz w:val="15"/>
              </w:rPr>
              <w:t>Front Desk</w:t>
            </w:r>
          </w:p>
        </w:tc>
        <w:tc>
          <w:tcPr>
            <w:tcW w:w="2520" w:type="dxa"/>
            <w:shd w:val="clear" w:color="auto" w:fill="F2F6FA"/>
            <w:vAlign w:val="center"/>
          </w:tcPr>
          <w:p w14:paraId="667F61C8" w14:textId="2293CED4" w:rsidR="00303E10" w:rsidRPr="00303E10" w:rsidRDefault="00303E10" w:rsidP="00303E10">
            <w:pPr>
              <w:spacing w:after="0"/>
              <w:rPr>
                <w:sz w:val="15"/>
              </w:rPr>
            </w:pPr>
            <w:r w:rsidRPr="00303E10">
              <w:rPr>
                <w:sz w:val="15"/>
              </w:rPr>
              <w:t>Arrival, departure, in-house, no-show, and room assignment status</w:t>
            </w:r>
          </w:p>
        </w:tc>
        <w:tc>
          <w:tcPr>
            <w:tcW w:w="2740" w:type="dxa"/>
            <w:shd w:val="clear" w:color="auto" w:fill="F2F6FA"/>
            <w:vAlign w:val="center"/>
          </w:tcPr>
          <w:p w14:paraId="3FD720F4" w14:textId="1B725E61" w:rsidR="00303E10" w:rsidRPr="00303E10" w:rsidRDefault="00303E10" w:rsidP="00303E10">
            <w:pPr>
              <w:spacing w:after="0"/>
              <w:rPr>
                <w:sz w:val="15"/>
              </w:rPr>
            </w:pPr>
            <w:r w:rsidRPr="00303E10">
              <w:rPr>
                <w:sz w:val="15"/>
              </w:rPr>
              <w:t>Reservation status drives Front Desk blockers and warnings.</w:t>
            </w:r>
          </w:p>
        </w:tc>
        <w:tc>
          <w:tcPr>
            <w:tcW w:w="3060" w:type="dxa"/>
            <w:shd w:val="clear" w:color="auto" w:fill="F2F6FA"/>
            <w:vAlign w:val="center"/>
          </w:tcPr>
          <w:p w14:paraId="3B180EAD" w14:textId="0D9B6E08" w:rsidR="00303E10" w:rsidRPr="00303E10" w:rsidRDefault="00303E10" w:rsidP="00303E10">
            <w:pPr>
              <w:spacing w:after="0"/>
              <w:rPr>
                <w:sz w:val="15"/>
              </w:rPr>
            </w:pPr>
            <w:r w:rsidRPr="00303E10">
              <w:rPr>
                <w:sz w:val="15"/>
              </w:rPr>
              <w:t>Ensure every Front Desk action writes backend status immediately and refreshes the audit snapshot.</w:t>
            </w:r>
          </w:p>
        </w:tc>
      </w:tr>
      <w:tr w:rsidR="00303E10" w14:paraId="5C2106E8" w14:textId="77777777" w:rsidTr="00303E10">
        <w:trPr>
          <w:cantSplit/>
        </w:trPr>
        <w:tc>
          <w:tcPr>
            <w:tcW w:w="1719" w:type="dxa"/>
            <w:tcBorders>
              <w:bottom w:val="single" w:sz="4" w:space="0" w:color="D9D9D9"/>
            </w:tcBorders>
            <w:shd w:val="clear" w:color="auto" w:fill="auto"/>
            <w:vAlign w:val="center"/>
          </w:tcPr>
          <w:p w14:paraId="539DC053" w14:textId="1ED8E4A0" w:rsidR="00303E10" w:rsidRPr="00303E10" w:rsidRDefault="00303E10" w:rsidP="00303E10">
            <w:pPr>
              <w:spacing w:after="0"/>
              <w:rPr>
                <w:sz w:val="15"/>
              </w:rPr>
            </w:pPr>
            <w:r w:rsidRPr="00303E10">
              <w:rPr>
                <w:sz w:val="15"/>
              </w:rPr>
              <w:t>Reservations</w:t>
            </w:r>
          </w:p>
        </w:tc>
        <w:tc>
          <w:tcPr>
            <w:tcW w:w="2520" w:type="dxa"/>
            <w:tcBorders>
              <w:bottom w:val="single" w:sz="4" w:space="0" w:color="D9D9D9"/>
            </w:tcBorders>
            <w:shd w:val="clear" w:color="auto" w:fill="auto"/>
            <w:vAlign w:val="center"/>
          </w:tcPr>
          <w:p w14:paraId="65E8135B" w14:textId="01C79F0D" w:rsidR="00303E10" w:rsidRPr="00303E10" w:rsidRDefault="00303E10" w:rsidP="00303E10">
            <w:pPr>
              <w:spacing w:after="0"/>
              <w:rPr>
                <w:sz w:val="15"/>
              </w:rPr>
            </w:pPr>
            <w:r w:rsidRPr="00303E10">
              <w:rPr>
                <w:sz w:val="15"/>
              </w:rPr>
              <w:t>Stay dates, status, rooms, guest, totals, and paid totals</w:t>
            </w:r>
          </w:p>
        </w:tc>
        <w:tc>
          <w:tcPr>
            <w:tcW w:w="2740" w:type="dxa"/>
            <w:tcBorders>
              <w:bottom w:val="single" w:sz="4" w:space="0" w:color="D9D9D9"/>
            </w:tcBorders>
            <w:shd w:val="clear" w:color="auto" w:fill="auto"/>
            <w:vAlign w:val="center"/>
          </w:tcPr>
          <w:p w14:paraId="133B76C8" w14:textId="622D6FCA" w:rsidR="00303E10" w:rsidRPr="00303E10" w:rsidRDefault="00303E10" w:rsidP="00303E10">
            <w:pPr>
              <w:spacing w:after="0"/>
              <w:rPr>
                <w:sz w:val="15"/>
              </w:rPr>
            </w:pPr>
            <w:r w:rsidRPr="00303E10">
              <w:rPr>
                <w:sz w:val="15"/>
              </w:rPr>
              <w:t>Active reservation records feed arrival, departure, in-house, revenue, deposit, and balance calculations.</w:t>
            </w:r>
          </w:p>
        </w:tc>
        <w:tc>
          <w:tcPr>
            <w:tcW w:w="3060" w:type="dxa"/>
            <w:tcBorders>
              <w:bottom w:val="single" w:sz="4" w:space="0" w:color="D9D9D9"/>
            </w:tcBorders>
            <w:shd w:val="clear" w:color="auto" w:fill="auto"/>
            <w:vAlign w:val="center"/>
          </w:tcPr>
          <w:p w14:paraId="6B489FA2" w14:textId="04268FD3" w:rsidR="00303E10" w:rsidRPr="00303E10" w:rsidRDefault="00303E10" w:rsidP="00303E10">
            <w:pPr>
              <w:spacing w:after="0"/>
              <w:rPr>
                <w:sz w:val="15"/>
              </w:rPr>
            </w:pPr>
            <w:r w:rsidRPr="00303E10">
              <w:rPr>
                <w:sz w:val="15"/>
              </w:rPr>
              <w:t>Validate status transitions and prevent stale cached records from being treated as authoritative.</w:t>
            </w:r>
          </w:p>
        </w:tc>
      </w:tr>
      <w:tr w:rsidR="00303E10" w14:paraId="74B26943" w14:textId="77777777" w:rsidTr="00303E10">
        <w:trPr>
          <w:cantSplit/>
        </w:trPr>
        <w:tc>
          <w:tcPr>
            <w:tcW w:w="1719" w:type="dxa"/>
            <w:shd w:val="clear" w:color="auto" w:fill="F2F6FA"/>
            <w:vAlign w:val="center"/>
          </w:tcPr>
          <w:p w14:paraId="7A12D243" w14:textId="56684A4C" w:rsidR="00303E10" w:rsidRPr="00303E10" w:rsidRDefault="00303E10" w:rsidP="00303E10">
            <w:pPr>
              <w:spacing w:after="0"/>
              <w:rPr>
                <w:sz w:val="15"/>
              </w:rPr>
            </w:pPr>
            <w:r w:rsidRPr="00303E10">
              <w:rPr>
                <w:sz w:val="15"/>
              </w:rPr>
              <w:t>Rooms and Rates</w:t>
            </w:r>
          </w:p>
        </w:tc>
        <w:tc>
          <w:tcPr>
            <w:tcW w:w="2520" w:type="dxa"/>
            <w:shd w:val="clear" w:color="auto" w:fill="F2F6FA"/>
            <w:vAlign w:val="center"/>
          </w:tcPr>
          <w:p w14:paraId="3F194854" w14:textId="79F72BBC" w:rsidR="00303E10" w:rsidRPr="00303E10" w:rsidRDefault="00303E10" w:rsidP="00303E10">
            <w:pPr>
              <w:spacing w:after="0"/>
              <w:rPr>
                <w:sz w:val="15"/>
              </w:rPr>
            </w:pPr>
            <w:r w:rsidRPr="00303E10">
              <w:rPr>
                <w:sz w:val="15"/>
              </w:rPr>
              <w:t>Physical rooms, effective nightly rates, operational status</w:t>
            </w:r>
          </w:p>
        </w:tc>
        <w:tc>
          <w:tcPr>
            <w:tcW w:w="2740" w:type="dxa"/>
            <w:shd w:val="clear" w:color="auto" w:fill="F2F6FA"/>
            <w:vAlign w:val="center"/>
          </w:tcPr>
          <w:p w14:paraId="47F89F3F" w14:textId="1A55BB3E" w:rsidR="00303E10" w:rsidRPr="00303E10" w:rsidRDefault="00303E10" w:rsidP="00303E10">
            <w:pPr>
              <w:spacing w:after="0"/>
              <w:rPr>
                <w:sz w:val="15"/>
              </w:rPr>
            </w:pPr>
            <w:r w:rsidRPr="00303E10">
              <w:rPr>
                <w:sz w:val="15"/>
              </w:rPr>
              <w:t>Active rooms and reservation room rates support occupancy, availability, and room revenue estimates.</w:t>
            </w:r>
          </w:p>
        </w:tc>
        <w:tc>
          <w:tcPr>
            <w:tcW w:w="3060" w:type="dxa"/>
            <w:shd w:val="clear" w:color="auto" w:fill="F2F6FA"/>
            <w:vAlign w:val="center"/>
          </w:tcPr>
          <w:p w14:paraId="280220D6" w14:textId="65FCFB62" w:rsidR="00303E10" w:rsidRPr="00303E10" w:rsidRDefault="00303E10" w:rsidP="00303E10">
            <w:pPr>
              <w:spacing w:after="0"/>
              <w:rPr>
                <w:sz w:val="15"/>
              </w:rPr>
            </w:pPr>
            <w:r w:rsidRPr="00303E10">
              <w:rPr>
                <w:sz w:val="15"/>
              </w:rPr>
              <w:t>Use the final folio rate and room assignment ledger rather than estimates when available.</w:t>
            </w:r>
          </w:p>
        </w:tc>
      </w:tr>
      <w:tr w:rsidR="00303E10" w14:paraId="20C150B0" w14:textId="77777777" w:rsidTr="00303E10">
        <w:trPr>
          <w:cantSplit/>
        </w:trPr>
        <w:tc>
          <w:tcPr>
            <w:tcW w:w="1719" w:type="dxa"/>
            <w:tcBorders>
              <w:bottom w:val="single" w:sz="4" w:space="0" w:color="D9D9D9"/>
            </w:tcBorders>
            <w:shd w:val="clear" w:color="auto" w:fill="auto"/>
            <w:vAlign w:val="center"/>
          </w:tcPr>
          <w:p w14:paraId="7B7D2007" w14:textId="3544D1D8" w:rsidR="00303E10" w:rsidRPr="00303E10" w:rsidRDefault="00303E10" w:rsidP="00303E10">
            <w:pPr>
              <w:spacing w:after="0"/>
              <w:rPr>
                <w:sz w:val="15"/>
              </w:rPr>
            </w:pPr>
            <w:r w:rsidRPr="00303E10">
              <w:rPr>
                <w:sz w:val="15"/>
              </w:rPr>
              <w:t>Housekeeping</w:t>
            </w:r>
          </w:p>
        </w:tc>
        <w:tc>
          <w:tcPr>
            <w:tcW w:w="2520" w:type="dxa"/>
            <w:tcBorders>
              <w:bottom w:val="single" w:sz="4" w:space="0" w:color="D9D9D9"/>
            </w:tcBorders>
            <w:shd w:val="clear" w:color="auto" w:fill="auto"/>
            <w:vAlign w:val="center"/>
          </w:tcPr>
          <w:p w14:paraId="0A42B3F1" w14:textId="2C330CE2" w:rsidR="00303E10" w:rsidRPr="00303E10" w:rsidRDefault="00303E10" w:rsidP="00303E10">
            <w:pPr>
              <w:spacing w:after="0"/>
              <w:rPr>
                <w:sz w:val="15"/>
              </w:rPr>
            </w:pPr>
            <w:r w:rsidRPr="00303E10">
              <w:rPr>
                <w:sz w:val="15"/>
              </w:rPr>
              <w:t>Clean, dirty, in-progress, occupied, maintenance, and out-of-order states</w:t>
            </w:r>
          </w:p>
        </w:tc>
        <w:tc>
          <w:tcPr>
            <w:tcW w:w="2740" w:type="dxa"/>
            <w:tcBorders>
              <w:bottom w:val="single" w:sz="4" w:space="0" w:color="D9D9D9"/>
            </w:tcBorders>
            <w:shd w:val="clear" w:color="auto" w:fill="auto"/>
            <w:vAlign w:val="center"/>
          </w:tcPr>
          <w:p w14:paraId="3BFDE0B8" w14:textId="3D820388" w:rsidR="00303E10" w:rsidRPr="00303E10" w:rsidRDefault="00303E10" w:rsidP="00303E10">
            <w:pPr>
              <w:spacing w:after="0"/>
              <w:rPr>
                <w:sz w:val="15"/>
              </w:rPr>
            </w:pPr>
            <w:r w:rsidRPr="00303E10">
              <w:rPr>
                <w:sz w:val="15"/>
              </w:rPr>
              <w:t>Dirty and in-progress rooms block close. Operational exceptions create warnings.</w:t>
            </w:r>
          </w:p>
        </w:tc>
        <w:tc>
          <w:tcPr>
            <w:tcW w:w="3060" w:type="dxa"/>
            <w:tcBorders>
              <w:bottom w:val="single" w:sz="4" w:space="0" w:color="D9D9D9"/>
            </w:tcBorders>
            <w:shd w:val="clear" w:color="auto" w:fill="auto"/>
            <w:vAlign w:val="center"/>
          </w:tcPr>
          <w:p w14:paraId="15A2C737" w14:textId="3FCE528C" w:rsidR="00303E10" w:rsidRPr="00303E10" w:rsidRDefault="00303E10" w:rsidP="00303E10">
            <w:pPr>
              <w:spacing w:after="0"/>
              <w:rPr>
                <w:sz w:val="15"/>
              </w:rPr>
            </w:pPr>
            <w:r w:rsidRPr="00303E10">
              <w:rPr>
                <w:sz w:val="15"/>
              </w:rPr>
              <w:t>Require reason, owner, and expected return date for operational exceptions.</w:t>
            </w:r>
          </w:p>
        </w:tc>
      </w:tr>
      <w:tr w:rsidR="00303E10" w14:paraId="41076A0F" w14:textId="77777777" w:rsidTr="00303E10">
        <w:trPr>
          <w:cantSplit/>
        </w:trPr>
        <w:tc>
          <w:tcPr>
            <w:tcW w:w="1719" w:type="dxa"/>
            <w:shd w:val="clear" w:color="auto" w:fill="F2F6FA"/>
            <w:vAlign w:val="center"/>
          </w:tcPr>
          <w:p w14:paraId="33414342" w14:textId="69418C0A" w:rsidR="00303E10" w:rsidRPr="00303E10" w:rsidRDefault="00303E10" w:rsidP="00303E10">
            <w:pPr>
              <w:spacing w:after="0"/>
              <w:rPr>
                <w:sz w:val="15"/>
              </w:rPr>
            </w:pPr>
            <w:r w:rsidRPr="00303E10">
              <w:rPr>
                <w:sz w:val="15"/>
              </w:rPr>
              <w:t>Financials and Folios</w:t>
            </w:r>
          </w:p>
        </w:tc>
        <w:tc>
          <w:tcPr>
            <w:tcW w:w="2520" w:type="dxa"/>
            <w:shd w:val="clear" w:color="auto" w:fill="F2F6FA"/>
            <w:vAlign w:val="center"/>
          </w:tcPr>
          <w:p w14:paraId="69BE1437" w14:textId="12A64AE8" w:rsidR="00303E10" w:rsidRPr="00303E10" w:rsidRDefault="00303E10" w:rsidP="00303E10">
            <w:pPr>
              <w:spacing w:after="0"/>
              <w:rPr>
                <w:sz w:val="15"/>
              </w:rPr>
            </w:pPr>
            <w:r w:rsidRPr="00303E10">
              <w:rPr>
                <w:sz w:val="15"/>
              </w:rPr>
              <w:t>Room charges, adjustments, taxes, fees, payments, and balances</w:t>
            </w:r>
          </w:p>
        </w:tc>
        <w:tc>
          <w:tcPr>
            <w:tcW w:w="2740" w:type="dxa"/>
            <w:shd w:val="clear" w:color="auto" w:fill="F2F6FA"/>
            <w:vAlign w:val="center"/>
          </w:tcPr>
          <w:p w14:paraId="3C1A68A2" w14:textId="10944FA5" w:rsidR="00303E10" w:rsidRPr="00303E10" w:rsidRDefault="00303E10" w:rsidP="00303E10">
            <w:pPr>
              <w:spacing w:after="0"/>
              <w:rPr>
                <w:sz w:val="15"/>
              </w:rPr>
            </w:pPr>
            <w:r w:rsidRPr="00303E10">
              <w:rPr>
                <w:sz w:val="15"/>
              </w:rPr>
              <w:t>The current audit posts one room revenue financial transaction and lists open balances.</w:t>
            </w:r>
          </w:p>
        </w:tc>
        <w:tc>
          <w:tcPr>
            <w:tcW w:w="3060" w:type="dxa"/>
            <w:shd w:val="clear" w:color="auto" w:fill="F2F6FA"/>
            <w:vAlign w:val="center"/>
          </w:tcPr>
          <w:p w14:paraId="5C2CE2D8" w14:textId="24C02A9C" w:rsidR="00303E10" w:rsidRPr="00303E10" w:rsidRDefault="00303E10" w:rsidP="00303E10">
            <w:pPr>
              <w:spacing w:after="0"/>
              <w:rPr>
                <w:sz w:val="15"/>
              </w:rPr>
            </w:pPr>
            <w:r w:rsidRPr="00303E10">
              <w:rPr>
                <w:sz w:val="15"/>
              </w:rPr>
              <w:t>Connect to an immutable folio ledger, posting rules, tax rules, cash close, card batches, and adjustments.</w:t>
            </w:r>
          </w:p>
        </w:tc>
      </w:tr>
      <w:tr w:rsidR="00303E10" w14:paraId="18E8057C" w14:textId="77777777" w:rsidTr="00303E10">
        <w:trPr>
          <w:cantSplit/>
        </w:trPr>
        <w:tc>
          <w:tcPr>
            <w:tcW w:w="1719" w:type="dxa"/>
            <w:tcBorders>
              <w:bottom w:val="single" w:sz="4" w:space="0" w:color="D9D9D9"/>
            </w:tcBorders>
            <w:shd w:val="clear" w:color="auto" w:fill="auto"/>
            <w:vAlign w:val="center"/>
          </w:tcPr>
          <w:p w14:paraId="547CA960" w14:textId="7B2F68F4" w:rsidR="00303E10" w:rsidRPr="00303E10" w:rsidRDefault="00303E10" w:rsidP="00303E10">
            <w:pPr>
              <w:spacing w:after="0"/>
              <w:rPr>
                <w:sz w:val="15"/>
              </w:rPr>
            </w:pPr>
            <w:r w:rsidRPr="00303E10">
              <w:rPr>
                <w:sz w:val="15"/>
              </w:rPr>
              <w:t>Payments</w:t>
            </w:r>
          </w:p>
        </w:tc>
        <w:tc>
          <w:tcPr>
            <w:tcW w:w="2520" w:type="dxa"/>
            <w:tcBorders>
              <w:bottom w:val="single" w:sz="4" w:space="0" w:color="D9D9D9"/>
            </w:tcBorders>
            <w:shd w:val="clear" w:color="auto" w:fill="auto"/>
            <w:vAlign w:val="center"/>
          </w:tcPr>
          <w:p w14:paraId="4D7A9F3E" w14:textId="64DA4104" w:rsidR="00303E10" w:rsidRPr="00303E10" w:rsidRDefault="00303E10" w:rsidP="00303E10">
            <w:pPr>
              <w:spacing w:after="0"/>
              <w:rPr>
                <w:sz w:val="15"/>
              </w:rPr>
            </w:pPr>
            <w:r w:rsidRPr="00303E10">
              <w:rPr>
                <w:sz w:val="15"/>
              </w:rPr>
              <w:t>Deposits, card, cash, transfer, refunds, and outstanding balances</w:t>
            </w:r>
          </w:p>
        </w:tc>
        <w:tc>
          <w:tcPr>
            <w:tcW w:w="2740" w:type="dxa"/>
            <w:tcBorders>
              <w:bottom w:val="single" w:sz="4" w:space="0" w:color="D9D9D9"/>
            </w:tcBorders>
            <w:shd w:val="clear" w:color="auto" w:fill="auto"/>
            <w:vAlign w:val="center"/>
          </w:tcPr>
          <w:p w14:paraId="743BDF6B" w14:textId="23FD1158" w:rsidR="00303E10" w:rsidRPr="00303E10" w:rsidRDefault="00303E10" w:rsidP="00303E10">
            <w:pPr>
              <w:spacing w:after="0"/>
              <w:rPr>
                <w:sz w:val="15"/>
              </w:rPr>
            </w:pPr>
            <w:r w:rsidRPr="00303E10">
              <w:rPr>
                <w:sz w:val="15"/>
              </w:rPr>
              <w:t>Reservation paid totals and financial transactions feed payment review.</w:t>
            </w:r>
          </w:p>
        </w:tc>
        <w:tc>
          <w:tcPr>
            <w:tcW w:w="3060" w:type="dxa"/>
            <w:tcBorders>
              <w:bottom w:val="single" w:sz="4" w:space="0" w:color="D9D9D9"/>
            </w:tcBorders>
            <w:shd w:val="clear" w:color="auto" w:fill="auto"/>
            <w:vAlign w:val="center"/>
          </w:tcPr>
          <w:p w14:paraId="37F6FA2B" w14:textId="3E8F1D1C" w:rsidR="00303E10" w:rsidRPr="00303E10" w:rsidRDefault="00303E10" w:rsidP="00303E10">
            <w:pPr>
              <w:spacing w:after="0"/>
              <w:rPr>
                <w:sz w:val="15"/>
              </w:rPr>
            </w:pPr>
            <w:r w:rsidRPr="00303E10">
              <w:rPr>
                <w:sz w:val="15"/>
              </w:rPr>
              <w:t>Add tender totals and reconciliation evidence by payment method and shift.</w:t>
            </w:r>
          </w:p>
        </w:tc>
      </w:tr>
      <w:tr w:rsidR="00303E10" w14:paraId="5E42412F" w14:textId="77777777" w:rsidTr="00303E10">
        <w:trPr>
          <w:cantSplit/>
        </w:trPr>
        <w:tc>
          <w:tcPr>
            <w:tcW w:w="1719" w:type="dxa"/>
            <w:shd w:val="clear" w:color="auto" w:fill="F2F6FA"/>
            <w:vAlign w:val="center"/>
          </w:tcPr>
          <w:p w14:paraId="182732ED" w14:textId="135C813C" w:rsidR="00303E10" w:rsidRPr="00303E10" w:rsidRDefault="00303E10" w:rsidP="00303E10">
            <w:pPr>
              <w:spacing w:after="0"/>
              <w:rPr>
                <w:sz w:val="15"/>
              </w:rPr>
            </w:pPr>
            <w:r w:rsidRPr="00303E10">
              <w:rPr>
                <w:sz w:val="15"/>
              </w:rPr>
              <w:t>Channel Manager</w:t>
            </w:r>
          </w:p>
        </w:tc>
        <w:tc>
          <w:tcPr>
            <w:tcW w:w="2520" w:type="dxa"/>
            <w:shd w:val="clear" w:color="auto" w:fill="F2F6FA"/>
            <w:vAlign w:val="center"/>
          </w:tcPr>
          <w:p w14:paraId="32D96F83" w14:textId="5ED687E7" w:rsidR="00303E10" w:rsidRPr="00303E10" w:rsidRDefault="00303E10" w:rsidP="00303E10">
            <w:pPr>
              <w:spacing w:after="0"/>
              <w:rPr>
                <w:sz w:val="15"/>
              </w:rPr>
            </w:pPr>
            <w:r w:rsidRPr="00303E10">
              <w:rPr>
                <w:sz w:val="15"/>
              </w:rPr>
              <w:t>Availability, rate, restriction, and reservation acknowledgements</w:t>
            </w:r>
          </w:p>
        </w:tc>
        <w:tc>
          <w:tcPr>
            <w:tcW w:w="2740" w:type="dxa"/>
            <w:shd w:val="clear" w:color="auto" w:fill="F2F6FA"/>
            <w:vAlign w:val="center"/>
          </w:tcPr>
          <w:p w14:paraId="5A97BE05" w14:textId="67289018" w:rsidR="00303E10" w:rsidRPr="00303E10" w:rsidRDefault="00303E10" w:rsidP="00303E10">
            <w:pPr>
              <w:spacing w:after="0"/>
              <w:rPr>
                <w:sz w:val="15"/>
              </w:rPr>
            </w:pPr>
            <w:r w:rsidRPr="00303E10">
              <w:rPr>
                <w:sz w:val="15"/>
              </w:rPr>
              <w:t>The current live connection flag is false, so the step is disabled.</w:t>
            </w:r>
          </w:p>
        </w:tc>
        <w:tc>
          <w:tcPr>
            <w:tcW w:w="3060" w:type="dxa"/>
            <w:shd w:val="clear" w:color="auto" w:fill="F2F6FA"/>
            <w:vAlign w:val="center"/>
          </w:tcPr>
          <w:p w14:paraId="0A619FF5" w14:textId="1A2CC722" w:rsidR="00303E10" w:rsidRPr="00303E10" w:rsidRDefault="00303E10" w:rsidP="00303E10">
            <w:pPr>
              <w:spacing w:after="0"/>
              <w:rPr>
                <w:sz w:val="15"/>
              </w:rPr>
            </w:pPr>
            <w:r w:rsidRPr="00303E10">
              <w:rPr>
                <w:sz w:val="15"/>
              </w:rPr>
              <w:t>Implement real sync health, last success time, pending messages, retries, and a documented fallback.</w:t>
            </w:r>
          </w:p>
        </w:tc>
      </w:tr>
      <w:tr w:rsidR="00303E10" w14:paraId="3FAF2045" w14:textId="77777777" w:rsidTr="00303E10">
        <w:trPr>
          <w:cantSplit/>
        </w:trPr>
        <w:tc>
          <w:tcPr>
            <w:tcW w:w="1719" w:type="dxa"/>
            <w:tcBorders>
              <w:bottom w:val="single" w:sz="4" w:space="0" w:color="D9D9D9"/>
            </w:tcBorders>
            <w:shd w:val="clear" w:color="auto" w:fill="auto"/>
            <w:vAlign w:val="center"/>
          </w:tcPr>
          <w:p w14:paraId="2ECB9758" w14:textId="42E011BB" w:rsidR="00303E10" w:rsidRPr="00303E10" w:rsidRDefault="00303E10" w:rsidP="00303E10">
            <w:pPr>
              <w:spacing w:after="0"/>
              <w:rPr>
                <w:sz w:val="15"/>
              </w:rPr>
            </w:pPr>
            <w:r w:rsidRPr="00303E10">
              <w:rPr>
                <w:sz w:val="15"/>
              </w:rPr>
              <w:t>Reports</w:t>
            </w:r>
          </w:p>
        </w:tc>
        <w:tc>
          <w:tcPr>
            <w:tcW w:w="2520" w:type="dxa"/>
            <w:tcBorders>
              <w:bottom w:val="single" w:sz="4" w:space="0" w:color="D9D9D9"/>
            </w:tcBorders>
            <w:shd w:val="clear" w:color="auto" w:fill="auto"/>
            <w:vAlign w:val="center"/>
          </w:tcPr>
          <w:p w14:paraId="5379DAB1" w14:textId="29151D7C" w:rsidR="00303E10" w:rsidRPr="00303E10" w:rsidRDefault="00303E10" w:rsidP="00303E10">
            <w:pPr>
              <w:spacing w:after="0"/>
              <w:rPr>
                <w:sz w:val="15"/>
              </w:rPr>
            </w:pPr>
            <w:r w:rsidRPr="00303E10">
              <w:rPr>
                <w:sz w:val="15"/>
              </w:rPr>
              <w:t>Operational and financial snapshots for the closed date</w:t>
            </w:r>
          </w:p>
        </w:tc>
        <w:tc>
          <w:tcPr>
            <w:tcW w:w="2740" w:type="dxa"/>
            <w:tcBorders>
              <w:bottom w:val="single" w:sz="4" w:space="0" w:color="D9D9D9"/>
            </w:tcBorders>
            <w:shd w:val="clear" w:color="auto" w:fill="auto"/>
            <w:vAlign w:val="center"/>
          </w:tcPr>
          <w:p w14:paraId="04C79C56" w14:textId="2A18DCC3" w:rsidR="00303E10" w:rsidRPr="00303E10" w:rsidRDefault="00303E10" w:rsidP="00303E10">
            <w:pPr>
              <w:spacing w:after="0"/>
              <w:rPr>
                <w:sz w:val="15"/>
              </w:rPr>
            </w:pPr>
            <w:r w:rsidRPr="00303E10">
              <w:rPr>
                <w:sz w:val="15"/>
              </w:rPr>
              <w:t>Six report runs are generated and referenced by the audit.</w:t>
            </w:r>
          </w:p>
        </w:tc>
        <w:tc>
          <w:tcPr>
            <w:tcW w:w="3060" w:type="dxa"/>
            <w:tcBorders>
              <w:bottom w:val="single" w:sz="4" w:space="0" w:color="D9D9D9"/>
            </w:tcBorders>
            <w:shd w:val="clear" w:color="auto" w:fill="auto"/>
            <w:vAlign w:val="center"/>
          </w:tcPr>
          <w:p w14:paraId="78C52F29" w14:textId="16D9FFF5" w:rsidR="00303E10" w:rsidRPr="00303E10" w:rsidRDefault="00303E10" w:rsidP="00303E10">
            <w:pPr>
              <w:spacing w:after="0"/>
              <w:rPr>
                <w:sz w:val="15"/>
              </w:rPr>
            </w:pPr>
            <w:r w:rsidRPr="00303E10">
              <w:rPr>
                <w:sz w:val="15"/>
              </w:rPr>
              <w:t>Lock report parameters to the closed date and reconcile key totals before completion.</w:t>
            </w:r>
          </w:p>
        </w:tc>
      </w:tr>
      <w:tr w:rsidR="00303E10" w14:paraId="115CFB46" w14:textId="77777777" w:rsidTr="00303E10">
        <w:trPr>
          <w:cantSplit/>
        </w:trPr>
        <w:tc>
          <w:tcPr>
            <w:tcW w:w="1719" w:type="dxa"/>
            <w:shd w:val="clear" w:color="auto" w:fill="F2F6FA"/>
            <w:vAlign w:val="center"/>
          </w:tcPr>
          <w:p w14:paraId="3C75D1F4" w14:textId="443D08AF" w:rsidR="00303E10" w:rsidRPr="00303E10" w:rsidRDefault="00303E10" w:rsidP="00303E10">
            <w:pPr>
              <w:spacing w:after="0"/>
              <w:rPr>
                <w:sz w:val="15"/>
              </w:rPr>
            </w:pPr>
            <w:r w:rsidRPr="00303E10">
              <w:rPr>
                <w:sz w:val="15"/>
              </w:rPr>
              <w:t>Users and Roles</w:t>
            </w:r>
          </w:p>
        </w:tc>
        <w:tc>
          <w:tcPr>
            <w:tcW w:w="2520" w:type="dxa"/>
            <w:shd w:val="clear" w:color="auto" w:fill="F2F6FA"/>
            <w:vAlign w:val="center"/>
          </w:tcPr>
          <w:p w14:paraId="0F046425" w14:textId="748301A1" w:rsidR="00303E10" w:rsidRPr="00303E10" w:rsidRDefault="00303E10" w:rsidP="00303E10">
            <w:pPr>
              <w:spacing w:after="0"/>
              <w:rPr>
                <w:sz w:val="15"/>
              </w:rPr>
            </w:pPr>
            <w:r w:rsidRPr="00303E10">
              <w:rPr>
                <w:sz w:val="15"/>
              </w:rPr>
              <w:t>Authenticated operator, manager approvals, permissions</w:t>
            </w:r>
          </w:p>
        </w:tc>
        <w:tc>
          <w:tcPr>
            <w:tcW w:w="2740" w:type="dxa"/>
            <w:shd w:val="clear" w:color="auto" w:fill="F2F6FA"/>
            <w:vAlign w:val="center"/>
          </w:tcPr>
          <w:p w14:paraId="3682A580" w14:textId="60E27872" w:rsidR="00303E10" w:rsidRPr="00303E10" w:rsidRDefault="00303E10" w:rsidP="00303E10">
            <w:pPr>
              <w:spacing w:after="0"/>
              <w:rPr>
                <w:sz w:val="15"/>
              </w:rPr>
            </w:pPr>
            <w:r w:rsidRPr="00303E10">
              <w:rPr>
                <w:sz w:val="15"/>
              </w:rPr>
              <w:t>Actor details are accepted from request headers and stored in audit records.</w:t>
            </w:r>
          </w:p>
        </w:tc>
        <w:tc>
          <w:tcPr>
            <w:tcW w:w="3060" w:type="dxa"/>
            <w:shd w:val="clear" w:color="auto" w:fill="F2F6FA"/>
            <w:vAlign w:val="center"/>
          </w:tcPr>
          <w:p w14:paraId="4D13F2F8" w14:textId="6B338A19" w:rsidR="00303E10" w:rsidRPr="00303E10" w:rsidRDefault="00303E10" w:rsidP="00303E10">
            <w:pPr>
              <w:spacing w:after="0"/>
              <w:rPr>
                <w:sz w:val="15"/>
              </w:rPr>
            </w:pPr>
            <w:r w:rsidRPr="00303E10">
              <w:rPr>
                <w:sz w:val="15"/>
              </w:rPr>
              <w:t>Validate the access token server side and enforce review, override, posting, and close permissions.</w:t>
            </w:r>
          </w:p>
        </w:tc>
      </w:tr>
      <w:tr w:rsidR="00303E10" w14:paraId="6DB2045A" w14:textId="77777777" w:rsidTr="00303E10">
        <w:trPr>
          <w:cantSplit/>
        </w:trPr>
        <w:tc>
          <w:tcPr>
            <w:tcW w:w="1719" w:type="dxa"/>
            <w:tcBorders>
              <w:bottom w:val="single" w:sz="4" w:space="0" w:color="D9D9D9"/>
            </w:tcBorders>
            <w:shd w:val="clear" w:color="auto" w:fill="auto"/>
            <w:vAlign w:val="center"/>
          </w:tcPr>
          <w:p w14:paraId="3720647A" w14:textId="3345D55F" w:rsidR="00303E10" w:rsidRPr="00303E10" w:rsidRDefault="00303E10" w:rsidP="00303E10">
            <w:pPr>
              <w:spacing w:after="0"/>
              <w:rPr>
                <w:sz w:val="15"/>
              </w:rPr>
            </w:pPr>
            <w:r w:rsidRPr="00303E10">
              <w:rPr>
                <w:sz w:val="15"/>
              </w:rPr>
              <w:t>Dashboard and Header</w:t>
            </w:r>
          </w:p>
        </w:tc>
        <w:tc>
          <w:tcPr>
            <w:tcW w:w="2520" w:type="dxa"/>
            <w:tcBorders>
              <w:bottom w:val="single" w:sz="4" w:space="0" w:color="D9D9D9"/>
            </w:tcBorders>
            <w:shd w:val="clear" w:color="auto" w:fill="auto"/>
            <w:vAlign w:val="center"/>
          </w:tcPr>
          <w:p w14:paraId="70BB7110" w14:textId="191773C2" w:rsidR="00303E10" w:rsidRPr="00303E10" w:rsidRDefault="00303E10" w:rsidP="00303E10">
            <w:pPr>
              <w:spacing w:after="0"/>
              <w:rPr>
                <w:sz w:val="15"/>
              </w:rPr>
            </w:pPr>
            <w:r w:rsidRPr="00303E10">
              <w:rPr>
                <w:sz w:val="15"/>
              </w:rPr>
              <w:t>Current business date and daily metrics</w:t>
            </w:r>
          </w:p>
        </w:tc>
        <w:tc>
          <w:tcPr>
            <w:tcW w:w="2740" w:type="dxa"/>
            <w:tcBorders>
              <w:bottom w:val="single" w:sz="4" w:space="0" w:color="D9D9D9"/>
            </w:tcBorders>
            <w:shd w:val="clear" w:color="auto" w:fill="auto"/>
            <w:vAlign w:val="center"/>
          </w:tcPr>
          <w:p w14:paraId="61ED5D5C" w14:textId="33C08F93" w:rsidR="00303E10" w:rsidRPr="00303E10" w:rsidRDefault="00303E10" w:rsidP="00303E10">
            <w:pPr>
              <w:spacing w:after="0"/>
              <w:rPr>
                <w:sz w:val="15"/>
              </w:rPr>
            </w:pPr>
            <w:r w:rsidRPr="00303E10">
              <w:rPr>
                <w:sz w:val="15"/>
              </w:rPr>
              <w:t>These areas currently use a locally generated system date in parts of the frontend.</w:t>
            </w:r>
          </w:p>
        </w:tc>
        <w:tc>
          <w:tcPr>
            <w:tcW w:w="3060" w:type="dxa"/>
            <w:tcBorders>
              <w:bottom w:val="single" w:sz="4" w:space="0" w:color="D9D9D9"/>
            </w:tcBorders>
            <w:shd w:val="clear" w:color="auto" w:fill="auto"/>
            <w:vAlign w:val="center"/>
          </w:tcPr>
          <w:p w14:paraId="6A2377A6" w14:textId="7D50D9C8" w:rsidR="00303E10" w:rsidRPr="00303E10" w:rsidRDefault="00303E10" w:rsidP="00303E10">
            <w:pPr>
              <w:spacing w:after="0"/>
              <w:rPr>
                <w:sz w:val="15"/>
              </w:rPr>
            </w:pPr>
            <w:r w:rsidRPr="00303E10">
              <w:rPr>
                <w:sz w:val="15"/>
              </w:rPr>
              <w:t>Refresh from the backend after close and invalidate all business-date-dependent queries.</w:t>
            </w:r>
          </w:p>
        </w:tc>
      </w:tr>
      <w:tr w:rsidR="00303E10" w14:paraId="0BAC7279" w14:textId="77777777" w:rsidTr="00303E10">
        <w:trPr>
          <w:cantSplit/>
        </w:trPr>
        <w:tc>
          <w:tcPr>
            <w:tcW w:w="1719" w:type="dxa"/>
            <w:shd w:val="clear" w:color="auto" w:fill="F2F6FA"/>
            <w:vAlign w:val="center"/>
          </w:tcPr>
          <w:p w14:paraId="615DE3DC" w14:textId="21BFD6A1" w:rsidR="00303E10" w:rsidRPr="00303E10" w:rsidRDefault="00303E10" w:rsidP="00303E10">
            <w:pPr>
              <w:spacing w:after="0"/>
              <w:rPr>
                <w:sz w:val="15"/>
              </w:rPr>
            </w:pPr>
            <w:r w:rsidRPr="00303E10">
              <w:rPr>
                <w:sz w:val="15"/>
              </w:rPr>
              <w:t>Audit Logs and History</w:t>
            </w:r>
          </w:p>
        </w:tc>
        <w:tc>
          <w:tcPr>
            <w:tcW w:w="2520" w:type="dxa"/>
            <w:shd w:val="clear" w:color="auto" w:fill="F2F6FA"/>
            <w:vAlign w:val="center"/>
          </w:tcPr>
          <w:p w14:paraId="69FB4FCD" w14:textId="57999376" w:rsidR="00303E10" w:rsidRPr="00303E10" w:rsidRDefault="00303E10" w:rsidP="00303E10">
            <w:pPr>
              <w:spacing w:after="0"/>
              <w:rPr>
                <w:sz w:val="15"/>
              </w:rPr>
            </w:pPr>
            <w:r w:rsidRPr="00303E10">
              <w:rPr>
                <w:sz w:val="15"/>
              </w:rPr>
              <w:t>Actions, report references, overrides, close note, close snapshot</w:t>
            </w:r>
          </w:p>
        </w:tc>
        <w:tc>
          <w:tcPr>
            <w:tcW w:w="2740" w:type="dxa"/>
            <w:shd w:val="clear" w:color="auto" w:fill="F2F6FA"/>
            <w:vAlign w:val="center"/>
          </w:tcPr>
          <w:p w14:paraId="6931665A" w14:textId="39BAFFD1" w:rsidR="00303E10" w:rsidRPr="00303E10" w:rsidRDefault="00303E10" w:rsidP="00303E10">
            <w:pPr>
              <w:spacing w:after="0"/>
              <w:rPr>
                <w:sz w:val="15"/>
              </w:rPr>
            </w:pPr>
            <w:r w:rsidRPr="00303E10">
              <w:rPr>
                <w:sz w:val="15"/>
              </w:rPr>
              <w:t>Night Audit actions write records and closed audits remain available in history.</w:t>
            </w:r>
          </w:p>
        </w:tc>
        <w:tc>
          <w:tcPr>
            <w:tcW w:w="3060" w:type="dxa"/>
            <w:shd w:val="clear" w:color="auto" w:fill="F2F6FA"/>
            <w:vAlign w:val="center"/>
          </w:tcPr>
          <w:p w14:paraId="273086B4" w14:textId="55F4C89F" w:rsidR="00303E10" w:rsidRPr="00303E10" w:rsidRDefault="00303E10" w:rsidP="00303E10">
            <w:pPr>
              <w:spacing w:after="0"/>
              <w:rPr>
                <w:sz w:val="15"/>
              </w:rPr>
            </w:pPr>
            <w:r w:rsidRPr="00303E10">
              <w:rPr>
                <w:sz w:val="15"/>
              </w:rPr>
              <w:t>Add search, export, retention rules, and alerts for failed or unusual closes.</w:t>
            </w:r>
          </w:p>
        </w:tc>
      </w:tr>
    </w:tbl>
    <w:p w14:paraId="2291AEC5" w14:textId="77777777" w:rsidR="00303E10" w:rsidRDefault="00303E10"/>
    <w:p w14:paraId="555FADBB" w14:textId="5298B4CD" w:rsidR="00303E10" w:rsidRDefault="00303E10" w:rsidP="00303E10">
      <w:pPr>
        <w:pStyle w:val="Heading2"/>
        <w:keepNext w:val="0"/>
        <w:spacing w:before="0" w:after="120"/>
      </w:pPr>
      <w:r>
        <w:t>Recommended calendar behavior</w:t>
      </w:r>
    </w:p>
    <w:p w14:paraId="554DE221" w14:textId="2DCE3BCA" w:rsidR="00303E10" w:rsidRDefault="00303E10" w:rsidP="00303E10">
      <w:r>
        <w:t>The top calendar icon should show the backend business date, the property timezone, the last completed audit, and the next date that will open. It should include a Go to Night Audit action. It should not let ordinary users select an arbitrary operational date. Date filters inside reports and reservations are separate controls and must be labeled as filters, not as the system date.</w:t>
      </w:r>
    </w:p>
    <w:p w14:paraId="1E702B66" w14:textId="503DA2B9" w:rsidR="00303E10" w:rsidRDefault="00303E10">
      <w:pPr>
        <w:spacing w:after="160" w:line="259" w:lineRule="auto"/>
      </w:pPr>
      <w:r>
        <w:br w:type="page"/>
      </w:r>
    </w:p>
    <w:p w14:paraId="679875A9" w14:textId="5EE6C828" w:rsidR="00303E10" w:rsidRDefault="00303E10" w:rsidP="00303E10">
      <w:pPr>
        <w:pStyle w:val="Heading1"/>
        <w:keepNext w:val="0"/>
        <w:spacing w:before="0" w:after="120"/>
      </w:pPr>
      <w:r>
        <w:lastRenderedPageBreak/>
        <w:t>Technical implementation</w:t>
      </w:r>
    </w:p>
    <w:p w14:paraId="5D84C427" w14:textId="4965E8EE" w:rsidR="00303E10" w:rsidRDefault="00303E10" w:rsidP="00303E10">
      <w:r>
        <w:t>The backend mounts the Night Audit API at api night audit. The first request for a property initializes its business date if needed and creates an open audit for that date. The frontend page then uses the following operations.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1240"/>
        <w:gridCol w:w="3696"/>
        <w:gridCol w:w="5094"/>
      </w:tblGrid>
      <w:tr w:rsidR="00303E10" w14:paraId="54CF4A65" w14:textId="77777777" w:rsidTr="00303E10">
        <w:trPr>
          <w:cantSplit/>
          <w:tblHeader/>
        </w:trPr>
        <w:tc>
          <w:tcPr>
            <w:tcW w:w="1241" w:type="dxa"/>
            <w:shd w:val="clear" w:color="auto" w:fill="1F4E78"/>
            <w:vAlign w:val="center"/>
          </w:tcPr>
          <w:p w14:paraId="78DB6489" w14:textId="7CD8E007" w:rsidR="00303E10" w:rsidRPr="00303E10" w:rsidRDefault="00303E10" w:rsidP="00303E10">
            <w:pPr>
              <w:rPr>
                <w:b/>
                <w:color w:val="FFFFFF"/>
                <w:sz w:val="17"/>
              </w:rPr>
            </w:pPr>
            <w:r w:rsidRPr="00303E10">
              <w:rPr>
                <w:b/>
                <w:color w:val="FFFFFF"/>
                <w:sz w:val="17"/>
              </w:rPr>
              <w:t>Method</w:t>
            </w:r>
          </w:p>
        </w:tc>
        <w:tc>
          <w:tcPr>
            <w:tcW w:w="3700" w:type="dxa"/>
            <w:shd w:val="clear" w:color="auto" w:fill="1F4E78"/>
            <w:vAlign w:val="center"/>
          </w:tcPr>
          <w:p w14:paraId="13ACE172" w14:textId="271771EB" w:rsidR="00303E10" w:rsidRPr="00303E10" w:rsidRDefault="00303E10" w:rsidP="00303E10">
            <w:pPr>
              <w:rPr>
                <w:b/>
                <w:color w:val="FFFFFF"/>
                <w:sz w:val="17"/>
              </w:rPr>
            </w:pPr>
            <w:r w:rsidRPr="00303E10">
              <w:rPr>
                <w:b/>
                <w:color w:val="FFFFFF"/>
                <w:sz w:val="17"/>
              </w:rPr>
              <w:t>Path</w:t>
            </w:r>
          </w:p>
        </w:tc>
        <w:tc>
          <w:tcPr>
            <w:tcW w:w="5100" w:type="dxa"/>
            <w:shd w:val="clear" w:color="auto" w:fill="1F4E78"/>
            <w:vAlign w:val="center"/>
          </w:tcPr>
          <w:p w14:paraId="6A5187B0" w14:textId="497A0FAC" w:rsidR="00303E10" w:rsidRPr="00303E10" w:rsidRDefault="00303E10" w:rsidP="00303E10">
            <w:pPr>
              <w:rPr>
                <w:b/>
                <w:color w:val="FFFFFF"/>
                <w:sz w:val="17"/>
              </w:rPr>
            </w:pPr>
            <w:r w:rsidRPr="00303E10">
              <w:rPr>
                <w:b/>
                <w:color w:val="FFFFFF"/>
                <w:sz w:val="17"/>
              </w:rPr>
              <w:t>Purpose</w:t>
            </w:r>
          </w:p>
        </w:tc>
      </w:tr>
      <w:tr w:rsidR="00303E10" w14:paraId="57B69EE9" w14:textId="77777777" w:rsidTr="00303E10">
        <w:trPr>
          <w:cantSplit/>
        </w:trPr>
        <w:tc>
          <w:tcPr>
            <w:tcW w:w="1241" w:type="dxa"/>
            <w:tcBorders>
              <w:bottom w:val="single" w:sz="4" w:space="0" w:color="D9D9D9"/>
            </w:tcBorders>
            <w:shd w:val="clear" w:color="auto" w:fill="auto"/>
            <w:vAlign w:val="center"/>
          </w:tcPr>
          <w:p w14:paraId="2F65EE44" w14:textId="6AB82860" w:rsidR="00303E10" w:rsidRPr="00303E10" w:rsidRDefault="00303E10" w:rsidP="00303E10">
            <w:pPr>
              <w:spacing w:after="0"/>
              <w:rPr>
                <w:sz w:val="17"/>
              </w:rPr>
            </w:pPr>
            <w:r w:rsidRPr="00303E10">
              <w:rPr>
                <w:sz w:val="17"/>
              </w:rPr>
              <w:t>GET</w:t>
            </w:r>
          </w:p>
        </w:tc>
        <w:tc>
          <w:tcPr>
            <w:tcW w:w="3700" w:type="dxa"/>
            <w:tcBorders>
              <w:bottom w:val="single" w:sz="4" w:space="0" w:color="D9D9D9"/>
            </w:tcBorders>
            <w:shd w:val="clear" w:color="auto" w:fill="auto"/>
            <w:vAlign w:val="center"/>
          </w:tcPr>
          <w:p w14:paraId="74727DEB" w14:textId="35F1E47C" w:rsidR="00303E10" w:rsidRPr="00303E10" w:rsidRDefault="00303E10" w:rsidP="00303E10">
            <w:pPr>
              <w:spacing w:after="0"/>
              <w:rPr>
                <w:sz w:val="17"/>
              </w:rPr>
            </w:pPr>
            <w:r w:rsidRPr="00303E10">
              <w:rPr>
                <w:sz w:val="17"/>
              </w:rPr>
              <w:t>/current</w:t>
            </w:r>
          </w:p>
        </w:tc>
        <w:tc>
          <w:tcPr>
            <w:tcW w:w="5100" w:type="dxa"/>
            <w:tcBorders>
              <w:bottom w:val="single" w:sz="4" w:space="0" w:color="D9D9D9"/>
            </w:tcBorders>
            <w:shd w:val="clear" w:color="auto" w:fill="auto"/>
            <w:vAlign w:val="center"/>
          </w:tcPr>
          <w:p w14:paraId="67558AB1" w14:textId="1BD73B52" w:rsidR="00303E10" w:rsidRPr="00303E10" w:rsidRDefault="00303E10" w:rsidP="00303E10">
            <w:pPr>
              <w:spacing w:after="0"/>
              <w:rPr>
                <w:sz w:val="17"/>
              </w:rPr>
            </w:pPr>
            <w:r w:rsidRPr="00303E10">
              <w:rPr>
                <w:sz w:val="17"/>
              </w:rPr>
              <w:t>Load or initialize the current open audit and live snapshot</w:t>
            </w:r>
          </w:p>
        </w:tc>
      </w:tr>
      <w:tr w:rsidR="00303E10" w14:paraId="527417C8" w14:textId="77777777" w:rsidTr="00303E10">
        <w:trPr>
          <w:cantSplit/>
        </w:trPr>
        <w:tc>
          <w:tcPr>
            <w:tcW w:w="1241" w:type="dxa"/>
            <w:shd w:val="clear" w:color="auto" w:fill="F2F6FA"/>
            <w:vAlign w:val="center"/>
          </w:tcPr>
          <w:p w14:paraId="13FB3F18" w14:textId="2B0B7D33" w:rsidR="00303E10" w:rsidRPr="00303E10" w:rsidRDefault="00303E10" w:rsidP="00303E10">
            <w:pPr>
              <w:spacing w:after="0"/>
              <w:rPr>
                <w:sz w:val="17"/>
              </w:rPr>
            </w:pPr>
            <w:r w:rsidRPr="00303E10">
              <w:rPr>
                <w:sz w:val="17"/>
              </w:rPr>
              <w:t>GET</w:t>
            </w:r>
          </w:p>
        </w:tc>
        <w:tc>
          <w:tcPr>
            <w:tcW w:w="3700" w:type="dxa"/>
            <w:shd w:val="clear" w:color="auto" w:fill="F2F6FA"/>
            <w:vAlign w:val="center"/>
          </w:tcPr>
          <w:p w14:paraId="28B02528" w14:textId="72CEE125" w:rsidR="00303E10" w:rsidRPr="00303E10" w:rsidRDefault="00303E10" w:rsidP="00303E10">
            <w:pPr>
              <w:spacing w:after="0"/>
              <w:rPr>
                <w:sz w:val="17"/>
              </w:rPr>
            </w:pPr>
            <w:r w:rsidRPr="00303E10">
              <w:rPr>
                <w:sz w:val="17"/>
              </w:rPr>
              <w:t>/history</w:t>
            </w:r>
          </w:p>
        </w:tc>
        <w:tc>
          <w:tcPr>
            <w:tcW w:w="5100" w:type="dxa"/>
            <w:shd w:val="clear" w:color="auto" w:fill="F2F6FA"/>
            <w:vAlign w:val="center"/>
          </w:tcPr>
          <w:p w14:paraId="088E342B" w14:textId="05A03D8F" w:rsidR="00303E10" w:rsidRPr="00303E10" w:rsidRDefault="00303E10" w:rsidP="00303E10">
            <w:pPr>
              <w:spacing w:after="0"/>
              <w:rPr>
                <w:sz w:val="17"/>
              </w:rPr>
            </w:pPr>
            <w:r w:rsidRPr="00303E10">
              <w:rPr>
                <w:sz w:val="17"/>
              </w:rPr>
              <w:t>List recently closed audits</w:t>
            </w:r>
          </w:p>
        </w:tc>
      </w:tr>
      <w:tr w:rsidR="00303E10" w14:paraId="3B7DAF6F" w14:textId="77777777" w:rsidTr="00303E10">
        <w:trPr>
          <w:cantSplit/>
        </w:trPr>
        <w:tc>
          <w:tcPr>
            <w:tcW w:w="1241" w:type="dxa"/>
            <w:tcBorders>
              <w:bottom w:val="single" w:sz="4" w:space="0" w:color="D9D9D9"/>
            </w:tcBorders>
            <w:shd w:val="clear" w:color="auto" w:fill="auto"/>
            <w:vAlign w:val="center"/>
          </w:tcPr>
          <w:p w14:paraId="4AC13C68" w14:textId="6F6646D3" w:rsidR="00303E10" w:rsidRPr="00303E10" w:rsidRDefault="00303E10" w:rsidP="00303E10">
            <w:pPr>
              <w:spacing w:after="0"/>
              <w:rPr>
                <w:sz w:val="17"/>
              </w:rPr>
            </w:pPr>
            <w:r w:rsidRPr="00303E10">
              <w:rPr>
                <w:sz w:val="17"/>
              </w:rPr>
              <w:t>GET</w:t>
            </w:r>
          </w:p>
        </w:tc>
        <w:tc>
          <w:tcPr>
            <w:tcW w:w="3700" w:type="dxa"/>
            <w:tcBorders>
              <w:bottom w:val="single" w:sz="4" w:space="0" w:color="D9D9D9"/>
            </w:tcBorders>
            <w:shd w:val="clear" w:color="auto" w:fill="auto"/>
            <w:vAlign w:val="center"/>
          </w:tcPr>
          <w:p w14:paraId="72373912" w14:textId="41B80F7A" w:rsidR="00303E10" w:rsidRPr="00303E10" w:rsidRDefault="00303E10" w:rsidP="00303E10">
            <w:pPr>
              <w:spacing w:after="0"/>
              <w:rPr>
                <w:sz w:val="17"/>
              </w:rPr>
            </w:pPr>
            <w:r w:rsidRPr="00303E10">
              <w:rPr>
                <w:sz w:val="17"/>
              </w:rPr>
              <w:t>/auditId</w:t>
            </w:r>
          </w:p>
        </w:tc>
        <w:tc>
          <w:tcPr>
            <w:tcW w:w="5100" w:type="dxa"/>
            <w:tcBorders>
              <w:bottom w:val="single" w:sz="4" w:space="0" w:color="D9D9D9"/>
            </w:tcBorders>
            <w:shd w:val="clear" w:color="auto" w:fill="auto"/>
            <w:vAlign w:val="center"/>
          </w:tcPr>
          <w:p w14:paraId="4B9558D5" w14:textId="4D369ADA" w:rsidR="00303E10" w:rsidRPr="00303E10" w:rsidRDefault="00303E10" w:rsidP="00303E10">
            <w:pPr>
              <w:spacing w:after="0"/>
              <w:rPr>
                <w:sz w:val="17"/>
              </w:rPr>
            </w:pPr>
            <w:r w:rsidRPr="00303E10">
              <w:rPr>
                <w:sz w:val="17"/>
              </w:rPr>
              <w:t>Load one audit belonging to the property</w:t>
            </w:r>
          </w:p>
        </w:tc>
      </w:tr>
      <w:tr w:rsidR="00303E10" w14:paraId="08828586" w14:textId="77777777" w:rsidTr="00303E10">
        <w:trPr>
          <w:cantSplit/>
        </w:trPr>
        <w:tc>
          <w:tcPr>
            <w:tcW w:w="1241" w:type="dxa"/>
            <w:shd w:val="clear" w:color="auto" w:fill="F2F6FA"/>
            <w:vAlign w:val="center"/>
          </w:tcPr>
          <w:p w14:paraId="5FBFF6CF" w14:textId="42DF8DBD" w:rsidR="00303E10" w:rsidRPr="00303E10" w:rsidRDefault="00303E10" w:rsidP="00303E10">
            <w:pPr>
              <w:spacing w:after="0"/>
              <w:rPr>
                <w:sz w:val="17"/>
              </w:rPr>
            </w:pPr>
            <w:r w:rsidRPr="00303E10">
              <w:rPr>
                <w:sz w:val="17"/>
              </w:rPr>
              <w:t>POST</w:t>
            </w:r>
          </w:p>
        </w:tc>
        <w:tc>
          <w:tcPr>
            <w:tcW w:w="3700" w:type="dxa"/>
            <w:shd w:val="clear" w:color="auto" w:fill="F2F6FA"/>
            <w:vAlign w:val="center"/>
          </w:tcPr>
          <w:p w14:paraId="626C59F5" w14:textId="154D5EC2" w:rsidR="00303E10" w:rsidRPr="00303E10" w:rsidRDefault="00303E10" w:rsidP="00303E10">
            <w:pPr>
              <w:spacing w:after="0"/>
              <w:rPr>
                <w:sz w:val="17"/>
              </w:rPr>
            </w:pPr>
            <w:r w:rsidRPr="00303E10">
              <w:rPr>
                <w:sz w:val="17"/>
              </w:rPr>
              <w:t>/current/review</w:t>
            </w:r>
          </w:p>
        </w:tc>
        <w:tc>
          <w:tcPr>
            <w:tcW w:w="5100" w:type="dxa"/>
            <w:shd w:val="clear" w:color="auto" w:fill="F2F6FA"/>
            <w:vAlign w:val="center"/>
          </w:tcPr>
          <w:p w14:paraId="71C40862" w14:textId="5438FCCF" w:rsidR="00303E10" w:rsidRPr="00303E10" w:rsidRDefault="00303E10" w:rsidP="00303E10">
            <w:pPr>
              <w:spacing w:after="0"/>
              <w:rPr>
                <w:sz w:val="17"/>
              </w:rPr>
            </w:pPr>
            <w:r w:rsidRPr="00303E10">
              <w:rPr>
                <w:sz w:val="17"/>
              </w:rPr>
              <w:t>Review a standard step after blocker validation</w:t>
            </w:r>
          </w:p>
        </w:tc>
      </w:tr>
      <w:tr w:rsidR="00303E10" w14:paraId="00C52A0D" w14:textId="77777777" w:rsidTr="00303E10">
        <w:trPr>
          <w:cantSplit/>
        </w:trPr>
        <w:tc>
          <w:tcPr>
            <w:tcW w:w="1241" w:type="dxa"/>
            <w:tcBorders>
              <w:bottom w:val="single" w:sz="4" w:space="0" w:color="D9D9D9"/>
            </w:tcBorders>
            <w:shd w:val="clear" w:color="auto" w:fill="auto"/>
            <w:vAlign w:val="center"/>
          </w:tcPr>
          <w:p w14:paraId="12492B24" w14:textId="29478437" w:rsidR="00303E10" w:rsidRPr="00303E10" w:rsidRDefault="00303E10" w:rsidP="00303E10">
            <w:pPr>
              <w:spacing w:after="0"/>
              <w:rPr>
                <w:sz w:val="17"/>
              </w:rPr>
            </w:pPr>
            <w:r w:rsidRPr="00303E10">
              <w:rPr>
                <w:sz w:val="17"/>
              </w:rPr>
              <w:t>POST</w:t>
            </w:r>
          </w:p>
        </w:tc>
        <w:tc>
          <w:tcPr>
            <w:tcW w:w="3700" w:type="dxa"/>
            <w:tcBorders>
              <w:bottom w:val="single" w:sz="4" w:space="0" w:color="D9D9D9"/>
            </w:tcBorders>
            <w:shd w:val="clear" w:color="auto" w:fill="auto"/>
            <w:vAlign w:val="center"/>
          </w:tcPr>
          <w:p w14:paraId="1C08C62B" w14:textId="37A804DA" w:rsidR="00303E10" w:rsidRPr="00303E10" w:rsidRDefault="00303E10" w:rsidP="00303E10">
            <w:pPr>
              <w:spacing w:after="0"/>
              <w:rPr>
                <w:sz w:val="17"/>
              </w:rPr>
            </w:pPr>
            <w:r w:rsidRPr="00303E10">
              <w:rPr>
                <w:sz w:val="17"/>
              </w:rPr>
              <w:t>/current/override</w:t>
            </w:r>
          </w:p>
        </w:tc>
        <w:tc>
          <w:tcPr>
            <w:tcW w:w="5100" w:type="dxa"/>
            <w:tcBorders>
              <w:bottom w:val="single" w:sz="4" w:space="0" w:color="D9D9D9"/>
            </w:tcBorders>
            <w:shd w:val="clear" w:color="auto" w:fill="auto"/>
            <w:vAlign w:val="center"/>
          </w:tcPr>
          <w:p w14:paraId="17A71B0B" w14:textId="43CEF4FD" w:rsidR="00303E10" w:rsidRPr="00303E10" w:rsidRDefault="00303E10" w:rsidP="00303E10">
            <w:pPr>
              <w:spacing w:after="0"/>
              <w:rPr>
                <w:sz w:val="17"/>
              </w:rPr>
            </w:pPr>
            <w:r w:rsidRPr="00303E10">
              <w:rPr>
                <w:sz w:val="17"/>
              </w:rPr>
              <w:t>Record approval for selected blockers with a reason</w:t>
            </w:r>
          </w:p>
        </w:tc>
      </w:tr>
      <w:tr w:rsidR="00303E10" w14:paraId="451DEF61" w14:textId="77777777" w:rsidTr="00303E10">
        <w:trPr>
          <w:cantSplit/>
        </w:trPr>
        <w:tc>
          <w:tcPr>
            <w:tcW w:w="1241" w:type="dxa"/>
            <w:shd w:val="clear" w:color="auto" w:fill="F2F6FA"/>
            <w:vAlign w:val="center"/>
          </w:tcPr>
          <w:p w14:paraId="26EAD8EA" w14:textId="759966EC" w:rsidR="00303E10" w:rsidRPr="00303E10" w:rsidRDefault="00303E10" w:rsidP="00303E10">
            <w:pPr>
              <w:spacing w:after="0"/>
              <w:rPr>
                <w:sz w:val="17"/>
              </w:rPr>
            </w:pPr>
            <w:r w:rsidRPr="00303E10">
              <w:rPr>
                <w:sz w:val="17"/>
              </w:rPr>
              <w:t>POST</w:t>
            </w:r>
          </w:p>
        </w:tc>
        <w:tc>
          <w:tcPr>
            <w:tcW w:w="3700" w:type="dxa"/>
            <w:shd w:val="clear" w:color="auto" w:fill="F2F6FA"/>
            <w:vAlign w:val="center"/>
          </w:tcPr>
          <w:p w14:paraId="1A905896" w14:textId="190E63D9" w:rsidR="00303E10" w:rsidRPr="00303E10" w:rsidRDefault="00303E10" w:rsidP="00303E10">
            <w:pPr>
              <w:spacing w:after="0"/>
              <w:rPr>
                <w:sz w:val="17"/>
              </w:rPr>
            </w:pPr>
            <w:r w:rsidRPr="00303E10">
              <w:rPr>
                <w:sz w:val="17"/>
              </w:rPr>
              <w:t>/current/post-room-revenue</w:t>
            </w:r>
          </w:p>
        </w:tc>
        <w:tc>
          <w:tcPr>
            <w:tcW w:w="5100" w:type="dxa"/>
            <w:shd w:val="clear" w:color="auto" w:fill="F2F6FA"/>
            <w:vAlign w:val="center"/>
          </w:tcPr>
          <w:p w14:paraId="2EA32DB9" w14:textId="581935E6" w:rsidR="00303E10" w:rsidRPr="00303E10" w:rsidRDefault="00303E10" w:rsidP="00303E10">
            <w:pPr>
              <w:spacing w:after="0"/>
              <w:rPr>
                <w:sz w:val="17"/>
              </w:rPr>
            </w:pPr>
            <w:r w:rsidRPr="00303E10">
              <w:rPr>
                <w:sz w:val="17"/>
              </w:rPr>
              <w:t>Post the daily room revenue transaction once</w:t>
            </w:r>
          </w:p>
        </w:tc>
      </w:tr>
      <w:tr w:rsidR="00303E10" w14:paraId="1D537D5D" w14:textId="77777777" w:rsidTr="00303E10">
        <w:trPr>
          <w:cantSplit/>
        </w:trPr>
        <w:tc>
          <w:tcPr>
            <w:tcW w:w="1241" w:type="dxa"/>
            <w:tcBorders>
              <w:bottom w:val="single" w:sz="4" w:space="0" w:color="D9D9D9"/>
            </w:tcBorders>
            <w:shd w:val="clear" w:color="auto" w:fill="auto"/>
            <w:vAlign w:val="center"/>
          </w:tcPr>
          <w:p w14:paraId="28754447" w14:textId="5A35AFFD" w:rsidR="00303E10" w:rsidRPr="00303E10" w:rsidRDefault="00303E10" w:rsidP="00303E10">
            <w:pPr>
              <w:spacing w:after="0"/>
              <w:rPr>
                <w:sz w:val="17"/>
              </w:rPr>
            </w:pPr>
            <w:r w:rsidRPr="00303E10">
              <w:rPr>
                <w:sz w:val="17"/>
              </w:rPr>
              <w:t>POST</w:t>
            </w:r>
          </w:p>
        </w:tc>
        <w:tc>
          <w:tcPr>
            <w:tcW w:w="3700" w:type="dxa"/>
            <w:tcBorders>
              <w:bottom w:val="single" w:sz="4" w:space="0" w:color="D9D9D9"/>
            </w:tcBorders>
            <w:shd w:val="clear" w:color="auto" w:fill="auto"/>
            <w:vAlign w:val="center"/>
          </w:tcPr>
          <w:p w14:paraId="35C92678" w14:textId="58AD6B47" w:rsidR="00303E10" w:rsidRPr="00303E10" w:rsidRDefault="00303E10" w:rsidP="00303E10">
            <w:pPr>
              <w:spacing w:after="0"/>
              <w:rPr>
                <w:sz w:val="17"/>
              </w:rPr>
            </w:pPr>
            <w:r w:rsidRPr="00303E10">
              <w:rPr>
                <w:sz w:val="17"/>
              </w:rPr>
              <w:t>/current/review-housekeeping</w:t>
            </w:r>
          </w:p>
        </w:tc>
        <w:tc>
          <w:tcPr>
            <w:tcW w:w="5100" w:type="dxa"/>
            <w:tcBorders>
              <w:bottom w:val="single" w:sz="4" w:space="0" w:color="D9D9D9"/>
            </w:tcBorders>
            <w:shd w:val="clear" w:color="auto" w:fill="auto"/>
            <w:vAlign w:val="center"/>
          </w:tcPr>
          <w:p w14:paraId="00D598CC" w14:textId="0FF971FD" w:rsidR="00303E10" w:rsidRPr="00303E10" w:rsidRDefault="00303E10" w:rsidP="00303E10">
            <w:pPr>
              <w:spacing w:after="0"/>
              <w:rPr>
                <w:sz w:val="17"/>
              </w:rPr>
            </w:pPr>
            <w:r w:rsidRPr="00303E10">
              <w:rPr>
                <w:sz w:val="17"/>
              </w:rPr>
              <w:t>Reject dirty rooms or mark Housekeeping reviewed</w:t>
            </w:r>
          </w:p>
        </w:tc>
      </w:tr>
      <w:tr w:rsidR="00303E10" w14:paraId="421B284E" w14:textId="77777777" w:rsidTr="00303E10">
        <w:trPr>
          <w:cantSplit/>
        </w:trPr>
        <w:tc>
          <w:tcPr>
            <w:tcW w:w="1241" w:type="dxa"/>
            <w:shd w:val="clear" w:color="auto" w:fill="F2F6FA"/>
            <w:vAlign w:val="center"/>
          </w:tcPr>
          <w:p w14:paraId="26FD158E" w14:textId="6F96BFAA" w:rsidR="00303E10" w:rsidRPr="00303E10" w:rsidRDefault="00303E10" w:rsidP="00303E10">
            <w:pPr>
              <w:spacing w:after="0"/>
              <w:rPr>
                <w:sz w:val="17"/>
              </w:rPr>
            </w:pPr>
            <w:r w:rsidRPr="00303E10">
              <w:rPr>
                <w:sz w:val="17"/>
              </w:rPr>
              <w:t>POST</w:t>
            </w:r>
          </w:p>
        </w:tc>
        <w:tc>
          <w:tcPr>
            <w:tcW w:w="3700" w:type="dxa"/>
            <w:shd w:val="clear" w:color="auto" w:fill="F2F6FA"/>
            <w:vAlign w:val="center"/>
          </w:tcPr>
          <w:p w14:paraId="5630B37A" w14:textId="0543C4E9" w:rsidR="00303E10" w:rsidRPr="00303E10" w:rsidRDefault="00303E10" w:rsidP="00303E10">
            <w:pPr>
              <w:spacing w:after="0"/>
              <w:rPr>
                <w:sz w:val="17"/>
              </w:rPr>
            </w:pPr>
            <w:r w:rsidRPr="00303E10">
              <w:rPr>
                <w:sz w:val="17"/>
              </w:rPr>
              <w:t>/current/review-channels</w:t>
            </w:r>
          </w:p>
        </w:tc>
        <w:tc>
          <w:tcPr>
            <w:tcW w:w="5100" w:type="dxa"/>
            <w:shd w:val="clear" w:color="auto" w:fill="F2F6FA"/>
            <w:vAlign w:val="center"/>
          </w:tcPr>
          <w:p w14:paraId="25622B12" w14:textId="13E5E4B5" w:rsidR="00303E10" w:rsidRPr="00303E10" w:rsidRDefault="00303E10" w:rsidP="00303E10">
            <w:pPr>
              <w:spacing w:after="0"/>
              <w:rPr>
                <w:sz w:val="17"/>
              </w:rPr>
            </w:pPr>
            <w:r w:rsidRPr="00303E10">
              <w:rPr>
                <w:sz w:val="17"/>
              </w:rPr>
              <w:t>Reserved for channel reconciliation and currently unavailable when connected</w:t>
            </w:r>
          </w:p>
        </w:tc>
      </w:tr>
      <w:tr w:rsidR="00303E10" w14:paraId="2BD441C3" w14:textId="77777777" w:rsidTr="00303E10">
        <w:trPr>
          <w:cantSplit/>
        </w:trPr>
        <w:tc>
          <w:tcPr>
            <w:tcW w:w="1241" w:type="dxa"/>
            <w:tcBorders>
              <w:bottom w:val="single" w:sz="4" w:space="0" w:color="D9D9D9"/>
            </w:tcBorders>
            <w:shd w:val="clear" w:color="auto" w:fill="auto"/>
            <w:vAlign w:val="center"/>
          </w:tcPr>
          <w:p w14:paraId="26E61F37" w14:textId="7583A0DC" w:rsidR="00303E10" w:rsidRPr="00303E10" w:rsidRDefault="00303E10" w:rsidP="00303E10">
            <w:pPr>
              <w:spacing w:after="0"/>
              <w:rPr>
                <w:sz w:val="17"/>
              </w:rPr>
            </w:pPr>
            <w:r w:rsidRPr="00303E10">
              <w:rPr>
                <w:sz w:val="17"/>
              </w:rPr>
              <w:t>POST</w:t>
            </w:r>
          </w:p>
        </w:tc>
        <w:tc>
          <w:tcPr>
            <w:tcW w:w="3700" w:type="dxa"/>
            <w:tcBorders>
              <w:bottom w:val="single" w:sz="4" w:space="0" w:color="D9D9D9"/>
            </w:tcBorders>
            <w:shd w:val="clear" w:color="auto" w:fill="auto"/>
            <w:vAlign w:val="center"/>
          </w:tcPr>
          <w:p w14:paraId="65484384" w14:textId="55BEFF19" w:rsidR="00303E10" w:rsidRPr="00303E10" w:rsidRDefault="00303E10" w:rsidP="00303E10">
            <w:pPr>
              <w:spacing w:after="0"/>
              <w:rPr>
                <w:sz w:val="17"/>
              </w:rPr>
            </w:pPr>
            <w:r w:rsidRPr="00303E10">
              <w:rPr>
                <w:sz w:val="17"/>
              </w:rPr>
              <w:t>/current/generate-reports</w:t>
            </w:r>
          </w:p>
        </w:tc>
        <w:tc>
          <w:tcPr>
            <w:tcW w:w="5100" w:type="dxa"/>
            <w:tcBorders>
              <w:bottom w:val="single" w:sz="4" w:space="0" w:color="D9D9D9"/>
            </w:tcBorders>
            <w:shd w:val="clear" w:color="auto" w:fill="auto"/>
            <w:vAlign w:val="center"/>
          </w:tcPr>
          <w:p w14:paraId="2053042F" w14:textId="1B4D4092" w:rsidR="00303E10" w:rsidRPr="00303E10" w:rsidRDefault="00303E10" w:rsidP="00303E10">
            <w:pPr>
              <w:spacing w:after="0"/>
              <w:rPr>
                <w:sz w:val="17"/>
              </w:rPr>
            </w:pPr>
            <w:r w:rsidRPr="00303E10">
              <w:rPr>
                <w:sz w:val="17"/>
              </w:rPr>
              <w:t>Generate and store the six report references</w:t>
            </w:r>
          </w:p>
        </w:tc>
      </w:tr>
      <w:tr w:rsidR="00303E10" w14:paraId="5A9316B7" w14:textId="77777777" w:rsidTr="00303E10">
        <w:trPr>
          <w:cantSplit/>
        </w:trPr>
        <w:tc>
          <w:tcPr>
            <w:tcW w:w="1241" w:type="dxa"/>
            <w:shd w:val="clear" w:color="auto" w:fill="F2F6FA"/>
            <w:vAlign w:val="center"/>
          </w:tcPr>
          <w:p w14:paraId="08EBA2A5" w14:textId="7DB2D662" w:rsidR="00303E10" w:rsidRPr="00303E10" w:rsidRDefault="00303E10" w:rsidP="00303E10">
            <w:pPr>
              <w:spacing w:after="0"/>
              <w:rPr>
                <w:sz w:val="17"/>
              </w:rPr>
            </w:pPr>
            <w:r w:rsidRPr="00303E10">
              <w:rPr>
                <w:sz w:val="17"/>
              </w:rPr>
              <w:t>PATCH</w:t>
            </w:r>
          </w:p>
        </w:tc>
        <w:tc>
          <w:tcPr>
            <w:tcW w:w="3700" w:type="dxa"/>
            <w:shd w:val="clear" w:color="auto" w:fill="F2F6FA"/>
            <w:vAlign w:val="center"/>
          </w:tcPr>
          <w:p w14:paraId="52CB4E62" w14:textId="50D77A64" w:rsidR="00303E10" w:rsidRPr="00303E10" w:rsidRDefault="00303E10" w:rsidP="00303E10">
            <w:pPr>
              <w:spacing w:after="0"/>
              <w:rPr>
                <w:sz w:val="17"/>
              </w:rPr>
            </w:pPr>
            <w:r w:rsidRPr="00303E10">
              <w:rPr>
                <w:sz w:val="17"/>
              </w:rPr>
              <w:t>/current/notes</w:t>
            </w:r>
          </w:p>
        </w:tc>
        <w:tc>
          <w:tcPr>
            <w:tcW w:w="5100" w:type="dxa"/>
            <w:shd w:val="clear" w:color="auto" w:fill="F2F6FA"/>
            <w:vAlign w:val="center"/>
          </w:tcPr>
          <w:p w14:paraId="5C8AF984" w14:textId="757F33DA" w:rsidR="00303E10" w:rsidRPr="00303E10" w:rsidRDefault="00303E10" w:rsidP="00303E10">
            <w:pPr>
              <w:spacing w:after="0"/>
              <w:rPr>
                <w:sz w:val="17"/>
              </w:rPr>
            </w:pPr>
            <w:r w:rsidRPr="00303E10">
              <w:rPr>
                <w:sz w:val="17"/>
              </w:rPr>
              <w:t>Save the handover or close note</w:t>
            </w:r>
          </w:p>
        </w:tc>
      </w:tr>
      <w:tr w:rsidR="00303E10" w14:paraId="00D4C010" w14:textId="77777777" w:rsidTr="00303E10">
        <w:trPr>
          <w:cantSplit/>
        </w:trPr>
        <w:tc>
          <w:tcPr>
            <w:tcW w:w="1241" w:type="dxa"/>
            <w:shd w:val="clear" w:color="auto" w:fill="auto"/>
            <w:vAlign w:val="center"/>
          </w:tcPr>
          <w:p w14:paraId="57DB5B8C" w14:textId="2BF5371F" w:rsidR="00303E10" w:rsidRPr="00303E10" w:rsidRDefault="00303E10" w:rsidP="00303E10">
            <w:pPr>
              <w:spacing w:after="0"/>
              <w:rPr>
                <w:sz w:val="17"/>
              </w:rPr>
            </w:pPr>
            <w:r w:rsidRPr="00303E10">
              <w:rPr>
                <w:sz w:val="17"/>
              </w:rPr>
              <w:t>POST</w:t>
            </w:r>
          </w:p>
        </w:tc>
        <w:tc>
          <w:tcPr>
            <w:tcW w:w="3700" w:type="dxa"/>
            <w:shd w:val="clear" w:color="auto" w:fill="auto"/>
            <w:vAlign w:val="center"/>
          </w:tcPr>
          <w:p w14:paraId="1553E75F" w14:textId="79505CBA" w:rsidR="00303E10" w:rsidRPr="00303E10" w:rsidRDefault="00303E10" w:rsidP="00303E10">
            <w:pPr>
              <w:spacing w:after="0"/>
              <w:rPr>
                <w:sz w:val="17"/>
              </w:rPr>
            </w:pPr>
            <w:r w:rsidRPr="00303E10">
              <w:rPr>
                <w:sz w:val="17"/>
              </w:rPr>
              <w:t>/current/complete</w:t>
            </w:r>
          </w:p>
        </w:tc>
        <w:tc>
          <w:tcPr>
            <w:tcW w:w="5100" w:type="dxa"/>
            <w:shd w:val="clear" w:color="auto" w:fill="auto"/>
            <w:vAlign w:val="center"/>
          </w:tcPr>
          <w:p w14:paraId="4EDFF55D" w14:textId="1B023BD1" w:rsidR="00303E10" w:rsidRPr="00303E10" w:rsidRDefault="00303E10" w:rsidP="00303E10">
            <w:pPr>
              <w:spacing w:after="0"/>
              <w:rPr>
                <w:sz w:val="17"/>
              </w:rPr>
            </w:pPr>
            <w:r w:rsidRPr="00303E10">
              <w:rPr>
                <w:sz w:val="17"/>
              </w:rPr>
              <w:t>Recheck the rules, close the audit, and advance the date</w:t>
            </w:r>
          </w:p>
        </w:tc>
      </w:tr>
    </w:tbl>
    <w:p w14:paraId="23DDC02F" w14:textId="77777777" w:rsidR="00303E10" w:rsidRDefault="00303E10"/>
    <w:p w14:paraId="62BCDE5D" w14:textId="02AB7F10" w:rsidR="00303E10" w:rsidRDefault="00303E10" w:rsidP="00303E10">
      <w:pPr>
        <w:pStyle w:val="Heading2"/>
        <w:keepNext w:val="0"/>
        <w:spacing w:before="0" w:after="120"/>
      </w:pPr>
      <w:r>
        <w:t>Stored Night Audit evidence</w:t>
      </w:r>
    </w:p>
    <w:p w14:paraId="24E186FB" w14:textId="7B040A7C" w:rsidR="00303E10" w:rsidRPr="00303E10" w:rsidRDefault="00303E10" w:rsidP="00303E10">
      <w:pPr>
        <w:pStyle w:val="ListBullet"/>
        <w:spacing w:after="60"/>
        <w:rPr>
          <w:sz w:val="20"/>
        </w:rPr>
      </w:pPr>
      <w:r w:rsidRPr="00303E10">
        <w:rPr>
          <w:sz w:val="20"/>
        </w:rPr>
        <w:t>Property ID, business date, currency, status, timestamps, and optimistic concurrency version.</w:t>
      </w:r>
    </w:p>
    <w:p w14:paraId="2DBE2E27" w14:textId="73FD4FF4" w:rsidR="00303E10" w:rsidRPr="00303E10" w:rsidRDefault="00303E10" w:rsidP="00303E10">
      <w:pPr>
        <w:pStyle w:val="ListBullet"/>
        <w:spacing w:after="60"/>
        <w:rPr>
          <w:sz w:val="20"/>
        </w:rPr>
      </w:pPr>
      <w:r w:rsidRPr="00303E10">
        <w:rPr>
          <w:sz w:val="20"/>
        </w:rPr>
        <w:t>Reviewed step IDs and manager overrides with the step, exception, reason, approver, and approval time.</w:t>
      </w:r>
    </w:p>
    <w:p w14:paraId="5AC7E99D" w14:textId="425A226C" w:rsidR="00303E10" w:rsidRPr="00303E10" w:rsidRDefault="00303E10" w:rsidP="00303E10">
      <w:pPr>
        <w:pStyle w:val="ListBullet"/>
        <w:spacing w:after="60"/>
        <w:rPr>
          <w:sz w:val="20"/>
        </w:rPr>
      </w:pPr>
      <w:r w:rsidRPr="00303E10">
        <w:rPr>
          <w:sz w:val="20"/>
        </w:rPr>
        <w:t>Room revenue posting time, amount, and financial transaction ID.</w:t>
      </w:r>
    </w:p>
    <w:p w14:paraId="45C52217" w14:textId="36B9B63B" w:rsidR="00303E10" w:rsidRPr="00303E10" w:rsidRDefault="00303E10" w:rsidP="00303E10">
      <w:pPr>
        <w:pStyle w:val="ListBullet"/>
        <w:spacing w:after="60"/>
        <w:rPr>
          <w:sz w:val="20"/>
        </w:rPr>
      </w:pPr>
      <w:r w:rsidRPr="00303E10">
        <w:rPr>
          <w:sz w:val="20"/>
        </w:rPr>
        <w:t>Report generation time and references to each stored report run.</w:t>
      </w:r>
    </w:p>
    <w:p w14:paraId="057578BD" w14:textId="06A595F9" w:rsidR="00303E10" w:rsidRPr="00303E10" w:rsidRDefault="00303E10" w:rsidP="00303E10">
      <w:pPr>
        <w:pStyle w:val="ListBullet"/>
        <w:spacing w:after="60"/>
        <w:rPr>
          <w:sz w:val="20"/>
        </w:rPr>
      </w:pPr>
      <w:r w:rsidRPr="00303E10">
        <w:rPr>
          <w:sz w:val="20"/>
        </w:rPr>
        <w:t>Close note, final snapshot, closer, close time, and next business date.</w:t>
      </w:r>
    </w:p>
    <w:p w14:paraId="0ABF7747" w14:textId="6E4F842E" w:rsidR="00303E10" w:rsidRPr="00303E10" w:rsidRDefault="00303E10" w:rsidP="00303E10">
      <w:pPr>
        <w:pStyle w:val="ListBullet"/>
        <w:spacing w:after="60"/>
        <w:rPr>
          <w:sz w:val="20"/>
        </w:rPr>
      </w:pPr>
      <w:r w:rsidRPr="00303E10">
        <w:rPr>
          <w:sz w:val="20"/>
        </w:rPr>
        <w:t>A unique property and business date index so only one Night Audit exists for a hotel day.</w:t>
      </w:r>
    </w:p>
    <w:p w14:paraId="301092C2" w14:textId="06DAD8A6" w:rsidR="00303E10" w:rsidRDefault="00303E10" w:rsidP="00303E10">
      <w:pPr>
        <w:pStyle w:val="Heading2"/>
        <w:keepNext w:val="0"/>
        <w:spacing w:before="0" w:after="120"/>
      </w:pPr>
      <w:r>
        <w:t>Current calculation limits</w:t>
      </w:r>
    </w:p>
    <w:p w14:paraId="261CF2C5" w14:textId="3F9A42E3" w:rsidR="00303E10" w:rsidRPr="00303E10" w:rsidRDefault="00303E10" w:rsidP="00303E10">
      <w:pPr>
        <w:pStyle w:val="ListBullet"/>
        <w:spacing w:after="60"/>
        <w:rPr>
          <w:sz w:val="20"/>
        </w:rPr>
      </w:pPr>
      <w:r w:rsidRPr="00303E10">
        <w:rPr>
          <w:sz w:val="20"/>
        </w:rPr>
        <w:t>The snapshot reads reservation statuses tentative, confirmed, and checked in. Cancelled and checked-out records are outside the active snapshot query.</w:t>
      </w:r>
    </w:p>
    <w:p w14:paraId="00D3FB0C" w14:textId="5F52A8FD" w:rsidR="00303E10" w:rsidRPr="00303E10" w:rsidRDefault="00303E10" w:rsidP="00303E10">
      <w:pPr>
        <w:pStyle w:val="ListBullet"/>
        <w:spacing w:after="60"/>
        <w:rPr>
          <w:sz w:val="20"/>
        </w:rPr>
      </w:pPr>
      <w:r w:rsidRPr="00303E10">
        <w:rPr>
          <w:sz w:val="20"/>
        </w:rPr>
        <w:t>Estimated room revenue uses effective nightly room rates. When those are absent, it divides the reservation grand total across the stay. This is an estimate, not a complete folio posting engine.</w:t>
      </w:r>
    </w:p>
    <w:p w14:paraId="3F0998E4" w14:textId="6E3B322D" w:rsidR="00303E10" w:rsidRPr="00303E10" w:rsidRDefault="00303E10" w:rsidP="00303E10">
      <w:pPr>
        <w:pStyle w:val="ListBullet"/>
        <w:spacing w:after="60"/>
        <w:rPr>
          <w:sz w:val="20"/>
        </w:rPr>
      </w:pPr>
      <w:r w:rsidRPr="00303E10">
        <w:rPr>
          <w:sz w:val="20"/>
        </w:rPr>
        <w:t>Open balances are calculated as reservation grand total minus paid total and appear as warnings.</w:t>
      </w:r>
    </w:p>
    <w:p w14:paraId="6BEC51BA" w14:textId="64084FC5" w:rsidR="00303E10" w:rsidRPr="00303E10" w:rsidRDefault="00303E10" w:rsidP="00303E10">
      <w:pPr>
        <w:pStyle w:val="ListBullet"/>
        <w:spacing w:after="60"/>
        <w:rPr>
          <w:sz w:val="20"/>
        </w:rPr>
      </w:pPr>
      <w:r w:rsidRPr="00303E10">
        <w:rPr>
          <w:sz w:val="20"/>
        </w:rPr>
        <w:t>Channel Manager connected is currently hardcoded false, so the channel step is disabled.</w:t>
      </w:r>
    </w:p>
    <w:p w14:paraId="61C46DD5" w14:textId="47B65D78" w:rsidR="00303E10" w:rsidRPr="00303E10" w:rsidRDefault="00303E10" w:rsidP="00303E10">
      <w:pPr>
        <w:pStyle w:val="ListBullet"/>
        <w:spacing w:after="60"/>
        <w:rPr>
          <w:sz w:val="20"/>
        </w:rPr>
      </w:pPr>
      <w:r w:rsidRPr="00303E10">
        <w:rPr>
          <w:sz w:val="20"/>
        </w:rPr>
        <w:t>Dates are normalized as UTC calendar dates. The property timezone exists in settings but is not yet part of the close cutoff logic.</w:t>
      </w:r>
    </w:p>
    <w:p w14:paraId="5C9BBBEF" w14:textId="5D85B0AA" w:rsidR="00303E10" w:rsidRDefault="00303E10">
      <w:pPr>
        <w:spacing w:after="160" w:line="259" w:lineRule="auto"/>
      </w:pPr>
      <w:r>
        <w:br w:type="page"/>
      </w:r>
    </w:p>
    <w:p w14:paraId="6CD758B9" w14:textId="1C73B1C9" w:rsidR="00303E10" w:rsidRDefault="00303E10" w:rsidP="00303E10">
      <w:pPr>
        <w:pStyle w:val="Heading1"/>
        <w:keepNext w:val="0"/>
        <w:spacing w:before="0" w:after="120"/>
      </w:pPr>
      <w:r>
        <w:lastRenderedPageBreak/>
        <w:t>Work needed for production readiness</w:t>
      </w:r>
    </w:p>
    <w:p w14:paraId="285C6EC5" w14:textId="7D124BA9" w:rsidR="00303E10" w:rsidRDefault="00303E10" w:rsidP="00303E10">
      <w:r>
        <w:t>The following order reduces the risk of closing the wrong date, allowing an unauthorized close, or posting incomplete financial information.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939"/>
        <w:gridCol w:w="1998"/>
        <w:gridCol w:w="4196"/>
        <w:gridCol w:w="2897"/>
      </w:tblGrid>
      <w:tr w:rsidR="00303E10" w14:paraId="7762F04D" w14:textId="77777777" w:rsidTr="00303E10">
        <w:trPr>
          <w:cantSplit/>
          <w:tblHeader/>
        </w:trPr>
        <w:tc>
          <w:tcPr>
            <w:tcW w:w="940" w:type="dxa"/>
            <w:shd w:val="clear" w:color="auto" w:fill="1F4E78"/>
            <w:vAlign w:val="center"/>
          </w:tcPr>
          <w:p w14:paraId="02D676F0" w14:textId="5372FFB6" w:rsidR="00303E10" w:rsidRPr="00303E10" w:rsidRDefault="00303E10" w:rsidP="00303E10">
            <w:pPr>
              <w:rPr>
                <w:b/>
                <w:color w:val="FFFFFF"/>
                <w:sz w:val="15"/>
              </w:rPr>
            </w:pPr>
            <w:r w:rsidRPr="00303E10">
              <w:rPr>
                <w:b/>
                <w:color w:val="FFFFFF"/>
                <w:sz w:val="15"/>
              </w:rPr>
              <w:t>Priority</w:t>
            </w:r>
          </w:p>
        </w:tc>
        <w:tc>
          <w:tcPr>
            <w:tcW w:w="2000" w:type="dxa"/>
            <w:shd w:val="clear" w:color="auto" w:fill="1F4E78"/>
            <w:vAlign w:val="center"/>
          </w:tcPr>
          <w:p w14:paraId="789D891C" w14:textId="7DC8D2FD" w:rsidR="00303E10" w:rsidRPr="00303E10" w:rsidRDefault="00303E10" w:rsidP="00303E10">
            <w:pPr>
              <w:rPr>
                <w:b/>
                <w:color w:val="FFFFFF"/>
                <w:sz w:val="15"/>
              </w:rPr>
            </w:pPr>
            <w:r w:rsidRPr="00303E10">
              <w:rPr>
                <w:b/>
                <w:color w:val="FFFFFF"/>
                <w:sz w:val="15"/>
              </w:rPr>
              <w:t>Deliverable</w:t>
            </w:r>
          </w:p>
        </w:tc>
        <w:tc>
          <w:tcPr>
            <w:tcW w:w="4200" w:type="dxa"/>
            <w:shd w:val="clear" w:color="auto" w:fill="1F4E78"/>
            <w:vAlign w:val="center"/>
          </w:tcPr>
          <w:p w14:paraId="4EA1F2A8" w14:textId="1C532701" w:rsidR="00303E10" w:rsidRPr="00303E10" w:rsidRDefault="00303E10" w:rsidP="00303E10">
            <w:pPr>
              <w:rPr>
                <w:b/>
                <w:color w:val="FFFFFF"/>
                <w:sz w:val="15"/>
              </w:rPr>
            </w:pPr>
            <w:r w:rsidRPr="00303E10">
              <w:rPr>
                <w:b/>
                <w:color w:val="FFFFFF"/>
                <w:sz w:val="15"/>
              </w:rPr>
              <w:t>Implementation work</w:t>
            </w:r>
          </w:p>
        </w:tc>
        <w:tc>
          <w:tcPr>
            <w:tcW w:w="2900" w:type="dxa"/>
            <w:shd w:val="clear" w:color="auto" w:fill="1F4E78"/>
            <w:vAlign w:val="center"/>
          </w:tcPr>
          <w:p w14:paraId="35E6EEC6" w14:textId="3D0C04D7" w:rsidR="00303E10" w:rsidRPr="00303E10" w:rsidRDefault="00303E10" w:rsidP="00303E10">
            <w:pPr>
              <w:rPr>
                <w:b/>
                <w:color w:val="FFFFFF"/>
                <w:sz w:val="15"/>
              </w:rPr>
            </w:pPr>
            <w:r w:rsidRPr="00303E10">
              <w:rPr>
                <w:b/>
                <w:color w:val="FFFFFF"/>
                <w:sz w:val="15"/>
              </w:rPr>
              <w:t>Acceptance result</w:t>
            </w:r>
          </w:p>
        </w:tc>
      </w:tr>
      <w:tr w:rsidR="00303E10" w14:paraId="77F809E6" w14:textId="77777777" w:rsidTr="00303E10">
        <w:trPr>
          <w:cantSplit/>
        </w:trPr>
        <w:tc>
          <w:tcPr>
            <w:tcW w:w="940" w:type="dxa"/>
            <w:tcBorders>
              <w:bottom w:val="single" w:sz="4" w:space="0" w:color="D9D9D9"/>
            </w:tcBorders>
            <w:shd w:val="clear" w:color="auto" w:fill="auto"/>
            <w:vAlign w:val="center"/>
          </w:tcPr>
          <w:p w14:paraId="29A9BA07" w14:textId="11227DC8" w:rsidR="00303E10" w:rsidRPr="00303E10" w:rsidRDefault="00303E10" w:rsidP="00303E10">
            <w:pPr>
              <w:spacing w:after="0"/>
              <w:rPr>
                <w:sz w:val="15"/>
              </w:rPr>
            </w:pPr>
            <w:r w:rsidRPr="00303E10">
              <w:rPr>
                <w:sz w:val="15"/>
              </w:rPr>
              <w:t>P0</w:t>
            </w:r>
          </w:p>
        </w:tc>
        <w:tc>
          <w:tcPr>
            <w:tcW w:w="2000" w:type="dxa"/>
            <w:tcBorders>
              <w:bottom w:val="single" w:sz="4" w:space="0" w:color="D9D9D9"/>
            </w:tcBorders>
            <w:shd w:val="clear" w:color="auto" w:fill="auto"/>
            <w:vAlign w:val="center"/>
          </w:tcPr>
          <w:p w14:paraId="6F52625A" w14:textId="734014AE" w:rsidR="00303E10" w:rsidRPr="00303E10" w:rsidRDefault="00303E10" w:rsidP="00303E10">
            <w:pPr>
              <w:spacing w:after="0"/>
              <w:rPr>
                <w:sz w:val="15"/>
              </w:rPr>
            </w:pPr>
            <w:r w:rsidRPr="00303E10">
              <w:rPr>
                <w:sz w:val="15"/>
              </w:rPr>
              <w:t>Create one business date source</w:t>
            </w:r>
          </w:p>
        </w:tc>
        <w:tc>
          <w:tcPr>
            <w:tcW w:w="4200" w:type="dxa"/>
            <w:tcBorders>
              <w:bottom w:val="single" w:sz="4" w:space="0" w:color="D9D9D9"/>
            </w:tcBorders>
            <w:shd w:val="clear" w:color="auto" w:fill="auto"/>
            <w:vAlign w:val="center"/>
          </w:tcPr>
          <w:p w14:paraId="4693FF4C" w14:textId="7C664BCC" w:rsidR="00303E10" w:rsidRPr="00303E10" w:rsidRDefault="00303E10" w:rsidP="00303E10">
            <w:pPr>
              <w:spacing w:after="0"/>
              <w:rPr>
                <w:sz w:val="15"/>
              </w:rPr>
            </w:pPr>
            <w:r w:rsidRPr="00303E10">
              <w:rPr>
                <w:sz w:val="15"/>
              </w:rPr>
              <w:t>Add a backend property business-date endpoint or include it in the property API. Load it into a shared frontend context. Replace local currentPropertyDate usage in operational modules. Refresh all dependent queries after close.</w:t>
            </w:r>
          </w:p>
        </w:tc>
        <w:tc>
          <w:tcPr>
            <w:tcW w:w="2900" w:type="dxa"/>
            <w:tcBorders>
              <w:bottom w:val="single" w:sz="4" w:space="0" w:color="D9D9D9"/>
            </w:tcBorders>
            <w:shd w:val="clear" w:color="auto" w:fill="auto"/>
            <w:vAlign w:val="center"/>
          </w:tcPr>
          <w:p w14:paraId="36B5CFF7" w14:textId="7B76C339" w:rsidR="00303E10" w:rsidRPr="00303E10" w:rsidRDefault="00303E10" w:rsidP="00303E10">
            <w:pPr>
              <w:spacing w:after="0"/>
              <w:rPr>
                <w:sz w:val="15"/>
              </w:rPr>
            </w:pPr>
            <w:r w:rsidRPr="00303E10">
              <w:rPr>
                <w:sz w:val="15"/>
              </w:rPr>
              <w:t>Header, Night Audit, Front Desk, Dashboard, Reports, Reservations, Financials, and events show the same date.</w:t>
            </w:r>
          </w:p>
        </w:tc>
      </w:tr>
      <w:tr w:rsidR="00303E10" w14:paraId="48E2CDE2" w14:textId="77777777" w:rsidTr="00303E10">
        <w:trPr>
          <w:cantSplit/>
        </w:trPr>
        <w:tc>
          <w:tcPr>
            <w:tcW w:w="940" w:type="dxa"/>
            <w:shd w:val="clear" w:color="auto" w:fill="F2F6FA"/>
            <w:vAlign w:val="center"/>
          </w:tcPr>
          <w:p w14:paraId="01A0AE3A" w14:textId="162C5420" w:rsidR="00303E10" w:rsidRPr="00303E10" w:rsidRDefault="00303E10" w:rsidP="00303E10">
            <w:pPr>
              <w:spacing w:after="0"/>
              <w:rPr>
                <w:sz w:val="15"/>
              </w:rPr>
            </w:pPr>
            <w:r w:rsidRPr="00303E10">
              <w:rPr>
                <w:sz w:val="15"/>
              </w:rPr>
              <w:t>P0</w:t>
            </w:r>
          </w:p>
        </w:tc>
        <w:tc>
          <w:tcPr>
            <w:tcW w:w="2000" w:type="dxa"/>
            <w:shd w:val="clear" w:color="auto" w:fill="F2F6FA"/>
            <w:vAlign w:val="center"/>
          </w:tcPr>
          <w:p w14:paraId="0C488951" w14:textId="3DA41130" w:rsidR="00303E10" w:rsidRPr="00303E10" w:rsidRDefault="00303E10" w:rsidP="00303E10">
            <w:pPr>
              <w:spacing w:after="0"/>
              <w:rPr>
                <w:sz w:val="15"/>
              </w:rPr>
            </w:pPr>
            <w:r w:rsidRPr="00303E10">
              <w:rPr>
                <w:sz w:val="15"/>
              </w:rPr>
              <w:t>Secure every Night Audit action</w:t>
            </w:r>
          </w:p>
        </w:tc>
        <w:tc>
          <w:tcPr>
            <w:tcW w:w="4200" w:type="dxa"/>
            <w:shd w:val="clear" w:color="auto" w:fill="F2F6FA"/>
            <w:vAlign w:val="center"/>
          </w:tcPr>
          <w:p w14:paraId="55C89C47" w14:textId="5A3435CD" w:rsidR="00303E10" w:rsidRPr="00303E10" w:rsidRDefault="00303E10" w:rsidP="00303E10">
            <w:pPr>
              <w:spacing w:after="0"/>
              <w:rPr>
                <w:sz w:val="15"/>
              </w:rPr>
            </w:pPr>
            <w:r w:rsidRPr="00303E10">
              <w:rPr>
                <w:sz w:val="15"/>
              </w:rPr>
              <w:t>Apply backend authentication middleware. Resolve the user from the validated token rather than x-user headers. Add permissions for view, review, post revenue, override, generate reports, and complete.</w:t>
            </w:r>
          </w:p>
        </w:tc>
        <w:tc>
          <w:tcPr>
            <w:tcW w:w="2900" w:type="dxa"/>
            <w:shd w:val="clear" w:color="auto" w:fill="F2F6FA"/>
            <w:vAlign w:val="center"/>
          </w:tcPr>
          <w:p w14:paraId="0C202973" w14:textId="2000F1BC" w:rsidR="00303E10" w:rsidRPr="00303E10" w:rsidRDefault="00303E10" w:rsidP="00303E10">
            <w:pPr>
              <w:spacing w:after="0"/>
              <w:rPr>
                <w:sz w:val="15"/>
              </w:rPr>
            </w:pPr>
            <w:r w:rsidRPr="00303E10">
              <w:rPr>
                <w:sz w:val="15"/>
              </w:rPr>
              <w:t>Unauthorized requests return 401 or 403 and cannot alter audit data.</w:t>
            </w:r>
          </w:p>
        </w:tc>
      </w:tr>
      <w:tr w:rsidR="00303E10" w14:paraId="2673FA23" w14:textId="77777777" w:rsidTr="00303E10">
        <w:trPr>
          <w:cantSplit/>
        </w:trPr>
        <w:tc>
          <w:tcPr>
            <w:tcW w:w="940" w:type="dxa"/>
            <w:tcBorders>
              <w:bottom w:val="single" w:sz="4" w:space="0" w:color="D9D9D9"/>
            </w:tcBorders>
            <w:shd w:val="clear" w:color="auto" w:fill="auto"/>
            <w:vAlign w:val="center"/>
          </w:tcPr>
          <w:p w14:paraId="40013E47" w14:textId="5F46813A" w:rsidR="00303E10" w:rsidRPr="00303E10" w:rsidRDefault="00303E10" w:rsidP="00303E10">
            <w:pPr>
              <w:spacing w:after="0"/>
              <w:rPr>
                <w:sz w:val="15"/>
              </w:rPr>
            </w:pPr>
            <w:r w:rsidRPr="00303E10">
              <w:rPr>
                <w:sz w:val="15"/>
              </w:rPr>
              <w:t>P0</w:t>
            </w:r>
          </w:p>
        </w:tc>
        <w:tc>
          <w:tcPr>
            <w:tcW w:w="2000" w:type="dxa"/>
            <w:tcBorders>
              <w:bottom w:val="single" w:sz="4" w:space="0" w:color="D9D9D9"/>
            </w:tcBorders>
            <w:shd w:val="clear" w:color="auto" w:fill="auto"/>
            <w:vAlign w:val="center"/>
          </w:tcPr>
          <w:p w14:paraId="0ABF0835" w14:textId="2ED8764C" w:rsidR="00303E10" w:rsidRPr="00303E10" w:rsidRDefault="00303E10" w:rsidP="00303E10">
            <w:pPr>
              <w:spacing w:after="0"/>
              <w:rPr>
                <w:sz w:val="15"/>
              </w:rPr>
            </w:pPr>
            <w:r w:rsidRPr="00303E10">
              <w:rPr>
                <w:sz w:val="15"/>
              </w:rPr>
              <w:t>Add end to end close tests</w:t>
            </w:r>
          </w:p>
        </w:tc>
        <w:tc>
          <w:tcPr>
            <w:tcW w:w="4200" w:type="dxa"/>
            <w:tcBorders>
              <w:bottom w:val="single" w:sz="4" w:space="0" w:color="D9D9D9"/>
            </w:tcBorders>
            <w:shd w:val="clear" w:color="auto" w:fill="auto"/>
            <w:vAlign w:val="center"/>
          </w:tcPr>
          <w:p w14:paraId="5DAA87A2" w14:textId="413F0E7C" w:rsidR="00303E10" w:rsidRPr="00303E10" w:rsidRDefault="00303E10" w:rsidP="00303E10">
            <w:pPr>
              <w:spacing w:after="0"/>
              <w:rPr>
                <w:sz w:val="15"/>
              </w:rPr>
            </w:pPr>
            <w:r w:rsidRPr="00303E10">
              <w:rPr>
                <w:sz w:val="15"/>
              </w:rPr>
              <w:t>Test a full day with arrivals, departures, balances, dirty rooms, report generation, revenue posting, override, close, and next-day creation against a test database.</w:t>
            </w:r>
          </w:p>
        </w:tc>
        <w:tc>
          <w:tcPr>
            <w:tcW w:w="2900" w:type="dxa"/>
            <w:tcBorders>
              <w:bottom w:val="single" w:sz="4" w:space="0" w:color="D9D9D9"/>
            </w:tcBorders>
            <w:shd w:val="clear" w:color="auto" w:fill="auto"/>
            <w:vAlign w:val="center"/>
          </w:tcPr>
          <w:p w14:paraId="72223C66" w14:textId="2B1B92D3" w:rsidR="00303E10" w:rsidRPr="00303E10" w:rsidRDefault="00303E10" w:rsidP="00303E10">
            <w:pPr>
              <w:spacing w:after="0"/>
              <w:rPr>
                <w:sz w:val="15"/>
              </w:rPr>
            </w:pPr>
            <w:r w:rsidRPr="00303E10">
              <w:rPr>
                <w:sz w:val="15"/>
              </w:rPr>
              <w:t>The test proves atomic close, one-day advancement, preserved history, and no duplicate financial posting.</w:t>
            </w:r>
          </w:p>
        </w:tc>
      </w:tr>
      <w:tr w:rsidR="00303E10" w14:paraId="11553638" w14:textId="77777777" w:rsidTr="00303E10">
        <w:trPr>
          <w:cantSplit/>
        </w:trPr>
        <w:tc>
          <w:tcPr>
            <w:tcW w:w="940" w:type="dxa"/>
            <w:shd w:val="clear" w:color="auto" w:fill="F2F6FA"/>
            <w:vAlign w:val="center"/>
          </w:tcPr>
          <w:p w14:paraId="4A4FC58A" w14:textId="5BDC7215" w:rsidR="00303E10" w:rsidRPr="00303E10" w:rsidRDefault="00303E10" w:rsidP="00303E10">
            <w:pPr>
              <w:spacing w:after="0"/>
              <w:rPr>
                <w:sz w:val="15"/>
              </w:rPr>
            </w:pPr>
            <w:r w:rsidRPr="00303E10">
              <w:rPr>
                <w:sz w:val="15"/>
              </w:rPr>
              <w:t>P1</w:t>
            </w:r>
          </w:p>
        </w:tc>
        <w:tc>
          <w:tcPr>
            <w:tcW w:w="2000" w:type="dxa"/>
            <w:shd w:val="clear" w:color="auto" w:fill="F2F6FA"/>
            <w:vAlign w:val="center"/>
          </w:tcPr>
          <w:p w14:paraId="715A1B24" w14:textId="331169C5" w:rsidR="00303E10" w:rsidRPr="00303E10" w:rsidRDefault="00303E10" w:rsidP="00303E10">
            <w:pPr>
              <w:spacing w:after="0"/>
              <w:rPr>
                <w:sz w:val="15"/>
              </w:rPr>
            </w:pPr>
            <w:r w:rsidRPr="00303E10">
              <w:rPr>
                <w:sz w:val="15"/>
              </w:rPr>
              <w:t>Connect a real folio ledger</w:t>
            </w:r>
          </w:p>
        </w:tc>
        <w:tc>
          <w:tcPr>
            <w:tcW w:w="4200" w:type="dxa"/>
            <w:shd w:val="clear" w:color="auto" w:fill="F2F6FA"/>
            <w:vAlign w:val="center"/>
          </w:tcPr>
          <w:p w14:paraId="28D03661" w14:textId="3E1371C0" w:rsidR="00303E10" w:rsidRPr="00303E10" w:rsidRDefault="00303E10" w:rsidP="00303E10">
            <w:pPr>
              <w:spacing w:after="0"/>
              <w:rPr>
                <w:sz w:val="15"/>
              </w:rPr>
            </w:pPr>
            <w:r w:rsidRPr="00303E10">
              <w:rPr>
                <w:sz w:val="15"/>
              </w:rPr>
              <w:t>Post room charges, taxes, fees, packages, corrections, and allowances as itemized ledger entries with deterministic posting keys.</w:t>
            </w:r>
          </w:p>
        </w:tc>
        <w:tc>
          <w:tcPr>
            <w:tcW w:w="2900" w:type="dxa"/>
            <w:shd w:val="clear" w:color="auto" w:fill="F2F6FA"/>
            <w:vAlign w:val="center"/>
          </w:tcPr>
          <w:p w14:paraId="56C2FC48" w14:textId="0AFF9BA9" w:rsidR="00303E10" w:rsidRPr="00303E10" w:rsidRDefault="00303E10" w:rsidP="00303E10">
            <w:pPr>
              <w:spacing w:after="0"/>
              <w:rPr>
                <w:sz w:val="15"/>
              </w:rPr>
            </w:pPr>
            <w:r w:rsidRPr="00303E10">
              <w:rPr>
                <w:sz w:val="15"/>
              </w:rPr>
              <w:t>Re-running or retrying cannot duplicate charges, and the revenue report reconciles to the ledger.</w:t>
            </w:r>
          </w:p>
        </w:tc>
      </w:tr>
      <w:tr w:rsidR="00303E10" w14:paraId="4FF25950" w14:textId="77777777" w:rsidTr="00303E10">
        <w:trPr>
          <w:cantSplit/>
        </w:trPr>
        <w:tc>
          <w:tcPr>
            <w:tcW w:w="940" w:type="dxa"/>
            <w:tcBorders>
              <w:bottom w:val="single" w:sz="4" w:space="0" w:color="D9D9D9"/>
            </w:tcBorders>
            <w:shd w:val="clear" w:color="auto" w:fill="auto"/>
            <w:vAlign w:val="center"/>
          </w:tcPr>
          <w:p w14:paraId="0D0DB094" w14:textId="0B034BC2" w:rsidR="00303E10" w:rsidRPr="00303E10" w:rsidRDefault="00303E10" w:rsidP="00303E10">
            <w:pPr>
              <w:spacing w:after="0"/>
              <w:rPr>
                <w:sz w:val="15"/>
              </w:rPr>
            </w:pPr>
            <w:r w:rsidRPr="00303E10">
              <w:rPr>
                <w:sz w:val="15"/>
              </w:rPr>
              <w:t>P1</w:t>
            </w:r>
          </w:p>
        </w:tc>
        <w:tc>
          <w:tcPr>
            <w:tcW w:w="2000" w:type="dxa"/>
            <w:tcBorders>
              <w:bottom w:val="single" w:sz="4" w:space="0" w:color="D9D9D9"/>
            </w:tcBorders>
            <w:shd w:val="clear" w:color="auto" w:fill="auto"/>
            <w:vAlign w:val="center"/>
          </w:tcPr>
          <w:p w14:paraId="613BD403" w14:textId="187E0F25" w:rsidR="00303E10" w:rsidRPr="00303E10" w:rsidRDefault="00303E10" w:rsidP="00303E10">
            <w:pPr>
              <w:spacing w:after="0"/>
              <w:rPr>
                <w:sz w:val="15"/>
              </w:rPr>
            </w:pPr>
            <w:r w:rsidRPr="00303E10">
              <w:rPr>
                <w:sz w:val="15"/>
              </w:rPr>
              <w:t>Complete payment reconciliation</w:t>
            </w:r>
          </w:p>
        </w:tc>
        <w:tc>
          <w:tcPr>
            <w:tcW w:w="4200" w:type="dxa"/>
            <w:tcBorders>
              <w:bottom w:val="single" w:sz="4" w:space="0" w:color="D9D9D9"/>
            </w:tcBorders>
            <w:shd w:val="clear" w:color="auto" w:fill="auto"/>
            <w:vAlign w:val="center"/>
          </w:tcPr>
          <w:p w14:paraId="4F416469" w14:textId="3717C4BA" w:rsidR="00303E10" w:rsidRPr="00303E10" w:rsidRDefault="00303E10" w:rsidP="00303E10">
            <w:pPr>
              <w:spacing w:after="0"/>
              <w:rPr>
                <w:sz w:val="15"/>
              </w:rPr>
            </w:pPr>
            <w:r w:rsidRPr="00303E10">
              <w:rPr>
                <w:sz w:val="15"/>
              </w:rPr>
              <w:t>Add cash drawer, shift, payment-method, card batch, gateway, transfer, refund, and variance totals with supporting references.</w:t>
            </w:r>
          </w:p>
        </w:tc>
        <w:tc>
          <w:tcPr>
            <w:tcW w:w="2900" w:type="dxa"/>
            <w:tcBorders>
              <w:bottom w:val="single" w:sz="4" w:space="0" w:color="D9D9D9"/>
            </w:tcBorders>
            <w:shd w:val="clear" w:color="auto" w:fill="auto"/>
            <w:vAlign w:val="center"/>
          </w:tcPr>
          <w:p w14:paraId="1AB5EA83" w14:textId="25E2D596" w:rsidR="00303E10" w:rsidRPr="00303E10" w:rsidRDefault="00303E10" w:rsidP="00303E10">
            <w:pPr>
              <w:spacing w:after="0"/>
              <w:rPr>
                <w:sz w:val="15"/>
              </w:rPr>
            </w:pPr>
            <w:r w:rsidRPr="00303E10">
              <w:rPr>
                <w:sz w:val="15"/>
              </w:rPr>
              <w:t>Every variance has a resolution or approved exception before close.</w:t>
            </w:r>
          </w:p>
        </w:tc>
      </w:tr>
      <w:tr w:rsidR="00303E10" w14:paraId="5330E2EF" w14:textId="77777777" w:rsidTr="00303E10">
        <w:trPr>
          <w:cantSplit/>
        </w:trPr>
        <w:tc>
          <w:tcPr>
            <w:tcW w:w="940" w:type="dxa"/>
            <w:shd w:val="clear" w:color="auto" w:fill="F2F6FA"/>
            <w:vAlign w:val="center"/>
          </w:tcPr>
          <w:p w14:paraId="1F5934F8" w14:textId="0A288FF2" w:rsidR="00303E10" w:rsidRPr="00303E10" w:rsidRDefault="00303E10" w:rsidP="00303E10">
            <w:pPr>
              <w:spacing w:after="0"/>
              <w:rPr>
                <w:sz w:val="15"/>
              </w:rPr>
            </w:pPr>
            <w:r w:rsidRPr="00303E10">
              <w:rPr>
                <w:sz w:val="15"/>
              </w:rPr>
              <w:t>P1</w:t>
            </w:r>
          </w:p>
        </w:tc>
        <w:tc>
          <w:tcPr>
            <w:tcW w:w="2000" w:type="dxa"/>
            <w:shd w:val="clear" w:color="auto" w:fill="F2F6FA"/>
            <w:vAlign w:val="center"/>
          </w:tcPr>
          <w:p w14:paraId="3C51DEF1" w14:textId="5126F015" w:rsidR="00303E10" w:rsidRPr="00303E10" w:rsidRDefault="00303E10" w:rsidP="00303E10">
            <w:pPr>
              <w:spacing w:after="0"/>
              <w:rPr>
                <w:sz w:val="15"/>
              </w:rPr>
            </w:pPr>
            <w:r w:rsidRPr="00303E10">
              <w:rPr>
                <w:sz w:val="15"/>
              </w:rPr>
              <w:t>Complete Channel Manager reconciliation</w:t>
            </w:r>
          </w:p>
        </w:tc>
        <w:tc>
          <w:tcPr>
            <w:tcW w:w="4200" w:type="dxa"/>
            <w:shd w:val="clear" w:color="auto" w:fill="F2F6FA"/>
            <w:vAlign w:val="center"/>
          </w:tcPr>
          <w:p w14:paraId="2BE29D04" w14:textId="5DD5462B" w:rsidR="00303E10" w:rsidRPr="00303E10" w:rsidRDefault="00303E10" w:rsidP="00303E10">
            <w:pPr>
              <w:spacing w:after="0"/>
              <w:rPr>
                <w:sz w:val="15"/>
              </w:rPr>
            </w:pPr>
            <w:r w:rsidRPr="00303E10">
              <w:rPr>
                <w:sz w:val="15"/>
              </w:rPr>
              <w:t>Read real connection health, acknowledgements, pending messages, last successful sync, inventory, rates, and restrictions. Define retry and fallback rules.</w:t>
            </w:r>
          </w:p>
        </w:tc>
        <w:tc>
          <w:tcPr>
            <w:tcW w:w="2900" w:type="dxa"/>
            <w:shd w:val="clear" w:color="auto" w:fill="F2F6FA"/>
            <w:vAlign w:val="center"/>
          </w:tcPr>
          <w:p w14:paraId="2FAE77A6" w14:textId="59F1D914" w:rsidR="00303E10" w:rsidRPr="00303E10" w:rsidRDefault="00303E10" w:rsidP="00303E10">
            <w:pPr>
              <w:spacing w:after="0"/>
              <w:rPr>
                <w:sz w:val="15"/>
              </w:rPr>
            </w:pPr>
            <w:r w:rsidRPr="00303E10">
              <w:rPr>
                <w:sz w:val="15"/>
              </w:rPr>
              <w:t>The channel step becomes required only when the integration can produce reliable evidence.</w:t>
            </w:r>
          </w:p>
        </w:tc>
      </w:tr>
      <w:tr w:rsidR="00303E10" w14:paraId="20CA91FF" w14:textId="77777777" w:rsidTr="00303E10">
        <w:trPr>
          <w:cantSplit/>
        </w:trPr>
        <w:tc>
          <w:tcPr>
            <w:tcW w:w="940" w:type="dxa"/>
            <w:tcBorders>
              <w:bottom w:val="single" w:sz="4" w:space="0" w:color="D9D9D9"/>
            </w:tcBorders>
            <w:shd w:val="clear" w:color="auto" w:fill="auto"/>
            <w:vAlign w:val="center"/>
          </w:tcPr>
          <w:p w14:paraId="157EDD8B" w14:textId="2E21BEF7" w:rsidR="00303E10" w:rsidRPr="00303E10" w:rsidRDefault="00303E10" w:rsidP="00303E10">
            <w:pPr>
              <w:spacing w:after="0"/>
              <w:rPr>
                <w:sz w:val="15"/>
              </w:rPr>
            </w:pPr>
            <w:r w:rsidRPr="00303E10">
              <w:rPr>
                <w:sz w:val="15"/>
              </w:rPr>
              <w:t>P1</w:t>
            </w:r>
          </w:p>
        </w:tc>
        <w:tc>
          <w:tcPr>
            <w:tcW w:w="2000" w:type="dxa"/>
            <w:tcBorders>
              <w:bottom w:val="single" w:sz="4" w:space="0" w:color="D9D9D9"/>
            </w:tcBorders>
            <w:shd w:val="clear" w:color="auto" w:fill="auto"/>
            <w:vAlign w:val="center"/>
          </w:tcPr>
          <w:p w14:paraId="3F05D47E" w14:textId="5FA7D661" w:rsidR="00303E10" w:rsidRPr="00303E10" w:rsidRDefault="00303E10" w:rsidP="00303E10">
            <w:pPr>
              <w:spacing w:after="0"/>
              <w:rPr>
                <w:sz w:val="15"/>
              </w:rPr>
            </w:pPr>
            <w:r w:rsidRPr="00303E10">
              <w:rPr>
                <w:sz w:val="15"/>
              </w:rPr>
              <w:t>Strengthen Front Desk and Housekeeping transitions</w:t>
            </w:r>
          </w:p>
        </w:tc>
        <w:tc>
          <w:tcPr>
            <w:tcW w:w="4200" w:type="dxa"/>
            <w:tcBorders>
              <w:bottom w:val="single" w:sz="4" w:space="0" w:color="D9D9D9"/>
            </w:tcBorders>
            <w:shd w:val="clear" w:color="auto" w:fill="auto"/>
            <w:vAlign w:val="center"/>
          </w:tcPr>
          <w:p w14:paraId="5DB5CC0D" w14:textId="44D84079" w:rsidR="00303E10" w:rsidRPr="00303E10" w:rsidRDefault="00303E10" w:rsidP="00303E10">
            <w:pPr>
              <w:spacing w:after="0"/>
              <w:rPr>
                <w:sz w:val="15"/>
              </w:rPr>
            </w:pPr>
            <w:r w:rsidRPr="00303E10">
              <w:rPr>
                <w:sz w:val="15"/>
              </w:rPr>
              <w:t>Validate check-in, no-show, checkout, room assignment, room move, dirty, clean, inspected, maintenance, and out-of-order transitions on the backend.</w:t>
            </w:r>
          </w:p>
        </w:tc>
        <w:tc>
          <w:tcPr>
            <w:tcW w:w="2900" w:type="dxa"/>
            <w:tcBorders>
              <w:bottom w:val="single" w:sz="4" w:space="0" w:color="D9D9D9"/>
            </w:tcBorders>
            <w:shd w:val="clear" w:color="auto" w:fill="auto"/>
            <w:vAlign w:val="center"/>
          </w:tcPr>
          <w:p w14:paraId="2261E63E" w14:textId="372E37C0" w:rsidR="00303E10" w:rsidRPr="00303E10" w:rsidRDefault="00303E10" w:rsidP="00303E10">
            <w:pPr>
              <w:spacing w:after="0"/>
              <w:rPr>
                <w:sz w:val="15"/>
              </w:rPr>
            </w:pPr>
            <w:r w:rsidRPr="00303E10">
              <w:rPr>
                <w:sz w:val="15"/>
              </w:rPr>
              <w:t>Night Audit blockers reference authoritative current records and link directly to the correction screen.</w:t>
            </w:r>
          </w:p>
        </w:tc>
      </w:tr>
      <w:tr w:rsidR="00303E10" w14:paraId="3FA47985" w14:textId="77777777" w:rsidTr="00303E10">
        <w:trPr>
          <w:cantSplit/>
        </w:trPr>
        <w:tc>
          <w:tcPr>
            <w:tcW w:w="940" w:type="dxa"/>
            <w:shd w:val="clear" w:color="auto" w:fill="F2F6FA"/>
            <w:vAlign w:val="center"/>
          </w:tcPr>
          <w:p w14:paraId="164FA354" w14:textId="031D99C5" w:rsidR="00303E10" w:rsidRPr="00303E10" w:rsidRDefault="00303E10" w:rsidP="00303E10">
            <w:pPr>
              <w:spacing w:after="0"/>
              <w:rPr>
                <w:sz w:val="15"/>
              </w:rPr>
            </w:pPr>
            <w:r w:rsidRPr="00303E10">
              <w:rPr>
                <w:sz w:val="15"/>
              </w:rPr>
              <w:t>P1</w:t>
            </w:r>
          </w:p>
        </w:tc>
        <w:tc>
          <w:tcPr>
            <w:tcW w:w="2000" w:type="dxa"/>
            <w:shd w:val="clear" w:color="auto" w:fill="F2F6FA"/>
            <w:vAlign w:val="center"/>
          </w:tcPr>
          <w:p w14:paraId="08399021" w14:textId="21A0C5F4" w:rsidR="00303E10" w:rsidRPr="00303E10" w:rsidRDefault="00303E10" w:rsidP="00303E10">
            <w:pPr>
              <w:spacing w:after="0"/>
              <w:rPr>
                <w:sz w:val="15"/>
              </w:rPr>
            </w:pPr>
            <w:r w:rsidRPr="00303E10">
              <w:rPr>
                <w:sz w:val="15"/>
              </w:rPr>
              <w:t>Make close retry safe</w:t>
            </w:r>
          </w:p>
        </w:tc>
        <w:tc>
          <w:tcPr>
            <w:tcW w:w="4200" w:type="dxa"/>
            <w:shd w:val="clear" w:color="auto" w:fill="F2F6FA"/>
            <w:vAlign w:val="center"/>
          </w:tcPr>
          <w:p w14:paraId="235B07D3" w14:textId="2FD6DBA4" w:rsidR="00303E10" w:rsidRPr="00303E10" w:rsidRDefault="00303E10" w:rsidP="00303E10">
            <w:pPr>
              <w:spacing w:after="0"/>
              <w:rPr>
                <w:sz w:val="15"/>
              </w:rPr>
            </w:pPr>
            <w:r w:rsidRPr="00303E10">
              <w:rPr>
                <w:sz w:val="15"/>
              </w:rPr>
              <w:t>Add an idempotency key or deterministic close command, clear conflict responses, and tests for two simultaneous Complete Audit requests.</w:t>
            </w:r>
          </w:p>
        </w:tc>
        <w:tc>
          <w:tcPr>
            <w:tcW w:w="2900" w:type="dxa"/>
            <w:shd w:val="clear" w:color="auto" w:fill="F2F6FA"/>
            <w:vAlign w:val="center"/>
          </w:tcPr>
          <w:p w14:paraId="7647E837" w14:textId="60B4DD52" w:rsidR="00303E10" w:rsidRPr="00303E10" w:rsidRDefault="00303E10" w:rsidP="00303E10">
            <w:pPr>
              <w:spacing w:after="0"/>
              <w:rPr>
                <w:sz w:val="15"/>
              </w:rPr>
            </w:pPr>
            <w:r w:rsidRPr="00303E10">
              <w:rPr>
                <w:sz w:val="15"/>
              </w:rPr>
              <w:t>Exactly one audit closes and exactly one next business date opens.</w:t>
            </w:r>
          </w:p>
        </w:tc>
      </w:tr>
      <w:tr w:rsidR="00303E10" w14:paraId="7FE84190" w14:textId="77777777" w:rsidTr="00303E10">
        <w:trPr>
          <w:cantSplit/>
        </w:trPr>
        <w:tc>
          <w:tcPr>
            <w:tcW w:w="940" w:type="dxa"/>
            <w:tcBorders>
              <w:bottom w:val="single" w:sz="4" w:space="0" w:color="D9D9D9"/>
            </w:tcBorders>
            <w:shd w:val="clear" w:color="auto" w:fill="auto"/>
            <w:vAlign w:val="center"/>
          </w:tcPr>
          <w:p w14:paraId="23D6C0C1" w14:textId="159B7C37" w:rsidR="00303E10" w:rsidRPr="00303E10" w:rsidRDefault="00303E10" w:rsidP="00303E10">
            <w:pPr>
              <w:spacing w:after="0"/>
              <w:rPr>
                <w:sz w:val="15"/>
              </w:rPr>
            </w:pPr>
            <w:r w:rsidRPr="00303E10">
              <w:rPr>
                <w:sz w:val="15"/>
              </w:rPr>
              <w:t>P2</w:t>
            </w:r>
          </w:p>
        </w:tc>
        <w:tc>
          <w:tcPr>
            <w:tcW w:w="2000" w:type="dxa"/>
            <w:tcBorders>
              <w:bottom w:val="single" w:sz="4" w:space="0" w:color="D9D9D9"/>
            </w:tcBorders>
            <w:shd w:val="clear" w:color="auto" w:fill="auto"/>
            <w:vAlign w:val="center"/>
          </w:tcPr>
          <w:p w14:paraId="00AD7300" w14:textId="08F91344" w:rsidR="00303E10" w:rsidRPr="00303E10" w:rsidRDefault="00303E10" w:rsidP="00303E10">
            <w:pPr>
              <w:spacing w:after="0"/>
              <w:rPr>
                <w:sz w:val="15"/>
              </w:rPr>
            </w:pPr>
            <w:r w:rsidRPr="00303E10">
              <w:rPr>
                <w:sz w:val="15"/>
              </w:rPr>
              <w:t>Add monitoring and recovery</w:t>
            </w:r>
          </w:p>
        </w:tc>
        <w:tc>
          <w:tcPr>
            <w:tcW w:w="4200" w:type="dxa"/>
            <w:tcBorders>
              <w:bottom w:val="single" w:sz="4" w:space="0" w:color="D9D9D9"/>
            </w:tcBorders>
            <w:shd w:val="clear" w:color="auto" w:fill="auto"/>
            <w:vAlign w:val="center"/>
          </w:tcPr>
          <w:p w14:paraId="19217409" w14:textId="5664BD8A" w:rsidR="00303E10" w:rsidRPr="00303E10" w:rsidRDefault="00303E10" w:rsidP="00303E10">
            <w:pPr>
              <w:spacing w:after="0"/>
              <w:rPr>
                <w:sz w:val="15"/>
              </w:rPr>
            </w:pPr>
            <w:r w:rsidRPr="00303E10">
              <w:rPr>
                <w:sz w:val="15"/>
              </w:rPr>
              <w:t>Alert on failed closes, long-running open audits, duplicate attempts, stale integrations, and report failures. Provide a restricted recovery workflow.</w:t>
            </w:r>
          </w:p>
        </w:tc>
        <w:tc>
          <w:tcPr>
            <w:tcW w:w="2900" w:type="dxa"/>
            <w:tcBorders>
              <w:bottom w:val="single" w:sz="4" w:space="0" w:color="D9D9D9"/>
            </w:tcBorders>
            <w:shd w:val="clear" w:color="auto" w:fill="auto"/>
            <w:vAlign w:val="center"/>
          </w:tcPr>
          <w:p w14:paraId="336D371E" w14:textId="71C84CEB" w:rsidR="00303E10" w:rsidRPr="00303E10" w:rsidRDefault="00303E10" w:rsidP="00303E10">
            <w:pPr>
              <w:spacing w:after="0"/>
              <w:rPr>
                <w:sz w:val="15"/>
              </w:rPr>
            </w:pPr>
            <w:r w:rsidRPr="00303E10">
              <w:rPr>
                <w:sz w:val="15"/>
              </w:rPr>
              <w:t>Support staff can diagnose failures without directly editing MongoDB.</w:t>
            </w:r>
          </w:p>
        </w:tc>
      </w:tr>
      <w:tr w:rsidR="00303E10" w14:paraId="7933CE01" w14:textId="77777777" w:rsidTr="00303E10">
        <w:trPr>
          <w:cantSplit/>
        </w:trPr>
        <w:tc>
          <w:tcPr>
            <w:tcW w:w="940" w:type="dxa"/>
            <w:shd w:val="clear" w:color="auto" w:fill="F2F6FA"/>
            <w:vAlign w:val="center"/>
          </w:tcPr>
          <w:p w14:paraId="0C283AB2" w14:textId="2C3BC1E4" w:rsidR="00303E10" w:rsidRPr="00303E10" w:rsidRDefault="00303E10" w:rsidP="00303E10">
            <w:pPr>
              <w:spacing w:after="0"/>
              <w:rPr>
                <w:sz w:val="15"/>
              </w:rPr>
            </w:pPr>
            <w:r w:rsidRPr="00303E10">
              <w:rPr>
                <w:sz w:val="15"/>
              </w:rPr>
              <w:t>P2</w:t>
            </w:r>
          </w:p>
        </w:tc>
        <w:tc>
          <w:tcPr>
            <w:tcW w:w="2000" w:type="dxa"/>
            <w:shd w:val="clear" w:color="auto" w:fill="F2F6FA"/>
            <w:vAlign w:val="center"/>
          </w:tcPr>
          <w:p w14:paraId="7E6086D1" w14:textId="0B8A1EAC" w:rsidR="00303E10" w:rsidRPr="00303E10" w:rsidRDefault="00303E10" w:rsidP="00303E10">
            <w:pPr>
              <w:spacing w:after="0"/>
              <w:rPr>
                <w:sz w:val="15"/>
              </w:rPr>
            </w:pPr>
            <w:r w:rsidRPr="00303E10">
              <w:rPr>
                <w:sz w:val="15"/>
              </w:rPr>
              <w:t>Define retention and operations</w:t>
            </w:r>
          </w:p>
        </w:tc>
        <w:tc>
          <w:tcPr>
            <w:tcW w:w="4200" w:type="dxa"/>
            <w:shd w:val="clear" w:color="auto" w:fill="F2F6FA"/>
            <w:vAlign w:val="center"/>
          </w:tcPr>
          <w:p w14:paraId="5820FD0E" w14:textId="4CC773F7" w:rsidR="00303E10" w:rsidRPr="00303E10" w:rsidRDefault="00303E10" w:rsidP="00303E10">
            <w:pPr>
              <w:spacing w:after="0"/>
              <w:rPr>
                <w:sz w:val="15"/>
              </w:rPr>
            </w:pPr>
            <w:r w:rsidRPr="00303E10">
              <w:rPr>
                <w:sz w:val="15"/>
              </w:rPr>
              <w:t>Document audit retention, report storage, shift ownership, close deadline, escalation contacts, backup checks, and disaster recovery.</w:t>
            </w:r>
          </w:p>
        </w:tc>
        <w:tc>
          <w:tcPr>
            <w:tcW w:w="2900" w:type="dxa"/>
            <w:shd w:val="clear" w:color="auto" w:fill="F2F6FA"/>
            <w:vAlign w:val="center"/>
          </w:tcPr>
          <w:p w14:paraId="0498E91E" w14:textId="1AB8AF83" w:rsidR="00303E10" w:rsidRPr="00303E10" w:rsidRDefault="00303E10" w:rsidP="00303E10">
            <w:pPr>
              <w:spacing w:after="0"/>
              <w:rPr>
                <w:sz w:val="15"/>
              </w:rPr>
            </w:pPr>
            <w:r w:rsidRPr="00303E10">
              <w:rPr>
                <w:sz w:val="15"/>
              </w:rPr>
              <w:t>Each property can run and support the process consistently.</w:t>
            </w:r>
          </w:p>
        </w:tc>
      </w:tr>
    </w:tbl>
    <w:p w14:paraId="531D9DBE" w14:textId="77777777" w:rsidR="00303E10" w:rsidRDefault="00303E10"/>
    <w:p w14:paraId="2963F18C" w14:textId="7A36400D" w:rsidR="00303E10" w:rsidRDefault="00303E10" w:rsidP="00303E10">
      <w:pPr>
        <w:pStyle w:val="Heading2"/>
        <w:keepNext w:val="0"/>
        <w:spacing w:before="0" w:after="120"/>
      </w:pPr>
      <w:r>
        <w:t>Recommended delivery sequence</w:t>
      </w:r>
    </w:p>
    <w:p w14:paraId="6AB5B095" w14:textId="574430EC" w:rsidR="00303E10" w:rsidRPr="00303E10" w:rsidRDefault="00303E10" w:rsidP="00303E10">
      <w:pPr>
        <w:pStyle w:val="ListNumber"/>
        <w:spacing w:after="80"/>
        <w:rPr>
          <w:sz w:val="20"/>
        </w:rPr>
      </w:pPr>
      <w:r w:rsidRPr="00303E10">
        <w:rPr>
          <w:sz w:val="20"/>
        </w:rPr>
        <w:t>Finish the shared backend business date and update the calendar icon to show it read-only.</w:t>
      </w:r>
    </w:p>
    <w:p w14:paraId="540ED2EE" w14:textId="57BED4E4" w:rsidR="00303E10" w:rsidRPr="00303E10" w:rsidRDefault="00303E10" w:rsidP="00303E10">
      <w:pPr>
        <w:pStyle w:val="ListNumber"/>
        <w:spacing w:after="80"/>
        <w:rPr>
          <w:sz w:val="20"/>
        </w:rPr>
      </w:pPr>
      <w:r w:rsidRPr="00303E10">
        <w:rPr>
          <w:sz w:val="20"/>
        </w:rPr>
        <w:t>Enforce authenticated Night Audit permissions and manager-only overrides.</w:t>
      </w:r>
    </w:p>
    <w:p w14:paraId="6D9AC6B5" w14:textId="65C5FCF2" w:rsidR="00303E10" w:rsidRPr="00303E10" w:rsidRDefault="00303E10" w:rsidP="00303E10">
      <w:pPr>
        <w:pStyle w:val="ListNumber"/>
        <w:spacing w:after="80"/>
        <w:rPr>
          <w:sz w:val="20"/>
        </w:rPr>
      </w:pPr>
      <w:r w:rsidRPr="00303E10">
        <w:rPr>
          <w:sz w:val="20"/>
        </w:rPr>
        <w:t>Add route and transaction integration tests before changing financial behavior.</w:t>
      </w:r>
    </w:p>
    <w:p w14:paraId="60FE7E0E" w14:textId="1E36CB82" w:rsidR="00303E10" w:rsidRPr="00303E10" w:rsidRDefault="00303E10" w:rsidP="00303E10">
      <w:pPr>
        <w:pStyle w:val="ListNumber"/>
        <w:spacing w:after="80"/>
        <w:rPr>
          <w:sz w:val="20"/>
        </w:rPr>
      </w:pPr>
      <w:r w:rsidRPr="00303E10">
        <w:rPr>
          <w:sz w:val="20"/>
        </w:rPr>
        <w:t>Replace estimated revenue with itemized folio posting and add close idempotency.</w:t>
      </w:r>
    </w:p>
    <w:p w14:paraId="635C4CD7" w14:textId="66FCB283" w:rsidR="00303E10" w:rsidRPr="00303E10" w:rsidRDefault="00303E10" w:rsidP="00303E10">
      <w:pPr>
        <w:pStyle w:val="ListNumber"/>
        <w:spacing w:after="80"/>
        <w:rPr>
          <w:sz w:val="20"/>
        </w:rPr>
      </w:pPr>
      <w:r w:rsidRPr="00303E10">
        <w:rPr>
          <w:sz w:val="20"/>
        </w:rPr>
        <w:t>Build payment and shift reconciliation evidence.</w:t>
      </w:r>
    </w:p>
    <w:p w14:paraId="06FA0537" w14:textId="40A6CDB2" w:rsidR="00303E10" w:rsidRPr="00303E10" w:rsidRDefault="00303E10" w:rsidP="00303E10">
      <w:pPr>
        <w:pStyle w:val="ListNumber"/>
        <w:spacing w:after="80"/>
        <w:rPr>
          <w:sz w:val="20"/>
        </w:rPr>
      </w:pPr>
      <w:r w:rsidRPr="00303E10">
        <w:rPr>
          <w:sz w:val="20"/>
        </w:rPr>
        <w:t>Finish authoritative Front Desk and Housekeeping status transitions and deep links.</w:t>
      </w:r>
    </w:p>
    <w:p w14:paraId="31E0A756" w14:textId="12806E4E" w:rsidR="00303E10" w:rsidRPr="00303E10" w:rsidRDefault="00303E10" w:rsidP="00303E10">
      <w:pPr>
        <w:pStyle w:val="ListNumber"/>
        <w:spacing w:after="80"/>
        <w:rPr>
          <w:sz w:val="20"/>
        </w:rPr>
      </w:pPr>
      <w:r w:rsidRPr="00303E10">
        <w:rPr>
          <w:sz w:val="20"/>
        </w:rPr>
        <w:t>Implement Channel Manager reconciliation and enable the step only after it passes reliability tests.</w:t>
      </w:r>
    </w:p>
    <w:p w14:paraId="7AFD1B49" w14:textId="5B0CACD7" w:rsidR="00303E10" w:rsidRPr="00303E10" w:rsidRDefault="00303E10" w:rsidP="00303E10">
      <w:pPr>
        <w:pStyle w:val="ListNumber"/>
        <w:spacing w:after="80"/>
        <w:rPr>
          <w:sz w:val="20"/>
        </w:rPr>
      </w:pPr>
      <w:r w:rsidRPr="00303E10">
        <w:rPr>
          <w:sz w:val="20"/>
        </w:rPr>
        <w:t>Add monitoring, support recovery, retention, and property operating procedures.</w:t>
      </w:r>
    </w:p>
    <w:p w14:paraId="571C4D8D" w14:textId="73D7F901" w:rsidR="00303E10" w:rsidRDefault="00303E10">
      <w:pPr>
        <w:spacing w:after="160" w:line="259" w:lineRule="auto"/>
      </w:pPr>
      <w:r>
        <w:br w:type="page"/>
      </w:r>
    </w:p>
    <w:p w14:paraId="3F7892F3" w14:textId="0FAA4A39" w:rsidR="00303E10" w:rsidRDefault="00303E10" w:rsidP="00303E10">
      <w:pPr>
        <w:pStyle w:val="Heading1"/>
        <w:keepNext w:val="0"/>
        <w:spacing w:before="0" w:after="120"/>
      </w:pPr>
      <w:r>
        <w:lastRenderedPageBreak/>
        <w:t>Acceptance checklist</w:t>
      </w:r>
    </w:p>
    <w:p w14:paraId="564C861D" w14:textId="50C1E7A4" w:rsidR="00303E10" w:rsidRPr="00303E10" w:rsidRDefault="00303E10" w:rsidP="00303E10">
      <w:pPr>
        <w:pStyle w:val="ListBullet"/>
        <w:spacing w:after="60"/>
        <w:rPr>
          <w:sz w:val="20"/>
        </w:rPr>
      </w:pPr>
      <w:r w:rsidRPr="00303E10">
        <w:rPr>
          <w:sz w:val="20"/>
        </w:rPr>
        <w:t>Every operational page displays the same backend business date for the selected property.</w:t>
      </w:r>
    </w:p>
    <w:p w14:paraId="7102B7A4" w14:textId="104C0126" w:rsidR="00303E10" w:rsidRPr="00303E10" w:rsidRDefault="00303E10" w:rsidP="00303E10">
      <w:pPr>
        <w:pStyle w:val="ListBullet"/>
        <w:spacing w:after="60"/>
        <w:rPr>
          <w:sz w:val="20"/>
        </w:rPr>
      </w:pPr>
      <w:r w:rsidRPr="00303E10">
        <w:rPr>
          <w:sz w:val="20"/>
        </w:rPr>
        <w:t>Only authorized roles can review, override, post, generate reports, or close an audit.</w:t>
      </w:r>
    </w:p>
    <w:p w14:paraId="51A167AD" w14:textId="38132A7F" w:rsidR="00303E10" w:rsidRPr="00303E10" w:rsidRDefault="00303E10" w:rsidP="00303E10">
      <w:pPr>
        <w:pStyle w:val="ListBullet"/>
        <w:spacing w:after="60"/>
        <w:rPr>
          <w:sz w:val="20"/>
        </w:rPr>
      </w:pPr>
      <w:r w:rsidRPr="00303E10">
        <w:rPr>
          <w:sz w:val="20"/>
        </w:rPr>
        <w:t>Front Desk blockers link to the exact reservation requiring action.</w:t>
      </w:r>
    </w:p>
    <w:p w14:paraId="307DCA8F" w14:textId="64D0A092" w:rsidR="00303E10" w:rsidRPr="00303E10" w:rsidRDefault="00303E10" w:rsidP="00303E10">
      <w:pPr>
        <w:pStyle w:val="ListBullet"/>
        <w:spacing w:after="60"/>
        <w:rPr>
          <w:sz w:val="20"/>
        </w:rPr>
      </w:pPr>
      <w:r w:rsidRPr="00303E10">
        <w:rPr>
          <w:sz w:val="20"/>
        </w:rPr>
        <w:t>Housekeeping blockers link to the exact room and current task.</w:t>
      </w:r>
    </w:p>
    <w:p w14:paraId="2EE51DED" w14:textId="26B9D39B" w:rsidR="00303E10" w:rsidRPr="00303E10" w:rsidRDefault="00303E10" w:rsidP="00303E10">
      <w:pPr>
        <w:pStyle w:val="ListBullet"/>
        <w:spacing w:after="60"/>
        <w:rPr>
          <w:sz w:val="20"/>
        </w:rPr>
      </w:pPr>
      <w:r w:rsidRPr="00303E10">
        <w:rPr>
          <w:sz w:val="20"/>
        </w:rPr>
        <w:t>Room revenue, taxes, adjustments, and payment totals reconcile to the financial ledger.</w:t>
      </w:r>
    </w:p>
    <w:p w14:paraId="57635785" w14:textId="192169FA" w:rsidR="00303E10" w:rsidRPr="00303E10" w:rsidRDefault="00303E10" w:rsidP="00303E10">
      <w:pPr>
        <w:pStyle w:val="ListBullet"/>
        <w:spacing w:after="60"/>
        <w:rPr>
          <w:sz w:val="20"/>
        </w:rPr>
      </w:pPr>
      <w:r w:rsidRPr="00303E10">
        <w:rPr>
          <w:sz w:val="20"/>
        </w:rPr>
        <w:t>A retry or simultaneous close attempt cannot duplicate charges, reports, or dates.</w:t>
      </w:r>
    </w:p>
    <w:p w14:paraId="2D1F9355" w14:textId="2F63EDD6" w:rsidR="00303E10" w:rsidRPr="00303E10" w:rsidRDefault="00303E10" w:rsidP="00303E10">
      <w:pPr>
        <w:pStyle w:val="ListBullet"/>
        <w:spacing w:after="60"/>
        <w:rPr>
          <w:sz w:val="20"/>
        </w:rPr>
      </w:pPr>
      <w:r w:rsidRPr="00303E10">
        <w:rPr>
          <w:sz w:val="20"/>
        </w:rPr>
        <w:t>The six report runs use the closed business date and remain accessible from history.</w:t>
      </w:r>
    </w:p>
    <w:p w14:paraId="6F9FE985" w14:textId="64CE8535" w:rsidR="00303E10" w:rsidRPr="00303E10" w:rsidRDefault="00303E10" w:rsidP="00303E10">
      <w:pPr>
        <w:pStyle w:val="ListBullet"/>
        <w:spacing w:after="60"/>
        <w:rPr>
          <w:sz w:val="20"/>
        </w:rPr>
      </w:pPr>
      <w:r w:rsidRPr="00303E10">
        <w:rPr>
          <w:sz w:val="20"/>
        </w:rPr>
        <w:t>Completing the audit updates the header and invalidates all date-dependent frontend queries.</w:t>
      </w:r>
    </w:p>
    <w:p w14:paraId="61A1902E" w14:textId="0E252E79" w:rsidR="00303E10" w:rsidRPr="00303E10" w:rsidRDefault="00303E10" w:rsidP="00303E10">
      <w:pPr>
        <w:pStyle w:val="ListBullet"/>
        <w:spacing w:after="60"/>
        <w:rPr>
          <w:sz w:val="20"/>
        </w:rPr>
      </w:pPr>
      <w:r w:rsidRPr="00303E10">
        <w:rPr>
          <w:sz w:val="20"/>
        </w:rPr>
        <w:t>The new open audit starts on the following date with no reviewed steps carried forward.</w:t>
      </w:r>
    </w:p>
    <w:p w14:paraId="6A0A4800" w14:textId="277922BC" w:rsidR="00303E10" w:rsidRPr="00303E10" w:rsidRDefault="00303E10" w:rsidP="00303E10">
      <w:pPr>
        <w:pStyle w:val="ListBullet"/>
        <w:spacing w:after="60"/>
        <w:rPr>
          <w:sz w:val="20"/>
        </w:rPr>
      </w:pPr>
      <w:r w:rsidRPr="00303E10">
        <w:rPr>
          <w:sz w:val="20"/>
        </w:rPr>
        <w:t>Warnings and overrides preserve their reason, actor, time, and linked record.</w:t>
      </w:r>
    </w:p>
    <w:p w14:paraId="575B4FAF" w14:textId="650CC5D0" w:rsidR="00303E10" w:rsidRPr="00303E10" w:rsidRDefault="00303E10" w:rsidP="00303E10">
      <w:pPr>
        <w:pStyle w:val="ListBullet"/>
        <w:spacing w:after="60"/>
        <w:rPr>
          <w:sz w:val="20"/>
        </w:rPr>
      </w:pPr>
      <w:r w:rsidRPr="00303E10">
        <w:rPr>
          <w:sz w:val="20"/>
        </w:rPr>
        <w:t>A failed transaction leaves the audit and property date unchanged.</w:t>
      </w:r>
    </w:p>
    <w:p w14:paraId="443B48FA" w14:textId="316B6A0D" w:rsidR="00303E10" w:rsidRPr="00303E10" w:rsidRDefault="00303E10" w:rsidP="00303E10">
      <w:pPr>
        <w:pStyle w:val="ListBullet"/>
        <w:spacing w:after="60"/>
        <w:rPr>
          <w:sz w:val="20"/>
        </w:rPr>
      </w:pPr>
      <w:r w:rsidRPr="00303E10">
        <w:rPr>
          <w:sz w:val="20"/>
        </w:rPr>
        <w:t>Automated tests cover normal close, blockers, warnings, overrides, retries, concurrency, and rollback.</w:t>
      </w:r>
    </w:p>
    <w:p w14:paraId="4EBF65E3" w14:textId="1FB4875D" w:rsidR="00303E10" w:rsidRDefault="00303E10" w:rsidP="00303E10">
      <w:pPr>
        <w:pStyle w:val="Heading1"/>
        <w:keepNext w:val="0"/>
        <w:spacing w:before="0" w:after="120"/>
      </w:pPr>
      <w:r>
        <w:t>Recovery controls</w:t>
      </w:r>
    </w:p>
    <w:p w14:paraId="52279AEB" w14:textId="4328714A" w:rsidR="00303E10" w:rsidRDefault="00303E10" w:rsidP="00303E10">
      <w:r>
        <w:t>The Night Audit page correctly tells the user that a completed close cannot be undone from that screen. Production operations still need a controlled recovery design for exceptional cases. The safest approach is a compensating process rather than deleting a closed audit or moving the business date backward.</w:t>
      </w:r>
    </w:p>
    <w:p w14:paraId="62F0D32D" w14:textId="4BE23E97" w:rsidR="00303E10" w:rsidRPr="00303E10" w:rsidRDefault="00303E10" w:rsidP="00303E10">
      <w:pPr>
        <w:pStyle w:val="ListBullet"/>
        <w:spacing w:after="60"/>
        <w:rPr>
          <w:sz w:val="20"/>
        </w:rPr>
      </w:pPr>
      <w:r w:rsidRPr="00303E10">
        <w:rPr>
          <w:sz w:val="20"/>
        </w:rPr>
        <w:t>Restrict recovery to senior administrators and require a support case or incident reference.</w:t>
      </w:r>
    </w:p>
    <w:p w14:paraId="177316A7" w14:textId="3538BF30" w:rsidR="00303E10" w:rsidRPr="00303E10" w:rsidRDefault="00303E10" w:rsidP="00303E10">
      <w:pPr>
        <w:pStyle w:val="ListBullet"/>
        <w:spacing w:after="60"/>
        <w:rPr>
          <w:sz w:val="20"/>
        </w:rPr>
      </w:pPr>
      <w:r w:rsidRPr="00303E10">
        <w:rPr>
          <w:sz w:val="20"/>
        </w:rPr>
        <w:t>Never delete a closed audit, report run, financial transaction, or audit log.</w:t>
      </w:r>
    </w:p>
    <w:p w14:paraId="19C654A6" w14:textId="68AA2F61" w:rsidR="00303E10" w:rsidRPr="00303E10" w:rsidRDefault="00303E10" w:rsidP="00303E10">
      <w:pPr>
        <w:pStyle w:val="ListBullet"/>
        <w:spacing w:after="60"/>
        <w:rPr>
          <w:sz w:val="20"/>
        </w:rPr>
      </w:pPr>
      <w:r w:rsidRPr="00303E10">
        <w:rPr>
          <w:sz w:val="20"/>
        </w:rPr>
        <w:t>Correct financial errors with reversal and replacement entries linked to the original posting.</w:t>
      </w:r>
    </w:p>
    <w:p w14:paraId="6DCC2C76" w14:textId="4CD2A261" w:rsidR="00303E10" w:rsidRPr="00303E10" w:rsidRDefault="00303E10" w:rsidP="00303E10">
      <w:pPr>
        <w:pStyle w:val="ListBullet"/>
        <w:spacing w:after="60"/>
        <w:rPr>
          <w:sz w:val="20"/>
        </w:rPr>
      </w:pPr>
      <w:r w:rsidRPr="00303E10">
        <w:rPr>
          <w:sz w:val="20"/>
        </w:rPr>
        <w:t>Correct operational records on the current business date and record why the prior snapshot differs.</w:t>
      </w:r>
    </w:p>
    <w:p w14:paraId="34120C90" w14:textId="3378B553" w:rsidR="00303E10" w:rsidRPr="00303E10" w:rsidRDefault="00303E10" w:rsidP="00303E10">
      <w:pPr>
        <w:pStyle w:val="ListBullet"/>
        <w:spacing w:after="60"/>
        <w:rPr>
          <w:sz w:val="20"/>
        </w:rPr>
      </w:pPr>
      <w:r w:rsidRPr="00303E10">
        <w:rPr>
          <w:sz w:val="20"/>
        </w:rPr>
        <w:t>If a date correction is unavoidable, require dual approval, a database backup, conflict checks, and a complete before-and-after audit trail.</w:t>
      </w:r>
    </w:p>
    <w:p w14:paraId="428C12E4" w14:textId="12BD8DFF" w:rsidR="00303E10" w:rsidRDefault="00303E10" w:rsidP="00303E10">
      <w:pPr>
        <w:pStyle w:val="Heading1"/>
        <w:keepNext w:val="0"/>
        <w:spacing w:before="0" w:after="120"/>
      </w:pPr>
      <w:r>
        <w:t>Repository basis</w:t>
      </w:r>
    </w:p>
    <w:p w14:paraId="6719171E" w14:textId="28B502FC" w:rsidR="00303E10" w:rsidRDefault="00303E10" w:rsidP="00303E10">
      <w:r>
        <w:t>This guide reflects the implementation reviewed on 10 September 2026 in the StayPilot frontend and hotel backend repositories. The main implementation sources are the Night Audit page and API client, the Night Audit route, service, model and tests, the property model, the application shell, and the Night Audit API workflow documentation.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2598"/>
        <w:gridCol w:w="7432"/>
      </w:tblGrid>
      <w:tr w:rsidR="00303E10" w14:paraId="5B352AFD" w14:textId="77777777" w:rsidTr="00303E10">
        <w:trPr>
          <w:cantSplit/>
          <w:tblHeader/>
        </w:trPr>
        <w:tc>
          <w:tcPr>
            <w:tcW w:w="2600" w:type="dxa"/>
            <w:shd w:val="clear" w:color="auto" w:fill="1F4E78"/>
            <w:vAlign w:val="center"/>
          </w:tcPr>
          <w:p w14:paraId="5341560B" w14:textId="2DCAB570" w:rsidR="00303E10" w:rsidRPr="00303E10" w:rsidRDefault="00303E10" w:rsidP="00303E10">
            <w:pPr>
              <w:rPr>
                <w:b/>
                <w:color w:val="FFFFFF"/>
                <w:sz w:val="17"/>
              </w:rPr>
            </w:pPr>
            <w:r w:rsidRPr="00303E10">
              <w:rPr>
                <w:b/>
                <w:color w:val="FFFFFF"/>
                <w:sz w:val="17"/>
              </w:rPr>
              <w:t>Area</w:t>
            </w:r>
          </w:p>
        </w:tc>
        <w:tc>
          <w:tcPr>
            <w:tcW w:w="7440" w:type="dxa"/>
            <w:shd w:val="clear" w:color="auto" w:fill="1F4E78"/>
            <w:vAlign w:val="center"/>
          </w:tcPr>
          <w:p w14:paraId="0C8EBEAA" w14:textId="549F4328" w:rsidR="00303E10" w:rsidRPr="00303E10" w:rsidRDefault="00303E10" w:rsidP="00303E10">
            <w:pPr>
              <w:rPr>
                <w:b/>
                <w:color w:val="FFFFFF"/>
                <w:sz w:val="17"/>
              </w:rPr>
            </w:pPr>
            <w:r w:rsidRPr="00303E10">
              <w:rPr>
                <w:b/>
                <w:color w:val="FFFFFF"/>
                <w:sz w:val="17"/>
              </w:rPr>
              <w:t>Source</w:t>
            </w:r>
          </w:p>
        </w:tc>
      </w:tr>
      <w:tr w:rsidR="00303E10" w14:paraId="4DE7A578" w14:textId="77777777" w:rsidTr="00303E10">
        <w:trPr>
          <w:cantSplit/>
        </w:trPr>
        <w:tc>
          <w:tcPr>
            <w:tcW w:w="2600" w:type="dxa"/>
            <w:tcBorders>
              <w:bottom w:val="single" w:sz="4" w:space="0" w:color="D9D9D9"/>
            </w:tcBorders>
            <w:shd w:val="clear" w:color="auto" w:fill="auto"/>
            <w:vAlign w:val="center"/>
          </w:tcPr>
          <w:p w14:paraId="21BF24B2" w14:textId="7CE03B95" w:rsidR="00303E10" w:rsidRPr="00303E10" w:rsidRDefault="00303E10" w:rsidP="00303E10">
            <w:pPr>
              <w:spacing w:after="0"/>
              <w:rPr>
                <w:sz w:val="17"/>
              </w:rPr>
            </w:pPr>
            <w:r w:rsidRPr="00303E10">
              <w:rPr>
                <w:sz w:val="17"/>
              </w:rPr>
              <w:t>Frontend page</w:t>
            </w:r>
          </w:p>
        </w:tc>
        <w:tc>
          <w:tcPr>
            <w:tcW w:w="7440" w:type="dxa"/>
            <w:tcBorders>
              <w:bottom w:val="single" w:sz="4" w:space="0" w:color="D9D9D9"/>
            </w:tcBorders>
            <w:shd w:val="clear" w:color="auto" w:fill="auto"/>
            <w:vAlign w:val="center"/>
          </w:tcPr>
          <w:p w14:paraId="3CEF9303" w14:textId="415AAC1B" w:rsidR="00303E10" w:rsidRPr="00303E10" w:rsidRDefault="00303E10" w:rsidP="00303E10">
            <w:pPr>
              <w:spacing w:after="0"/>
              <w:rPr>
                <w:sz w:val="17"/>
              </w:rPr>
            </w:pPr>
            <w:r w:rsidRPr="00303E10">
              <w:rPr>
                <w:sz w:val="17"/>
              </w:rPr>
              <w:t>new-pms app components modules nightaudit nightaudit.tsx</w:t>
            </w:r>
          </w:p>
        </w:tc>
      </w:tr>
      <w:tr w:rsidR="00303E10" w14:paraId="58E7381D" w14:textId="77777777" w:rsidTr="00303E10">
        <w:trPr>
          <w:cantSplit/>
        </w:trPr>
        <w:tc>
          <w:tcPr>
            <w:tcW w:w="2600" w:type="dxa"/>
            <w:shd w:val="clear" w:color="auto" w:fill="F2F6FA"/>
            <w:vAlign w:val="center"/>
          </w:tcPr>
          <w:p w14:paraId="4AC3BC18" w14:textId="4E894DB7" w:rsidR="00303E10" w:rsidRPr="00303E10" w:rsidRDefault="00303E10" w:rsidP="00303E10">
            <w:pPr>
              <w:spacing w:after="0"/>
              <w:rPr>
                <w:sz w:val="17"/>
              </w:rPr>
            </w:pPr>
            <w:r w:rsidRPr="00303E10">
              <w:rPr>
                <w:sz w:val="17"/>
              </w:rPr>
              <w:t>Frontend API</w:t>
            </w:r>
          </w:p>
        </w:tc>
        <w:tc>
          <w:tcPr>
            <w:tcW w:w="7440" w:type="dxa"/>
            <w:shd w:val="clear" w:color="auto" w:fill="F2F6FA"/>
            <w:vAlign w:val="center"/>
          </w:tcPr>
          <w:p w14:paraId="5213B3D8" w14:textId="04775162" w:rsidR="00303E10" w:rsidRPr="00303E10" w:rsidRDefault="00303E10" w:rsidP="00303E10">
            <w:pPr>
              <w:spacing w:after="0"/>
              <w:rPr>
                <w:sz w:val="17"/>
              </w:rPr>
            </w:pPr>
            <w:r w:rsidRPr="00303E10">
              <w:rPr>
                <w:sz w:val="17"/>
              </w:rPr>
              <w:t>new-pms app lib night-audit-api.ts</w:t>
            </w:r>
          </w:p>
        </w:tc>
      </w:tr>
      <w:tr w:rsidR="00303E10" w14:paraId="61A61CAD" w14:textId="77777777" w:rsidTr="00303E10">
        <w:trPr>
          <w:cantSplit/>
        </w:trPr>
        <w:tc>
          <w:tcPr>
            <w:tcW w:w="2600" w:type="dxa"/>
            <w:tcBorders>
              <w:bottom w:val="single" w:sz="4" w:space="0" w:color="D9D9D9"/>
            </w:tcBorders>
            <w:shd w:val="clear" w:color="auto" w:fill="auto"/>
            <w:vAlign w:val="center"/>
          </w:tcPr>
          <w:p w14:paraId="396097C9" w14:textId="7079BF4A" w:rsidR="00303E10" w:rsidRPr="00303E10" w:rsidRDefault="00303E10" w:rsidP="00303E10">
            <w:pPr>
              <w:spacing w:after="0"/>
              <w:rPr>
                <w:sz w:val="17"/>
              </w:rPr>
            </w:pPr>
            <w:r w:rsidRPr="00303E10">
              <w:rPr>
                <w:sz w:val="17"/>
              </w:rPr>
              <w:t>Header date</w:t>
            </w:r>
          </w:p>
        </w:tc>
        <w:tc>
          <w:tcPr>
            <w:tcW w:w="7440" w:type="dxa"/>
            <w:tcBorders>
              <w:bottom w:val="single" w:sz="4" w:space="0" w:color="D9D9D9"/>
            </w:tcBorders>
            <w:shd w:val="clear" w:color="auto" w:fill="auto"/>
            <w:vAlign w:val="center"/>
          </w:tcPr>
          <w:p w14:paraId="49ABDF66" w14:textId="09AC7DE9" w:rsidR="00303E10" w:rsidRPr="00303E10" w:rsidRDefault="00303E10" w:rsidP="00303E10">
            <w:pPr>
              <w:spacing w:after="0"/>
              <w:rPr>
                <w:sz w:val="17"/>
              </w:rPr>
            </w:pPr>
            <w:r w:rsidRPr="00303E10">
              <w:rPr>
                <w:sz w:val="17"/>
              </w:rPr>
              <w:t>new-pms app components app-shell.tsx</w:t>
            </w:r>
          </w:p>
        </w:tc>
      </w:tr>
      <w:tr w:rsidR="00303E10" w14:paraId="6E1B5821" w14:textId="77777777" w:rsidTr="00303E10">
        <w:trPr>
          <w:cantSplit/>
        </w:trPr>
        <w:tc>
          <w:tcPr>
            <w:tcW w:w="2600" w:type="dxa"/>
            <w:shd w:val="clear" w:color="auto" w:fill="F2F6FA"/>
            <w:vAlign w:val="center"/>
          </w:tcPr>
          <w:p w14:paraId="3CA703C5" w14:textId="39670938" w:rsidR="00303E10" w:rsidRPr="00303E10" w:rsidRDefault="00303E10" w:rsidP="00303E10">
            <w:pPr>
              <w:spacing w:after="0"/>
              <w:rPr>
                <w:sz w:val="17"/>
              </w:rPr>
            </w:pPr>
            <w:r w:rsidRPr="00303E10">
              <w:rPr>
                <w:sz w:val="17"/>
              </w:rPr>
              <w:t>Local date source</w:t>
            </w:r>
          </w:p>
        </w:tc>
        <w:tc>
          <w:tcPr>
            <w:tcW w:w="7440" w:type="dxa"/>
            <w:shd w:val="clear" w:color="auto" w:fill="F2F6FA"/>
            <w:vAlign w:val="center"/>
          </w:tcPr>
          <w:p w14:paraId="6E487E1F" w14:textId="40D97E50" w:rsidR="00303E10" w:rsidRPr="00303E10" w:rsidRDefault="00303E10" w:rsidP="00303E10">
            <w:pPr>
              <w:spacing w:after="0"/>
              <w:rPr>
                <w:sz w:val="17"/>
              </w:rPr>
            </w:pPr>
            <w:r w:rsidRPr="00303E10">
              <w:rPr>
                <w:sz w:val="17"/>
              </w:rPr>
              <w:t>new-pms app data pms-data.ts</w:t>
            </w:r>
          </w:p>
        </w:tc>
      </w:tr>
      <w:tr w:rsidR="00303E10" w14:paraId="2B20C260" w14:textId="77777777" w:rsidTr="00303E10">
        <w:trPr>
          <w:cantSplit/>
        </w:trPr>
        <w:tc>
          <w:tcPr>
            <w:tcW w:w="2600" w:type="dxa"/>
            <w:tcBorders>
              <w:bottom w:val="single" w:sz="4" w:space="0" w:color="D9D9D9"/>
            </w:tcBorders>
            <w:shd w:val="clear" w:color="auto" w:fill="auto"/>
            <w:vAlign w:val="center"/>
          </w:tcPr>
          <w:p w14:paraId="2A10E758" w14:textId="72CF9C26" w:rsidR="00303E10" w:rsidRPr="00303E10" w:rsidRDefault="00303E10" w:rsidP="00303E10">
            <w:pPr>
              <w:spacing w:after="0"/>
              <w:rPr>
                <w:sz w:val="17"/>
              </w:rPr>
            </w:pPr>
            <w:r w:rsidRPr="00303E10">
              <w:rPr>
                <w:sz w:val="17"/>
              </w:rPr>
              <w:t>Backend route</w:t>
            </w:r>
          </w:p>
        </w:tc>
        <w:tc>
          <w:tcPr>
            <w:tcW w:w="7440" w:type="dxa"/>
            <w:tcBorders>
              <w:bottom w:val="single" w:sz="4" w:space="0" w:color="D9D9D9"/>
            </w:tcBorders>
            <w:shd w:val="clear" w:color="auto" w:fill="auto"/>
            <w:vAlign w:val="center"/>
          </w:tcPr>
          <w:p w14:paraId="6587F076" w14:textId="21A65CE3" w:rsidR="00303E10" w:rsidRPr="00303E10" w:rsidRDefault="00303E10" w:rsidP="00303E10">
            <w:pPr>
              <w:spacing w:after="0"/>
              <w:rPr>
                <w:sz w:val="17"/>
              </w:rPr>
            </w:pPr>
            <w:r w:rsidRPr="00303E10">
              <w:rPr>
                <w:sz w:val="17"/>
              </w:rPr>
              <w:t>hotelbackend routes night-audit.js</w:t>
            </w:r>
          </w:p>
        </w:tc>
      </w:tr>
      <w:tr w:rsidR="00303E10" w14:paraId="20C1A94B" w14:textId="77777777" w:rsidTr="00303E10">
        <w:trPr>
          <w:cantSplit/>
        </w:trPr>
        <w:tc>
          <w:tcPr>
            <w:tcW w:w="2600" w:type="dxa"/>
            <w:shd w:val="clear" w:color="auto" w:fill="F2F6FA"/>
            <w:vAlign w:val="center"/>
          </w:tcPr>
          <w:p w14:paraId="22CD98BF" w14:textId="06462658" w:rsidR="00303E10" w:rsidRPr="00303E10" w:rsidRDefault="00303E10" w:rsidP="00303E10">
            <w:pPr>
              <w:spacing w:after="0"/>
              <w:rPr>
                <w:sz w:val="17"/>
              </w:rPr>
            </w:pPr>
            <w:r w:rsidRPr="00303E10">
              <w:rPr>
                <w:sz w:val="17"/>
              </w:rPr>
              <w:t>Snapshot and rules</w:t>
            </w:r>
          </w:p>
        </w:tc>
        <w:tc>
          <w:tcPr>
            <w:tcW w:w="7440" w:type="dxa"/>
            <w:shd w:val="clear" w:color="auto" w:fill="F2F6FA"/>
            <w:vAlign w:val="center"/>
          </w:tcPr>
          <w:p w14:paraId="44698FE2" w14:textId="4C39A215" w:rsidR="00303E10" w:rsidRPr="00303E10" w:rsidRDefault="00303E10" w:rsidP="00303E10">
            <w:pPr>
              <w:spacing w:after="0"/>
              <w:rPr>
                <w:sz w:val="17"/>
              </w:rPr>
            </w:pPr>
            <w:r w:rsidRPr="00303E10">
              <w:rPr>
                <w:sz w:val="17"/>
              </w:rPr>
              <w:t>hotelbackend services night-audit.service.js</w:t>
            </w:r>
          </w:p>
        </w:tc>
      </w:tr>
      <w:tr w:rsidR="00303E10" w14:paraId="2F95F5D9" w14:textId="77777777" w:rsidTr="00303E10">
        <w:trPr>
          <w:cantSplit/>
        </w:trPr>
        <w:tc>
          <w:tcPr>
            <w:tcW w:w="2600" w:type="dxa"/>
            <w:tcBorders>
              <w:bottom w:val="single" w:sz="4" w:space="0" w:color="D9D9D9"/>
            </w:tcBorders>
            <w:shd w:val="clear" w:color="auto" w:fill="auto"/>
            <w:vAlign w:val="center"/>
          </w:tcPr>
          <w:p w14:paraId="40887411" w14:textId="5A0BEE99" w:rsidR="00303E10" w:rsidRPr="00303E10" w:rsidRDefault="00303E10" w:rsidP="00303E10">
            <w:pPr>
              <w:spacing w:after="0"/>
              <w:rPr>
                <w:sz w:val="17"/>
              </w:rPr>
            </w:pPr>
            <w:r w:rsidRPr="00303E10">
              <w:rPr>
                <w:sz w:val="17"/>
              </w:rPr>
              <w:t>Audit data model</w:t>
            </w:r>
          </w:p>
        </w:tc>
        <w:tc>
          <w:tcPr>
            <w:tcW w:w="7440" w:type="dxa"/>
            <w:tcBorders>
              <w:bottom w:val="single" w:sz="4" w:space="0" w:color="D9D9D9"/>
            </w:tcBorders>
            <w:shd w:val="clear" w:color="auto" w:fill="auto"/>
            <w:vAlign w:val="center"/>
          </w:tcPr>
          <w:p w14:paraId="4DD99780" w14:textId="16CD3DCC" w:rsidR="00303E10" w:rsidRPr="00303E10" w:rsidRDefault="00303E10" w:rsidP="00303E10">
            <w:pPr>
              <w:spacing w:after="0"/>
              <w:rPr>
                <w:sz w:val="17"/>
              </w:rPr>
            </w:pPr>
            <w:r w:rsidRPr="00303E10">
              <w:rPr>
                <w:sz w:val="17"/>
              </w:rPr>
              <w:t>hotelbackend db_models night-audit.model.js</w:t>
            </w:r>
          </w:p>
        </w:tc>
      </w:tr>
      <w:tr w:rsidR="00303E10" w14:paraId="010D0663" w14:textId="77777777" w:rsidTr="00303E10">
        <w:trPr>
          <w:cantSplit/>
        </w:trPr>
        <w:tc>
          <w:tcPr>
            <w:tcW w:w="2600" w:type="dxa"/>
            <w:shd w:val="clear" w:color="auto" w:fill="F2F6FA"/>
            <w:vAlign w:val="center"/>
          </w:tcPr>
          <w:p w14:paraId="27055256" w14:textId="5AC88942" w:rsidR="00303E10" w:rsidRPr="00303E10" w:rsidRDefault="00303E10" w:rsidP="00303E10">
            <w:pPr>
              <w:spacing w:after="0"/>
              <w:rPr>
                <w:sz w:val="17"/>
              </w:rPr>
            </w:pPr>
            <w:r w:rsidRPr="00303E10">
              <w:rPr>
                <w:sz w:val="17"/>
              </w:rPr>
              <w:t>Property business date</w:t>
            </w:r>
          </w:p>
        </w:tc>
        <w:tc>
          <w:tcPr>
            <w:tcW w:w="7440" w:type="dxa"/>
            <w:shd w:val="clear" w:color="auto" w:fill="F2F6FA"/>
            <w:vAlign w:val="center"/>
          </w:tcPr>
          <w:p w14:paraId="1234722E" w14:textId="5A46941F" w:rsidR="00303E10" w:rsidRPr="00303E10" w:rsidRDefault="00303E10" w:rsidP="00303E10">
            <w:pPr>
              <w:spacing w:after="0"/>
              <w:rPr>
                <w:sz w:val="17"/>
              </w:rPr>
            </w:pPr>
            <w:r w:rsidRPr="00303E10">
              <w:rPr>
                <w:sz w:val="17"/>
              </w:rPr>
              <w:t>hotelbackend db_models property.model.js</w:t>
            </w:r>
          </w:p>
        </w:tc>
      </w:tr>
      <w:tr w:rsidR="00303E10" w14:paraId="4B655D82" w14:textId="77777777" w:rsidTr="00303E10">
        <w:trPr>
          <w:cantSplit/>
        </w:trPr>
        <w:tc>
          <w:tcPr>
            <w:tcW w:w="2600" w:type="dxa"/>
            <w:tcBorders>
              <w:bottom w:val="single" w:sz="4" w:space="0" w:color="D9D9D9"/>
            </w:tcBorders>
            <w:shd w:val="clear" w:color="auto" w:fill="auto"/>
            <w:vAlign w:val="center"/>
          </w:tcPr>
          <w:p w14:paraId="6BBAB5DD" w14:textId="60AD5FB9" w:rsidR="00303E10" w:rsidRPr="00303E10" w:rsidRDefault="00303E10" w:rsidP="00303E10">
            <w:pPr>
              <w:spacing w:after="0"/>
              <w:rPr>
                <w:sz w:val="17"/>
              </w:rPr>
            </w:pPr>
            <w:r w:rsidRPr="00303E10">
              <w:rPr>
                <w:sz w:val="17"/>
              </w:rPr>
              <w:t>Tests</w:t>
            </w:r>
          </w:p>
        </w:tc>
        <w:tc>
          <w:tcPr>
            <w:tcW w:w="7440" w:type="dxa"/>
            <w:tcBorders>
              <w:bottom w:val="single" w:sz="4" w:space="0" w:color="D9D9D9"/>
            </w:tcBorders>
            <w:shd w:val="clear" w:color="auto" w:fill="auto"/>
            <w:vAlign w:val="center"/>
          </w:tcPr>
          <w:p w14:paraId="74DFDE70" w14:textId="763E1CB6" w:rsidR="00303E10" w:rsidRPr="00303E10" w:rsidRDefault="00303E10" w:rsidP="00303E10">
            <w:pPr>
              <w:spacing w:after="0"/>
              <w:rPr>
                <w:sz w:val="17"/>
              </w:rPr>
            </w:pPr>
            <w:r w:rsidRPr="00303E10">
              <w:rPr>
                <w:sz w:val="17"/>
              </w:rPr>
              <w:t>hotelbackend test night-audit.service.test.js</w:t>
            </w:r>
          </w:p>
        </w:tc>
      </w:tr>
      <w:tr w:rsidR="00303E10" w14:paraId="14D440E8" w14:textId="77777777" w:rsidTr="00303E10">
        <w:trPr>
          <w:cantSplit/>
        </w:trPr>
        <w:tc>
          <w:tcPr>
            <w:tcW w:w="2600" w:type="dxa"/>
            <w:shd w:val="clear" w:color="auto" w:fill="F2F6FA"/>
            <w:vAlign w:val="center"/>
          </w:tcPr>
          <w:p w14:paraId="0AC11095" w14:textId="47E07085" w:rsidR="00303E10" w:rsidRPr="00303E10" w:rsidRDefault="00303E10" w:rsidP="00303E10">
            <w:pPr>
              <w:spacing w:after="0"/>
              <w:rPr>
                <w:sz w:val="17"/>
              </w:rPr>
            </w:pPr>
            <w:r w:rsidRPr="00303E10">
              <w:rPr>
                <w:sz w:val="17"/>
              </w:rPr>
              <w:t>API workflow</w:t>
            </w:r>
          </w:p>
        </w:tc>
        <w:tc>
          <w:tcPr>
            <w:tcW w:w="7440" w:type="dxa"/>
            <w:shd w:val="clear" w:color="auto" w:fill="F2F6FA"/>
            <w:vAlign w:val="center"/>
          </w:tcPr>
          <w:p w14:paraId="2BA5DB21" w14:textId="084988A5" w:rsidR="00303E10" w:rsidRPr="00303E10" w:rsidRDefault="00303E10" w:rsidP="00303E10">
            <w:pPr>
              <w:spacing w:after="0"/>
              <w:rPr>
                <w:sz w:val="17"/>
              </w:rPr>
            </w:pPr>
            <w:r w:rsidRPr="00303E10">
              <w:rPr>
                <w:sz w:val="17"/>
              </w:rPr>
              <w:t>hotelbackend docs night-audit-api.md</w:t>
            </w:r>
          </w:p>
        </w:tc>
      </w:tr>
    </w:tbl>
    <w:p w14:paraId="135D258F" w14:textId="77777777" w:rsidR="00303E10" w:rsidRDefault="00303E10"/>
    <w:p w14:paraId="47946C3A" w14:textId="77777777" w:rsidR="00303E10" w:rsidRDefault="00303E10"/>
    <w:sectPr w:rsidR="00303E10" w:rsidSect="00303E10">
      <w:headerReference w:type="even" r:id="rId7"/>
      <w:headerReference w:type="default" r:id="rId8"/>
      <w:footerReference w:type="even" r:id="rId9"/>
      <w:footerReference w:type="default" r:id="rId10"/>
      <w:headerReference w:type="first" r:id="rId11"/>
      <w:footerReference w:type="first" r:id="rId12"/>
      <w:pgSz w:w="12240" w:h="15840"/>
      <w:pgMar w:top="1000" w:right="1100" w:bottom="960" w:left="11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FDE1F" w14:textId="77777777" w:rsidR="00303E10" w:rsidRDefault="00303E10" w:rsidP="00303E10">
      <w:pPr>
        <w:spacing w:after="0"/>
      </w:pPr>
      <w:r>
        <w:separator/>
      </w:r>
    </w:p>
  </w:endnote>
  <w:endnote w:type="continuationSeparator" w:id="0">
    <w:p w14:paraId="7DC91E2C" w14:textId="77777777" w:rsidR="00303E10" w:rsidRDefault="00303E10" w:rsidP="00303E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F323D" w14:textId="77777777" w:rsidR="00303E10" w:rsidRDefault="00303E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F015" w14:textId="759DA984" w:rsidR="00303E10" w:rsidRPr="00303E10" w:rsidRDefault="00303E10" w:rsidP="00303E10">
    <w:pPr>
      <w:pStyle w:val="Footer"/>
      <w:jc w:val="center"/>
      <w:rPr>
        <w:color w:val="5B6573"/>
        <w:sz w:val="16"/>
      </w:rPr>
    </w:pPr>
    <w:r w:rsidRPr="00303E10">
      <w:rPr>
        <w:color w:val="5B6573"/>
        <w:sz w:val="16"/>
      </w:rPr>
      <w:t xml:space="preserve">StayPilot PMS Night Audit Guide  |  Page </w:t>
    </w:r>
    <w:r>
      <w:rPr>
        <w:color w:val="5B6573"/>
        <w:sz w:val="16"/>
      </w:rPr>
      <w:fldChar w:fldCharType="begin"/>
    </w:r>
    <w:r>
      <w:rPr>
        <w:color w:val="5B6573"/>
        <w:sz w:val="16"/>
      </w:rPr>
      <w:instrText xml:space="preserve"> PAGE  \* MERGEFORMAT </w:instrText>
    </w:r>
    <w:r>
      <w:rPr>
        <w:color w:val="5B6573"/>
        <w:sz w:val="16"/>
      </w:rPr>
      <w:fldChar w:fldCharType="separate"/>
    </w:r>
    <w:r>
      <w:rPr>
        <w:noProof/>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6B2C6" w14:textId="77777777" w:rsidR="00303E10" w:rsidRDefault="00303E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9BB83" w14:textId="77777777" w:rsidR="00303E10" w:rsidRDefault="00303E10" w:rsidP="00303E10">
      <w:pPr>
        <w:spacing w:after="0"/>
      </w:pPr>
      <w:r>
        <w:separator/>
      </w:r>
    </w:p>
  </w:footnote>
  <w:footnote w:type="continuationSeparator" w:id="0">
    <w:p w14:paraId="698710BE" w14:textId="77777777" w:rsidR="00303E10" w:rsidRDefault="00303E10" w:rsidP="00303E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381C" w14:textId="77777777" w:rsidR="00303E10" w:rsidRDefault="00303E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7F758" w14:textId="77777777" w:rsidR="00303E10" w:rsidRDefault="00303E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F46F9" w14:textId="77777777" w:rsidR="00303E10" w:rsidRDefault="00303E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CDAADF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9D2BE14"/>
    <w:lvl w:ilvl="0">
      <w:start w:val="1"/>
      <w:numFmt w:val="bullet"/>
      <w:pStyle w:val="ListBullet"/>
      <w:lvlText w:val=""/>
      <w:lvlJc w:val="left"/>
      <w:pPr>
        <w:tabs>
          <w:tab w:val="num" w:pos="360"/>
        </w:tabs>
        <w:ind w:left="360" w:hanging="360"/>
      </w:pPr>
      <w:rPr>
        <w:rFonts w:ascii="Symbol" w:hAnsi="Symbol" w:hint="default"/>
      </w:rPr>
    </w:lvl>
  </w:abstractNum>
  <w:num w:numId="1" w16cid:durableId="182059936">
    <w:abstractNumId w:val="0"/>
  </w:num>
  <w:num w:numId="2" w16cid:durableId="1436361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10"/>
    <w:rsid w:val="002950E8"/>
    <w:rsid w:val="00303E10"/>
    <w:rsid w:val="00CA7327"/>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066A2"/>
  <w14:defaultImageDpi w14:val="32767"/>
  <w15:chartTrackingRefBased/>
  <w15:docId w15:val="{496CC68D-3CAF-4C27-946F-44557A81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color w:val="000000"/>
      <w:sz w:val="21"/>
    </w:rPr>
  </w:style>
  <w:style w:type="paragraph" w:styleId="Heading1">
    <w:name w:val="heading 1"/>
    <w:basedOn w:val="Normal"/>
    <w:next w:val="Normal"/>
    <w:link w:val="Heading1Char"/>
    <w:uiPriority w:val="9"/>
    <w:qFormat/>
    <w:rsid w:val="00303E10"/>
    <w:pPr>
      <w:keepNext/>
      <w:keepLines/>
      <w:spacing w:before="280" w:after="140"/>
      <w:outlineLvl w:val="0"/>
    </w:pPr>
    <w:rPr>
      <w:rFonts w:ascii="Aptos Display" w:eastAsiaTheme="majorEastAsia" w:hAnsi="Aptos Display" w:cstheme="majorBidi"/>
      <w:b/>
      <w:sz w:val="36"/>
      <w:szCs w:val="32"/>
    </w:rPr>
  </w:style>
  <w:style w:type="paragraph" w:styleId="Heading2">
    <w:name w:val="heading 2"/>
    <w:basedOn w:val="Normal"/>
    <w:next w:val="Normal"/>
    <w:link w:val="Heading2Char"/>
    <w:uiPriority w:val="9"/>
    <w:unhideWhenUsed/>
    <w:qFormat/>
    <w:rsid w:val="00303E10"/>
    <w:pPr>
      <w:keepNext/>
      <w:keepLines/>
      <w:spacing w:before="200" w:after="100"/>
      <w:outlineLvl w:val="1"/>
    </w:pPr>
    <w:rPr>
      <w:rFonts w:ascii="Aptos Display" w:eastAsiaTheme="majorEastAsia" w:hAnsi="Aptos Display" w:cstheme="majorBidi"/>
      <w:b/>
      <w:sz w:val="27"/>
      <w:szCs w:val="26"/>
    </w:rPr>
  </w:style>
  <w:style w:type="paragraph" w:styleId="Heading3">
    <w:name w:val="heading 3"/>
    <w:basedOn w:val="Normal"/>
    <w:next w:val="Normal"/>
    <w:link w:val="Heading3Char"/>
    <w:uiPriority w:val="9"/>
    <w:semiHidden/>
    <w:unhideWhenUsed/>
    <w:qFormat/>
    <w:rsid w:val="00303E10"/>
    <w:pPr>
      <w:keepNext/>
      <w:keepLines/>
      <w:spacing w:before="160" w:after="80"/>
      <w:outlineLvl w:val="2"/>
    </w:pPr>
    <w:rPr>
      <w:rFonts w:ascii="Aptos Display" w:eastAsiaTheme="majorEastAsia" w:hAnsi="Aptos Display" w:cstheme="majorBidi"/>
      <w:b/>
      <w:sz w:val="23"/>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3E10"/>
    <w:pPr>
      <w:spacing w:after="200"/>
      <w:contextualSpacing/>
    </w:pPr>
    <w:rPr>
      <w:rFonts w:ascii="Aptos Display" w:eastAsiaTheme="majorEastAsia" w:hAnsi="Aptos Display" w:cstheme="majorBidi"/>
      <w:b/>
      <w:spacing w:val="-10"/>
      <w:kern w:val="28"/>
      <w:sz w:val="54"/>
      <w:szCs w:val="56"/>
    </w:rPr>
  </w:style>
  <w:style w:type="character" w:customStyle="1" w:styleId="TitleChar">
    <w:name w:val="Title Char"/>
    <w:basedOn w:val="DefaultParagraphFont"/>
    <w:link w:val="Title"/>
    <w:uiPriority w:val="10"/>
    <w:rsid w:val="00303E10"/>
    <w:rPr>
      <w:rFonts w:ascii="Aptos Display" w:eastAsiaTheme="majorEastAsia" w:hAnsi="Aptos Display" w:cstheme="majorBidi"/>
      <w:b/>
      <w:color w:val="000000"/>
      <w:spacing w:val="-10"/>
      <w:kern w:val="28"/>
      <w:sz w:val="54"/>
      <w:szCs w:val="56"/>
    </w:rPr>
  </w:style>
  <w:style w:type="character" w:customStyle="1" w:styleId="Heading1Char">
    <w:name w:val="Heading 1 Char"/>
    <w:basedOn w:val="DefaultParagraphFont"/>
    <w:link w:val="Heading1"/>
    <w:uiPriority w:val="9"/>
    <w:rsid w:val="00303E10"/>
    <w:rPr>
      <w:rFonts w:ascii="Aptos Display" w:eastAsiaTheme="majorEastAsia" w:hAnsi="Aptos Display" w:cstheme="majorBidi"/>
      <w:b/>
      <w:color w:val="000000"/>
      <w:sz w:val="36"/>
      <w:szCs w:val="32"/>
    </w:rPr>
  </w:style>
  <w:style w:type="character" w:customStyle="1" w:styleId="Heading2Char">
    <w:name w:val="Heading 2 Char"/>
    <w:basedOn w:val="DefaultParagraphFont"/>
    <w:link w:val="Heading2"/>
    <w:uiPriority w:val="9"/>
    <w:rsid w:val="00303E10"/>
    <w:rPr>
      <w:rFonts w:ascii="Aptos Display" w:eastAsiaTheme="majorEastAsia" w:hAnsi="Aptos Display" w:cstheme="majorBidi"/>
      <w:b/>
      <w:color w:val="000000"/>
      <w:sz w:val="27"/>
      <w:szCs w:val="26"/>
    </w:rPr>
  </w:style>
  <w:style w:type="character" w:customStyle="1" w:styleId="Heading3Char">
    <w:name w:val="Heading 3 Char"/>
    <w:basedOn w:val="DefaultParagraphFont"/>
    <w:link w:val="Heading3"/>
    <w:uiPriority w:val="9"/>
    <w:semiHidden/>
    <w:rsid w:val="00303E10"/>
    <w:rPr>
      <w:rFonts w:ascii="Aptos Display" w:eastAsiaTheme="majorEastAsia" w:hAnsi="Aptos Display" w:cstheme="majorBidi"/>
      <w:b/>
      <w:color w:val="000000"/>
      <w:sz w:val="23"/>
      <w:szCs w:val="24"/>
    </w:rPr>
  </w:style>
  <w:style w:type="paragraph" w:styleId="Subtitle">
    <w:name w:val="Subtitle"/>
    <w:basedOn w:val="Normal"/>
    <w:next w:val="Normal"/>
    <w:link w:val="SubtitleChar"/>
    <w:uiPriority w:val="11"/>
    <w:qFormat/>
    <w:rsid w:val="00303E10"/>
    <w:pPr>
      <w:numPr>
        <w:ilvl w:val="1"/>
      </w:numPr>
      <w:spacing w:after="160"/>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303E10"/>
    <w:rPr>
      <w:color w:val="5A5A5A" w:themeColor="text1" w:themeTint="A5"/>
      <w:spacing w:val="15"/>
    </w:rPr>
  </w:style>
  <w:style w:type="paragraph" w:styleId="ListNumber">
    <w:name w:val="List Number"/>
    <w:basedOn w:val="Normal"/>
    <w:uiPriority w:val="99"/>
    <w:unhideWhenUsed/>
    <w:rsid w:val="00303E10"/>
    <w:pPr>
      <w:numPr>
        <w:numId w:val="1"/>
      </w:numPr>
      <w:contextualSpacing/>
    </w:pPr>
  </w:style>
  <w:style w:type="paragraph" w:styleId="ListBullet">
    <w:name w:val="List Bullet"/>
    <w:basedOn w:val="Normal"/>
    <w:uiPriority w:val="99"/>
    <w:unhideWhenUsed/>
    <w:rsid w:val="00303E10"/>
    <w:pPr>
      <w:numPr>
        <w:numId w:val="2"/>
      </w:numPr>
      <w:contextualSpacing/>
    </w:pPr>
  </w:style>
  <w:style w:type="paragraph" w:styleId="Header">
    <w:name w:val="header"/>
    <w:basedOn w:val="Normal"/>
    <w:link w:val="HeaderChar"/>
    <w:uiPriority w:val="99"/>
    <w:unhideWhenUsed/>
    <w:rsid w:val="00303E10"/>
    <w:pPr>
      <w:tabs>
        <w:tab w:val="center" w:pos="4680"/>
        <w:tab w:val="right" w:pos="9360"/>
      </w:tabs>
      <w:spacing w:after="0"/>
    </w:pPr>
  </w:style>
  <w:style w:type="character" w:customStyle="1" w:styleId="HeaderChar">
    <w:name w:val="Header Char"/>
    <w:basedOn w:val="DefaultParagraphFont"/>
    <w:link w:val="Header"/>
    <w:uiPriority w:val="99"/>
    <w:rsid w:val="00303E10"/>
    <w:rPr>
      <w:rFonts w:ascii="Aptos" w:hAnsi="Aptos"/>
      <w:color w:val="000000"/>
      <w:sz w:val="21"/>
    </w:rPr>
  </w:style>
  <w:style w:type="paragraph" w:styleId="Footer">
    <w:name w:val="footer"/>
    <w:basedOn w:val="Normal"/>
    <w:link w:val="FooterChar"/>
    <w:uiPriority w:val="99"/>
    <w:unhideWhenUsed/>
    <w:rsid w:val="00303E10"/>
    <w:pPr>
      <w:tabs>
        <w:tab w:val="center" w:pos="4680"/>
        <w:tab w:val="right" w:pos="9360"/>
      </w:tabs>
      <w:spacing w:after="0"/>
    </w:pPr>
  </w:style>
  <w:style w:type="character" w:customStyle="1" w:styleId="FooterChar">
    <w:name w:val="Footer Char"/>
    <w:basedOn w:val="DefaultParagraphFont"/>
    <w:link w:val="Footer"/>
    <w:uiPriority w:val="99"/>
    <w:rsid w:val="00303E10"/>
    <w:rPr>
      <w:rFonts w:ascii="Aptos" w:hAnsi="Aptos"/>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3219</Words>
  <Characters>18349</Characters>
  <Application>Microsoft Office Word</Application>
  <DocSecurity>0</DocSecurity>
  <Lines>152</Lines>
  <Paragraphs>43</Paragraphs>
  <ScaleCrop>false</ScaleCrop>
  <Company/>
  <LinksUpToDate>false</LinksUpToDate>
  <CharactersWithSpaces>21525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purinda</dc:creator>
  <cp:keywords/>
  <dc:description/>
  <cp:lastModifiedBy>purinda</cp:lastModifiedBy>
  <cp:revision>1</cp:revision>
  <dcterms:created xsi:type="dcterms:W3CDTF">2026-09-10T05:53:00Z</dcterms:created>
  <dcterms:modified xsi:type="dcterms:W3CDTF">2026-09-10T05:54:00Z</dcterms:modified>
</cp:coreProperties>
</file>