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High Level Code Flow</w:t>
        <w:br/>
        <w:t>The JCL Job (ORDERJCL) initiates the COBOL Program (ORDERPGM) which declares a cursor to select order ID from a table. The program uses a subroutine (VALIDATESUB) to validate the order ID provided as input. The subroutine checks if the order ID exists in the database and displays a message accordingly.</w:t>
        <w:br/>
        <w:br/>
        <w:t>### Code Flow Diagram</w:t>
        <w:br/>
        <w:t>```</w:t>
        <w:br/>
        <w:t>JCL Job (ORDERJCL) --&gt; COBOL Program (ORDERPGM) --&gt; Subroutine (VALIDATESUB)</w:t>
        <w:br/>
        <w:t>```</w:t>
        <w:br/>
        <w:br/>
        <w:t>### Summary of the JCL Job, COBOL Main Program, Subroutine</w:t>
        <w:br/>
        <w:br/>
        <w:t>#### Summary of the JCL Job (ORDERJCL):</w:t>
        <w:br/>
        <w:t>1. **Job Name and Description**: ORDERJOB - ORDER UPDATE</w:t>
        <w:br/>
        <w:t>2. **Job Steps**:</w:t>
        <w:br/>
        <w:t xml:space="preserve">   - STEP1: Execute the program ORDERPGM</w:t>
        <w:br/>
        <w:t>3. **Step Parameters**:</w:t>
        <w:br/>
        <w:t xml:space="preserve">   - PGM=ORDERPGM</w:t>
        <w:br/>
        <w:t>4. **Data sets**:</w:t>
        <w:br/>
        <w:t xml:space="preserve">   - STEPLIB: Load library</w:t>
        <w:br/>
        <w:t>5. **Execution Control statements**:</w:t>
        <w:br/>
        <w:t xml:space="preserve">   - None</w:t>
        <w:br/>
        <w:br/>
        <w:t>#### Summary of the COBOL Program (ORDERPGM):</w:t>
        <w:br/>
        <w:t>1. **Program Name and Purpose**: ORDERPGM - Select order ID from a table</w:t>
        <w:br/>
        <w:t>2. **Program Structure**:</w:t>
        <w:br/>
        <w:t xml:space="preserve">   - Divisions: IDENTIFICATION, DATA, WORKING-STORAGE, LINKAGE, PROCEDURE</w:t>
        <w:br/>
        <w:t xml:space="preserve">   - Flow of Control: Declare cursor, open cursor, perform validation</w:t>
        <w:br/>
        <w:t>3. **Input and Output**:</w:t>
        <w:br/>
        <w:t xml:space="preserve">   - Input: ORDER-ID</w:t>
        <w:br/>
        <w:t xml:space="preserve">   - Output: Display validation message</w:t>
        <w:br/>
        <w:t>4. **Logic and Processing**:</w:t>
        <w:br/>
        <w:t xml:space="preserve">   - Declare cursor, open cursor, perform validation based on subroutine</w:t>
        <w:br/>
        <w:t>5. **Data Description**:</w:t>
        <w:br/>
        <w:t xml:space="preserve">   - ORDER-ID: X(10)</w:t>
        <w:br/>
        <w:t>6. **Subroutine Calls**:</w:t>
        <w:br/>
        <w:t xml:space="preserve">   - Calls subroutine VALIDATESUB for validation</w:t>
        <w:br/>
        <w:t>7. **Error Handling**:</w:t>
        <w:br/>
        <w:t xml:space="preserve">   - Display message for valid or invalid order ID</w:t>
        <w:br/>
        <w:br/>
        <w:t>#### Summary of the Subroutine (VALIDATESUB):</w:t>
        <w:br/>
        <w:t>1. **Subroutine Name and Purpose**: VALIDATESUB - Validate order ID</w:t>
        <w:br/>
        <w:t>2. **Input Parameters**:</w:t>
        <w:br/>
        <w:t xml:space="preserve">   - SUB-ORDER-ID: X(10)</w:t>
        <w:br/>
        <w:t>3. **Output Parameters**:</w:t>
        <w:br/>
        <w:t xml:space="preserve">   - None</w:t>
        <w:br/>
        <w:t>4. **Functionality Overview**:</w:t>
        <w:br/>
        <w:t xml:space="preserve">   - Move input parameter to ORDER-ID, open cursor, perform validation</w:t>
        <w:br/>
        <w:t>5. **Subroutine Dependencies**:</w:t>
        <w:br/>
        <w:t xml:space="preserve">   - Relies on SQLCA for SQL error handling</w:t>
        <w:br/>
        <w:t>6. **Error Handling**:</w:t>
        <w:br/>
        <w:t xml:space="preserve">   - Display message for valid or invalid order 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