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130483"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If you are using Umbraco 4.7.1</w:t>
      </w:r>
      <w:r>
        <w:rPr>
          <w:rFonts w:ascii="Segoe UI" w:eastAsia="Times New Roman" w:hAnsi="Segoe UI" w:cs="Segoe UI"/>
          <w:b/>
          <w:i/>
          <w:color w:val="30332D"/>
          <w:sz w:val="20"/>
          <w:szCs w:val="20"/>
          <w:lang w:val="en-GB" w:eastAsia="fr-BE"/>
        </w:rPr>
        <w:t xml:space="preserve"> and up</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(RazorScriptPatchForUmbraco4.7.1</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An alternative way to work, using 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needs to be entered into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w:t>
      </w:r>
      <w:r>
        <w:rPr>
          <w:rFonts w:ascii="Segoe UI" w:eastAsia="Times New Roman" w:hAnsi="Segoe UI" w:cs="Segoe UI"/>
          <w:color w:val="30332D"/>
          <w:sz w:val="20"/>
          <w:szCs w:val="20"/>
          <w:lang w:val="en-GB" w:eastAsia="fr-BE"/>
        </w:rPr>
        <w:lastRenderedPageBreak/>
        <w:t xml:space="preserve">case anyway. </w:t>
      </w:r>
      <w:r w:rsidR="00F97046">
        <w:rPr>
          <w:rFonts w:ascii="Segoe UI" w:eastAsia="Times New Roman" w:hAnsi="Segoe UI" w:cs="Segoe UI"/>
          <w:color w:val="30332D"/>
          <w:sz w:val="20"/>
          <w:szCs w:val="20"/>
          <w:lang w:val="en-GB" w:eastAsia="fr-BE"/>
        </w:rPr>
        <w:t>Other than that, the package will function just like in the case of using a single culture per language.</w:t>
      </w:r>
    </w:p>
    <w:p w:rsidR="00B9631F" w:rsidRPr="00864D5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best if it is decided whether or not this feature will be used before any translations have been created. Otherwise it will still work, but the existing non culture specific translations will have to be deleted and their content copied to the new, culture specific ones.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130483"/>
    <w:rsid w:val="00192BA1"/>
    <w:rsid w:val="00282E8E"/>
    <w:rsid w:val="002C15CB"/>
    <w:rsid w:val="002E34D8"/>
    <w:rsid w:val="002F778A"/>
    <w:rsid w:val="00300A8D"/>
    <w:rsid w:val="0032460C"/>
    <w:rsid w:val="00355CAE"/>
    <w:rsid w:val="00380FE2"/>
    <w:rsid w:val="003A42DF"/>
    <w:rsid w:val="00464D5E"/>
    <w:rsid w:val="00475502"/>
    <w:rsid w:val="005078FA"/>
    <w:rsid w:val="00513A8D"/>
    <w:rsid w:val="0051467B"/>
    <w:rsid w:val="00534CC1"/>
    <w:rsid w:val="005A0117"/>
    <w:rsid w:val="006021F7"/>
    <w:rsid w:val="00671A19"/>
    <w:rsid w:val="006F665E"/>
    <w:rsid w:val="0070477A"/>
    <w:rsid w:val="0071047B"/>
    <w:rsid w:val="00717E73"/>
    <w:rsid w:val="00725AC5"/>
    <w:rsid w:val="007673FC"/>
    <w:rsid w:val="00785538"/>
    <w:rsid w:val="00864D5F"/>
    <w:rsid w:val="008955D8"/>
    <w:rsid w:val="008F1B68"/>
    <w:rsid w:val="00922530"/>
    <w:rsid w:val="00944008"/>
    <w:rsid w:val="00975757"/>
    <w:rsid w:val="009E2FCF"/>
    <w:rsid w:val="009F6A69"/>
    <w:rsid w:val="00A738D6"/>
    <w:rsid w:val="00A74636"/>
    <w:rsid w:val="00A95971"/>
    <w:rsid w:val="00AA0974"/>
    <w:rsid w:val="00AB3D4F"/>
    <w:rsid w:val="00AC7D3B"/>
    <w:rsid w:val="00B9631F"/>
    <w:rsid w:val="00BE4099"/>
    <w:rsid w:val="00C01D6E"/>
    <w:rsid w:val="00C07CD2"/>
    <w:rsid w:val="00C34504"/>
    <w:rsid w:val="00C6774F"/>
    <w:rsid w:val="00C72075"/>
    <w:rsid w:val="00CA1435"/>
    <w:rsid w:val="00CD582F"/>
    <w:rsid w:val="00D22454"/>
    <w:rsid w:val="00D6194C"/>
    <w:rsid w:val="00E00C0F"/>
    <w:rsid w:val="00E87689"/>
    <w:rsid w:val="00EA409C"/>
    <w:rsid w:val="00ED4358"/>
    <w:rsid w:val="00F97046"/>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7332-D230-468A-8CF5-133824C18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2884</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69</cp:revision>
  <cp:lastPrinted>2011-09-14T20:56:00Z</cp:lastPrinted>
  <dcterms:created xsi:type="dcterms:W3CDTF">2011-05-21T08:58:00Z</dcterms:created>
  <dcterms:modified xsi:type="dcterms:W3CDTF">2013-06-23T15:18:00Z</dcterms:modified>
</cp:coreProperties>
</file>