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Harvest Insights: Unveiling Global Food Production Trends and Analysis From 1961 to 2023 with Power BI</w:t>
      </w:r>
      <w:r w:rsidDel="00000000" w:rsidR="00000000" w:rsidRPr="00000000">
        <w:rPr>
          <w:rtl w:val="0"/>
        </w:rPr>
      </w:r>
    </w:p>
    <w:p w:rsidR="00000000" w:rsidDel="00000000" w:rsidP="00000000" w:rsidRDefault="00000000" w:rsidRPr="00000000" w14:paraId="00000002">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 : </w:t>
      </w:r>
    </w:p>
    <w:p w:rsidR="00000000" w:rsidDel="00000000" w:rsidP="00000000" w:rsidRDefault="00000000" w:rsidRPr="00000000" w14:paraId="00000003">
      <w:pPr>
        <w:spacing w:after="220" w:before="220" w:line="259"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project aims to analyze global food production trends from 1961 to 2023 using Power BI. By leveraging data visualization techniques, the project provides insights into the production patterns of key agricultural commodities such as wheat, rice, maize, and fruits. The analysis enables stakeholders to understand long-term trends, identify production growth regions, and optimize agricultural strategies for food security and sustainability. Through an in-depth examination of production volumes, regional contributions, and yearly growth patterns, stakeholders can make informed decisions to enhance agricultural productivity and resource allocation. Ultimately, the goal is to empower decision-makers with data-driven insights for strategic planning in the global agricultural sector.</w:t>
      </w:r>
    </w:p>
    <w:p w:rsidR="00000000" w:rsidDel="00000000" w:rsidP="00000000" w:rsidRDefault="00000000" w:rsidRPr="00000000" w14:paraId="00000004">
      <w:pPr>
        <w:spacing w:after="220" w:before="220" w:line="259"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Scenario 1 - Monitoring Global Crop Production Trends:</w:t>
        <w:br w:type="textWrapping"/>
      </w:r>
      <w:r w:rsidDel="00000000" w:rsidR="00000000" w:rsidRPr="00000000">
        <w:rPr>
          <w:rFonts w:ascii="Times New Roman" w:cs="Times New Roman" w:eastAsia="Times New Roman" w:hAnsi="Times New Roman"/>
          <w:highlight w:val="white"/>
          <w:rtl w:val="0"/>
        </w:rPr>
        <w:t xml:space="preserve">Governments and agricultural organizations need to track the production of staple crops over time. By using </w:t>
      </w:r>
      <w:r w:rsidDel="00000000" w:rsidR="00000000" w:rsidRPr="00000000">
        <w:rPr>
          <w:rFonts w:ascii="Times New Roman" w:cs="Times New Roman" w:eastAsia="Times New Roman" w:hAnsi="Times New Roman"/>
          <w:b w:val="1"/>
          <w:highlight w:val="white"/>
          <w:rtl w:val="0"/>
        </w:rPr>
        <w:t xml:space="preserve">"Harvest Insights: Illuminating Global Food Production Trends"</w:t>
      </w:r>
      <w:r w:rsidDel="00000000" w:rsidR="00000000" w:rsidRPr="00000000">
        <w:rPr>
          <w:rFonts w:ascii="Times New Roman" w:cs="Times New Roman" w:eastAsia="Times New Roman" w:hAnsi="Times New Roman"/>
          <w:highlight w:val="white"/>
          <w:rtl w:val="0"/>
        </w:rPr>
        <w:t xml:space="preserve"> with Power BI, they can analyze historical production data for wheat, maize, and rice. Interactive dashboards help visualize trends in different regions, identify production peaks, and assess the impact of climate change on crop yields. This enables policymakers to develop sustainable agricultural strategies and ensure food security worldwide.</w:t>
      </w:r>
    </w:p>
    <w:p w:rsidR="00000000" w:rsidDel="00000000" w:rsidP="00000000" w:rsidRDefault="00000000" w:rsidRPr="00000000" w14:paraId="00000005">
      <w:pPr>
        <w:spacing w:after="220" w:before="220" w:line="259"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Scenario 2 - Regional Analysis of Commodity Production:</w:t>
        <w:br w:type="textWrapping"/>
      </w:r>
      <w:r w:rsidDel="00000000" w:rsidR="00000000" w:rsidRPr="00000000">
        <w:rPr>
          <w:rFonts w:ascii="Times New Roman" w:cs="Times New Roman" w:eastAsia="Times New Roman" w:hAnsi="Times New Roman"/>
          <w:highlight w:val="white"/>
          <w:rtl w:val="0"/>
        </w:rPr>
        <w:t xml:space="preserve">Food industry stakeholders want to identify leading producers of agricultural commodities like fruits, tea, and coffee. With </w:t>
      </w:r>
      <w:r w:rsidDel="00000000" w:rsidR="00000000" w:rsidRPr="00000000">
        <w:rPr>
          <w:rFonts w:ascii="Times New Roman" w:cs="Times New Roman" w:eastAsia="Times New Roman" w:hAnsi="Times New Roman"/>
          <w:b w:val="1"/>
          <w:highlight w:val="white"/>
          <w:rtl w:val="0"/>
        </w:rPr>
        <w:t xml:space="preserve">"Harvest Insights"</w:t>
      </w:r>
      <w:r w:rsidDel="00000000" w:rsidR="00000000" w:rsidRPr="00000000">
        <w:rPr>
          <w:rFonts w:ascii="Times New Roman" w:cs="Times New Roman" w:eastAsia="Times New Roman" w:hAnsi="Times New Roman"/>
          <w:highlight w:val="white"/>
          <w:rtl w:val="0"/>
        </w:rPr>
        <w:t xml:space="preserve">, they can analyze the total production of apples, bananas, oranges, and grapes across different regions. Power BI's visualization capabilities allow them to compare production across continents, determine market trends, and forecast future demand. This helps businesses optimize supply chains, manage imports and exports, and make data-driven investment decisions in the food sector.</w:t>
      </w:r>
    </w:p>
    <w:p w:rsidR="00000000" w:rsidDel="00000000" w:rsidP="00000000" w:rsidRDefault="00000000" w:rsidRPr="00000000" w14:paraId="00000006">
      <w:pPr>
        <w:spacing w:after="220" w:before="220" w:line="259"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Scenario 3 - Understanding Growth Trends in Staple Crop Production:</w:t>
        <w:br w:type="textWrapping"/>
      </w:r>
      <w:r w:rsidDel="00000000" w:rsidR="00000000" w:rsidRPr="00000000">
        <w:rPr>
          <w:rFonts w:ascii="Times New Roman" w:cs="Times New Roman" w:eastAsia="Times New Roman" w:hAnsi="Times New Roman"/>
          <w:highlight w:val="white"/>
          <w:rtl w:val="0"/>
        </w:rPr>
        <w:t xml:space="preserve">Researchers and economists seek to analyze how staple crop production has evolved over decades. Using </w:t>
      </w:r>
      <w:r w:rsidDel="00000000" w:rsidR="00000000" w:rsidRPr="00000000">
        <w:rPr>
          <w:rFonts w:ascii="Times New Roman" w:cs="Times New Roman" w:eastAsia="Times New Roman" w:hAnsi="Times New Roman"/>
          <w:b w:val="1"/>
          <w:highlight w:val="white"/>
          <w:rtl w:val="0"/>
        </w:rPr>
        <w:t xml:space="preserve">"Harvest Insights"</w:t>
      </w:r>
      <w:r w:rsidDel="00000000" w:rsidR="00000000" w:rsidRPr="00000000">
        <w:rPr>
          <w:rFonts w:ascii="Times New Roman" w:cs="Times New Roman" w:eastAsia="Times New Roman" w:hAnsi="Times New Roman"/>
          <w:highlight w:val="white"/>
          <w:rtl w:val="0"/>
        </w:rPr>
        <w:t xml:space="preserve">, they can track the increase in wheat, maize, and rice production from 1961 to 2023. Power BI’s analytical tools allow them to visualize yearly production growth, detect patterns in agricultural output, and evaluate the impact of technological advancements in farming. These insights enable stakeholders to implement policies that promote agricultural innovation and ensure sustainable food production for the future.</w:t>
      </w:r>
    </w:p>
    <w:p w:rsidR="00000000" w:rsidDel="00000000" w:rsidP="00000000" w:rsidRDefault="00000000" w:rsidRPr="00000000" w14:paraId="0000000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160" w:line="259"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9">
      <w:pPr>
        <w:spacing w:after="160" w:line="259"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Technical Architecture:</w:t>
      </w:r>
    </w:p>
    <w:p w:rsidR="00000000" w:rsidDel="00000000" w:rsidP="00000000" w:rsidRDefault="00000000" w:rsidRPr="00000000" w14:paraId="0000000A">
      <w:pPr>
        <w:spacing w:after="160" w:line="259"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0B">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253038" cy="3078901"/>
            <wp:effectExtent b="0" l="0" r="0" t="0"/>
            <wp:docPr id="43" name="image10.png"/>
            <a:graphic>
              <a:graphicData uri="http://schemas.openxmlformats.org/drawingml/2006/picture">
                <pic:pic>
                  <pic:nvPicPr>
                    <pic:cNvPr id="0" name="image10.png"/>
                    <pic:cNvPicPr preferRelativeResize="0"/>
                  </pic:nvPicPr>
                  <pic:blipFill>
                    <a:blip r:embed="rId7"/>
                    <a:srcRect b="37914" l="0" r="35380" t="0"/>
                    <a:stretch>
                      <a:fillRect/>
                    </a:stretch>
                  </pic:blipFill>
                  <pic:spPr>
                    <a:xfrm>
                      <a:off x="0" y="0"/>
                      <a:ext cx="5253038" cy="307890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Flow</w:t>
      </w:r>
    </w:p>
    <w:p w:rsidR="00000000" w:rsidDel="00000000" w:rsidP="00000000" w:rsidRDefault="00000000" w:rsidRPr="00000000" w14:paraId="0000001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To accomplish this, we have to complete all the activities listed below,</w:t>
      </w:r>
      <w:r w:rsidDel="00000000" w:rsidR="00000000" w:rsidRPr="00000000">
        <w:rPr>
          <w:rtl w:val="0"/>
        </w:rPr>
      </w:r>
    </w:p>
    <w:p w:rsidR="00000000" w:rsidDel="00000000" w:rsidP="00000000" w:rsidRDefault="00000000" w:rsidRPr="00000000" w14:paraId="00000014">
      <w:pPr>
        <w:widowControl w:val="0"/>
        <w:numPr>
          <w:ilvl w:val="0"/>
          <w:numId w:val="1"/>
        </w:numPr>
        <w:spacing w:before="22"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Data Collection &amp; Extraction from Database</w:t>
      </w:r>
      <w:r w:rsidDel="00000000" w:rsidR="00000000" w:rsidRPr="00000000">
        <w:rPr>
          <w:rtl w:val="0"/>
        </w:rPr>
      </w:r>
    </w:p>
    <w:p w:rsidR="00000000" w:rsidDel="00000000" w:rsidP="00000000" w:rsidRDefault="00000000" w:rsidRPr="00000000" w14:paraId="00000015">
      <w:pPr>
        <w:widowControl w:val="0"/>
        <w:numPr>
          <w:ilvl w:val="1"/>
          <w:numId w:val="1"/>
        </w:numPr>
        <w:spacing w:before="22"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Collect the dataset,</w:t>
      </w:r>
      <w:r w:rsidDel="00000000" w:rsidR="00000000" w:rsidRPr="00000000">
        <w:rPr>
          <w:rtl w:val="0"/>
        </w:rPr>
      </w:r>
    </w:p>
    <w:p w:rsidR="00000000" w:rsidDel="00000000" w:rsidP="00000000" w:rsidRDefault="00000000" w:rsidRPr="00000000" w14:paraId="00000016">
      <w:pPr>
        <w:widowControl w:val="0"/>
        <w:numPr>
          <w:ilvl w:val="1"/>
          <w:numId w:val="1"/>
        </w:numPr>
        <w:spacing w:before="22"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Storing Data in DB</w:t>
      </w:r>
      <w:r w:rsidDel="00000000" w:rsidR="00000000" w:rsidRPr="00000000">
        <w:rPr>
          <w:rtl w:val="0"/>
        </w:rPr>
      </w:r>
    </w:p>
    <w:p w:rsidR="00000000" w:rsidDel="00000000" w:rsidP="00000000" w:rsidRDefault="00000000" w:rsidRPr="00000000" w14:paraId="00000017">
      <w:pPr>
        <w:widowControl w:val="0"/>
        <w:numPr>
          <w:ilvl w:val="1"/>
          <w:numId w:val="1"/>
        </w:numPr>
        <w:spacing w:before="22"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Perform SQL Operations</w:t>
      </w:r>
      <w:r w:rsidDel="00000000" w:rsidR="00000000" w:rsidRPr="00000000">
        <w:rPr>
          <w:rtl w:val="0"/>
        </w:rPr>
      </w:r>
    </w:p>
    <w:p w:rsidR="00000000" w:rsidDel="00000000" w:rsidP="00000000" w:rsidRDefault="00000000" w:rsidRPr="00000000" w14:paraId="00000018">
      <w:pPr>
        <w:widowControl w:val="0"/>
        <w:numPr>
          <w:ilvl w:val="1"/>
          <w:numId w:val="1"/>
        </w:numPr>
        <w:spacing w:before="22"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Connect DB with Power Bi</w:t>
      </w:r>
      <w:r w:rsidDel="00000000" w:rsidR="00000000" w:rsidRPr="00000000">
        <w:rPr>
          <w:rtl w:val="0"/>
        </w:rPr>
      </w:r>
    </w:p>
    <w:p w:rsidR="00000000" w:rsidDel="00000000" w:rsidP="00000000" w:rsidRDefault="00000000" w:rsidRPr="00000000" w14:paraId="00000019">
      <w:pPr>
        <w:widowControl w:val="0"/>
        <w:numPr>
          <w:ilvl w:val="0"/>
          <w:numId w:val="1"/>
        </w:numPr>
        <w:spacing w:before="22"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Data Preparation</w:t>
      </w:r>
      <w:r w:rsidDel="00000000" w:rsidR="00000000" w:rsidRPr="00000000">
        <w:rPr>
          <w:rtl w:val="0"/>
        </w:rPr>
      </w:r>
    </w:p>
    <w:p w:rsidR="00000000" w:rsidDel="00000000" w:rsidP="00000000" w:rsidRDefault="00000000" w:rsidRPr="00000000" w14:paraId="0000001A">
      <w:pPr>
        <w:widowControl w:val="0"/>
        <w:numPr>
          <w:ilvl w:val="1"/>
          <w:numId w:val="3"/>
        </w:numPr>
        <w:spacing w:before="22"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Prepare the Data for Visualization</w:t>
      </w:r>
      <w:r w:rsidDel="00000000" w:rsidR="00000000" w:rsidRPr="00000000">
        <w:rPr>
          <w:rtl w:val="0"/>
        </w:rPr>
      </w:r>
    </w:p>
    <w:p w:rsidR="00000000" w:rsidDel="00000000" w:rsidP="00000000" w:rsidRDefault="00000000" w:rsidRPr="00000000" w14:paraId="0000001B">
      <w:pPr>
        <w:widowControl w:val="0"/>
        <w:numPr>
          <w:ilvl w:val="0"/>
          <w:numId w:val="3"/>
        </w:numPr>
        <w:spacing w:before="22"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Data Visualizations</w:t>
      </w:r>
      <w:r w:rsidDel="00000000" w:rsidR="00000000" w:rsidRPr="00000000">
        <w:rPr>
          <w:rtl w:val="0"/>
        </w:rPr>
      </w:r>
    </w:p>
    <w:p w:rsidR="00000000" w:rsidDel="00000000" w:rsidP="00000000" w:rsidRDefault="00000000" w:rsidRPr="00000000" w14:paraId="0000001C">
      <w:pPr>
        <w:widowControl w:val="0"/>
        <w:numPr>
          <w:ilvl w:val="1"/>
          <w:numId w:val="3"/>
        </w:numPr>
        <w:spacing w:before="22"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 of Unique Visualizations</w:t>
      </w:r>
      <w:r w:rsidDel="00000000" w:rsidR="00000000" w:rsidRPr="00000000">
        <w:rPr>
          <w:rtl w:val="0"/>
        </w:rPr>
      </w:r>
    </w:p>
    <w:p w:rsidR="00000000" w:rsidDel="00000000" w:rsidP="00000000" w:rsidRDefault="00000000" w:rsidRPr="00000000" w14:paraId="0000001D">
      <w:pPr>
        <w:widowControl w:val="0"/>
        <w:numPr>
          <w:ilvl w:val="0"/>
          <w:numId w:val="3"/>
        </w:numPr>
        <w:spacing w:before="22"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Dashboard</w:t>
      </w:r>
      <w:r w:rsidDel="00000000" w:rsidR="00000000" w:rsidRPr="00000000">
        <w:rPr>
          <w:rtl w:val="0"/>
        </w:rPr>
      </w:r>
    </w:p>
    <w:p w:rsidR="00000000" w:rsidDel="00000000" w:rsidP="00000000" w:rsidRDefault="00000000" w:rsidRPr="00000000" w14:paraId="0000001E">
      <w:pPr>
        <w:widowControl w:val="0"/>
        <w:numPr>
          <w:ilvl w:val="1"/>
          <w:numId w:val="3"/>
        </w:numPr>
        <w:spacing w:before="22"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Responsive and Design of Dashboard</w:t>
      </w:r>
      <w:r w:rsidDel="00000000" w:rsidR="00000000" w:rsidRPr="00000000">
        <w:rPr>
          <w:rtl w:val="0"/>
        </w:rPr>
      </w:r>
    </w:p>
    <w:p w:rsidR="00000000" w:rsidDel="00000000" w:rsidP="00000000" w:rsidRDefault="00000000" w:rsidRPr="00000000" w14:paraId="0000001F">
      <w:pPr>
        <w:widowControl w:val="0"/>
        <w:numPr>
          <w:ilvl w:val="0"/>
          <w:numId w:val="3"/>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Report</w:t>
      </w:r>
      <w:r w:rsidDel="00000000" w:rsidR="00000000" w:rsidRPr="00000000">
        <w:rPr>
          <w:rtl w:val="0"/>
        </w:rPr>
      </w:r>
    </w:p>
    <w:p w:rsidR="00000000" w:rsidDel="00000000" w:rsidP="00000000" w:rsidRDefault="00000000" w:rsidRPr="00000000" w14:paraId="00000020">
      <w:pPr>
        <w:widowControl w:val="0"/>
        <w:numPr>
          <w:ilvl w:val="1"/>
          <w:numId w:val="3"/>
        </w:numPr>
        <w:spacing w:before="22"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Responsive and Design of Dashboard</w:t>
      </w:r>
      <w:r w:rsidDel="00000000" w:rsidR="00000000" w:rsidRPr="00000000">
        <w:rPr>
          <w:rtl w:val="0"/>
        </w:rPr>
      </w:r>
    </w:p>
    <w:p w:rsidR="00000000" w:rsidDel="00000000" w:rsidP="00000000" w:rsidRDefault="00000000" w:rsidRPr="00000000" w14:paraId="00000021">
      <w:pPr>
        <w:widowControl w:val="0"/>
        <w:numPr>
          <w:ilvl w:val="0"/>
          <w:numId w:val="3"/>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Performance Testing </w:t>
      </w:r>
      <w:r w:rsidDel="00000000" w:rsidR="00000000" w:rsidRPr="00000000">
        <w:rPr>
          <w:rtl w:val="0"/>
        </w:rPr>
      </w:r>
    </w:p>
    <w:p w:rsidR="00000000" w:rsidDel="00000000" w:rsidP="00000000" w:rsidRDefault="00000000" w:rsidRPr="00000000" w14:paraId="00000022">
      <w:pPr>
        <w:widowControl w:val="0"/>
        <w:numPr>
          <w:ilvl w:val="1"/>
          <w:numId w:val="3"/>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 of Visualizations/ Graphs </w:t>
      </w:r>
      <w:r w:rsidDel="00000000" w:rsidR="00000000" w:rsidRPr="00000000">
        <w:rPr>
          <w:rtl w:val="0"/>
        </w:rPr>
      </w:r>
    </w:p>
    <w:p w:rsidR="00000000" w:rsidDel="00000000" w:rsidP="00000000" w:rsidRDefault="00000000" w:rsidRPr="00000000" w14:paraId="00000023">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Project Demonstration &amp; Documentation</w:t>
      </w:r>
      <w:r w:rsidDel="00000000" w:rsidR="00000000" w:rsidRPr="00000000">
        <w:rPr>
          <w:rtl w:val="0"/>
        </w:rPr>
      </w:r>
    </w:p>
    <w:p w:rsidR="00000000" w:rsidDel="00000000" w:rsidP="00000000" w:rsidRDefault="00000000" w:rsidRPr="00000000" w14:paraId="00000024">
      <w:pPr>
        <w:numPr>
          <w:ilvl w:val="1"/>
          <w:numId w:val="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Record explanation Video for project end to end solution</w:t>
      </w:r>
      <w:r w:rsidDel="00000000" w:rsidR="00000000" w:rsidRPr="00000000">
        <w:rPr>
          <w:rtl w:val="0"/>
        </w:rPr>
      </w:r>
    </w:p>
    <w:p w:rsidR="00000000" w:rsidDel="00000000" w:rsidP="00000000" w:rsidRDefault="00000000" w:rsidRPr="00000000" w14:paraId="00000025">
      <w:pPr>
        <w:numPr>
          <w:ilvl w:val="1"/>
          <w:numId w:val="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Project Documentation-Step by step project development procedure</w:t>
      </w:r>
      <w:r w:rsidDel="00000000" w:rsidR="00000000" w:rsidRPr="00000000">
        <w:rPr>
          <w:rtl w:val="0"/>
        </w:rPr>
      </w:r>
    </w:p>
    <w:p w:rsidR="00000000" w:rsidDel="00000000" w:rsidP="00000000" w:rsidRDefault="00000000" w:rsidRPr="00000000" w14:paraId="00000026">
      <w:pPr>
        <w:widowControl w:val="0"/>
        <w:spacing w:before="22" w:line="276"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7">
      <w:pPr>
        <w:widowControl w:val="0"/>
        <w:spacing w:before="22" w:line="276"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Milestone 1: Data Collection &amp; Extraction from Database</w:t>
      </w:r>
      <w:r w:rsidDel="00000000" w:rsidR="00000000" w:rsidRPr="00000000">
        <w:rPr>
          <w:rtl w:val="0"/>
        </w:rPr>
      </w:r>
    </w:p>
    <w:p w:rsidR="00000000" w:rsidDel="00000000" w:rsidP="00000000" w:rsidRDefault="00000000" w:rsidRPr="00000000" w14:paraId="00000028">
      <w:pPr>
        <w:widowControl w:val="0"/>
        <w:spacing w:before="22" w:line="276"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9">
      <w:pPr>
        <w:widowControl w:val="0"/>
        <w:spacing w:before="22"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collection is the process of gathering and measuring information on variables of interest, in an established systematic fashion that enables one to answer stated research questions, test hypotheses, and evaluate outcomes and generate insights from the data.</w:t>
      </w:r>
    </w:p>
    <w:p w:rsidR="00000000" w:rsidDel="00000000" w:rsidP="00000000" w:rsidRDefault="00000000" w:rsidRPr="00000000" w14:paraId="0000002A">
      <w:pPr>
        <w:widowControl w:val="0"/>
        <w:spacing w:before="22" w:line="276"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B">
      <w:pPr>
        <w:widowControl w:val="0"/>
        <w:spacing w:before="22"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1: Collect the dataset</w:t>
      </w:r>
    </w:p>
    <w:p w:rsidR="00000000" w:rsidDel="00000000" w:rsidP="00000000" w:rsidRDefault="00000000" w:rsidRPr="00000000" w14:paraId="0000002C">
      <w:pPr>
        <w:widowControl w:val="0"/>
        <w:spacing w:before="22" w:line="276"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Please use the link to download the dataset: </w:t>
      </w:r>
      <w:hyperlink r:id="rId8">
        <w:r w:rsidDel="00000000" w:rsidR="00000000" w:rsidRPr="00000000">
          <w:rPr>
            <w:rFonts w:ascii="Times New Roman" w:cs="Times New Roman" w:eastAsia="Times New Roman" w:hAnsi="Times New Roman"/>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2D">
      <w:pPr>
        <w:spacing w:after="160"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hd w:fill="ffffff" w:val="clear"/>
        <w:spacing w:line="240"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Activity 1.1: Understand the data</w:t>
      </w:r>
    </w:p>
    <w:p w:rsidR="00000000" w:rsidDel="00000000" w:rsidP="00000000" w:rsidRDefault="00000000" w:rsidRPr="00000000" w14:paraId="0000002F">
      <w:pPr>
        <w:shd w:fill="ffffff" w:val="clear"/>
        <w:spacing w:line="240"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0">
      <w:pPr>
        <w:spacing w:after="160" w:line="259"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dataset contains meta-information regarding global food production trends from 1961 to 2023. It includes various agricultural commodities and their yearly production across different regions. We have provided </w:t>
      </w:r>
      <w:r w:rsidDel="00000000" w:rsidR="00000000" w:rsidRPr="00000000">
        <w:rPr>
          <w:rFonts w:ascii="Times New Roman" w:cs="Times New Roman" w:eastAsia="Times New Roman" w:hAnsi="Times New Roman"/>
          <w:b w:val="1"/>
          <w:sz w:val="20"/>
          <w:szCs w:val="20"/>
          <w:rtl w:val="0"/>
        </w:rPr>
        <w:t xml:space="preserve">5 CSV files</w:t>
      </w:r>
      <w:r w:rsidDel="00000000" w:rsidR="00000000" w:rsidRPr="00000000">
        <w:rPr>
          <w:rFonts w:ascii="Times New Roman" w:cs="Times New Roman" w:eastAsia="Times New Roman" w:hAnsi="Times New Roman"/>
          <w:sz w:val="20"/>
          <w:szCs w:val="20"/>
          <w:rtl w:val="0"/>
        </w:rPr>
        <w:t xml:space="preserve">, each containing specific details about food production.</w:t>
      </w:r>
      <w:r w:rsidDel="00000000" w:rsidR="00000000" w:rsidRPr="00000000">
        <w:rPr>
          <w:rtl w:val="0"/>
        </w:rPr>
      </w:r>
    </w:p>
    <w:p w:rsidR="00000000" w:rsidDel="00000000" w:rsidP="00000000" w:rsidRDefault="00000000" w:rsidRPr="00000000" w14:paraId="00000031">
      <w:pPr>
        <w:spacing w:after="160" w:line="259"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Column Descriptions:</w:t>
      </w:r>
    </w:p>
    <w:p w:rsidR="00000000" w:rsidDel="00000000" w:rsidP="00000000" w:rsidRDefault="00000000" w:rsidRPr="00000000" w14:paraId="00000032">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Entity</w:t>
      </w:r>
      <w:r w:rsidDel="00000000" w:rsidR="00000000" w:rsidRPr="00000000">
        <w:rPr>
          <w:rFonts w:ascii="Times New Roman" w:cs="Times New Roman" w:eastAsia="Times New Roman" w:hAnsi="Times New Roman"/>
          <w:sz w:val="20"/>
          <w:szCs w:val="20"/>
          <w:rtl w:val="0"/>
        </w:rPr>
        <w:t xml:space="preserve"> – The country or region where food production is recorded.</w:t>
      </w:r>
    </w:p>
    <w:p w:rsidR="00000000" w:rsidDel="00000000" w:rsidP="00000000" w:rsidRDefault="00000000" w:rsidRPr="00000000" w14:paraId="00000033">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Year</w:t>
      </w:r>
      <w:r w:rsidDel="00000000" w:rsidR="00000000" w:rsidRPr="00000000">
        <w:rPr>
          <w:rFonts w:ascii="Times New Roman" w:cs="Times New Roman" w:eastAsia="Times New Roman" w:hAnsi="Times New Roman"/>
          <w:sz w:val="20"/>
          <w:szCs w:val="20"/>
          <w:rtl w:val="0"/>
        </w:rPr>
        <w:t xml:space="preserve"> – The year in which the production data was collected (1961–2023).</w:t>
      </w:r>
    </w:p>
    <w:p w:rsidR="00000000" w:rsidDel="00000000" w:rsidP="00000000" w:rsidRDefault="00000000" w:rsidRPr="00000000" w14:paraId="00000034">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Maize Production (tonnes)</w:t>
      </w:r>
      <w:r w:rsidDel="00000000" w:rsidR="00000000" w:rsidRPr="00000000">
        <w:rPr>
          <w:rFonts w:ascii="Times New Roman" w:cs="Times New Roman" w:eastAsia="Times New Roman" w:hAnsi="Times New Roman"/>
          <w:sz w:val="20"/>
          <w:szCs w:val="20"/>
          <w:rtl w:val="0"/>
        </w:rPr>
        <w:t xml:space="preserve"> – Total maize (corn) production in tonnes for a given year and entity.</w:t>
      </w:r>
    </w:p>
    <w:p w:rsidR="00000000" w:rsidDel="00000000" w:rsidP="00000000" w:rsidRDefault="00000000" w:rsidRPr="00000000" w14:paraId="00000035">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Rice Production (tonnes)</w:t>
      </w:r>
      <w:r w:rsidDel="00000000" w:rsidR="00000000" w:rsidRPr="00000000">
        <w:rPr>
          <w:rFonts w:ascii="Times New Roman" w:cs="Times New Roman" w:eastAsia="Times New Roman" w:hAnsi="Times New Roman"/>
          <w:sz w:val="20"/>
          <w:szCs w:val="20"/>
          <w:rtl w:val="0"/>
        </w:rPr>
        <w:t xml:space="preserve"> – Total rice production measured in tonnes.</w:t>
      </w:r>
    </w:p>
    <w:p w:rsidR="00000000" w:rsidDel="00000000" w:rsidP="00000000" w:rsidRDefault="00000000" w:rsidRPr="00000000" w14:paraId="00000036">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Yams Production (tonnes)</w:t>
      </w:r>
      <w:r w:rsidDel="00000000" w:rsidR="00000000" w:rsidRPr="00000000">
        <w:rPr>
          <w:rFonts w:ascii="Times New Roman" w:cs="Times New Roman" w:eastAsia="Times New Roman" w:hAnsi="Times New Roman"/>
          <w:sz w:val="20"/>
          <w:szCs w:val="20"/>
          <w:rtl w:val="0"/>
        </w:rPr>
        <w:t xml:space="preserve"> – Production of yams in tonnes per year.</w:t>
      </w:r>
    </w:p>
    <w:p w:rsidR="00000000" w:rsidDel="00000000" w:rsidP="00000000" w:rsidRDefault="00000000" w:rsidRPr="00000000" w14:paraId="00000037">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Wheat Production (tonnes)</w:t>
      </w:r>
      <w:r w:rsidDel="00000000" w:rsidR="00000000" w:rsidRPr="00000000">
        <w:rPr>
          <w:rFonts w:ascii="Times New Roman" w:cs="Times New Roman" w:eastAsia="Times New Roman" w:hAnsi="Times New Roman"/>
          <w:sz w:val="20"/>
          <w:szCs w:val="20"/>
          <w:rtl w:val="0"/>
        </w:rPr>
        <w:t xml:space="preserve"> – Total wheat production across entities and years.</w:t>
      </w:r>
    </w:p>
    <w:p w:rsidR="00000000" w:rsidDel="00000000" w:rsidP="00000000" w:rsidRDefault="00000000" w:rsidRPr="00000000" w14:paraId="00000038">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Tomatoes Production (tonnes)</w:t>
      </w:r>
      <w:r w:rsidDel="00000000" w:rsidR="00000000" w:rsidRPr="00000000">
        <w:rPr>
          <w:rFonts w:ascii="Times New Roman" w:cs="Times New Roman" w:eastAsia="Times New Roman" w:hAnsi="Times New Roman"/>
          <w:sz w:val="20"/>
          <w:szCs w:val="20"/>
          <w:rtl w:val="0"/>
        </w:rPr>
        <w:t xml:space="preserve"> – Yearly production of tomatoes by country or region.</w:t>
      </w:r>
    </w:p>
    <w:p w:rsidR="00000000" w:rsidDel="00000000" w:rsidP="00000000" w:rsidRDefault="00000000" w:rsidRPr="00000000" w14:paraId="00000039">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Tea Production (tonnes)</w:t>
      </w:r>
      <w:r w:rsidDel="00000000" w:rsidR="00000000" w:rsidRPr="00000000">
        <w:rPr>
          <w:rFonts w:ascii="Times New Roman" w:cs="Times New Roman" w:eastAsia="Times New Roman" w:hAnsi="Times New Roman"/>
          <w:sz w:val="20"/>
          <w:szCs w:val="20"/>
          <w:rtl w:val="0"/>
        </w:rPr>
        <w:t xml:space="preserve"> – The total amount of tea produced in a given year.</w:t>
      </w:r>
    </w:p>
    <w:p w:rsidR="00000000" w:rsidDel="00000000" w:rsidP="00000000" w:rsidRDefault="00000000" w:rsidRPr="00000000" w14:paraId="0000003A">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Sweet Potatoes Production (tonnes)</w:t>
      </w:r>
      <w:r w:rsidDel="00000000" w:rsidR="00000000" w:rsidRPr="00000000">
        <w:rPr>
          <w:rFonts w:ascii="Times New Roman" w:cs="Times New Roman" w:eastAsia="Times New Roman" w:hAnsi="Times New Roman"/>
          <w:sz w:val="20"/>
          <w:szCs w:val="20"/>
          <w:rtl w:val="0"/>
        </w:rPr>
        <w:t xml:space="preserve"> – Annual sweet potato production recorded by region.</w:t>
      </w:r>
    </w:p>
    <w:p w:rsidR="00000000" w:rsidDel="00000000" w:rsidP="00000000" w:rsidRDefault="00000000" w:rsidRPr="00000000" w14:paraId="0000003B">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Sunflower Seed Production (tonnes)</w:t>
      </w:r>
      <w:r w:rsidDel="00000000" w:rsidR="00000000" w:rsidRPr="00000000">
        <w:rPr>
          <w:rFonts w:ascii="Times New Roman" w:cs="Times New Roman" w:eastAsia="Times New Roman" w:hAnsi="Times New Roman"/>
          <w:sz w:val="20"/>
          <w:szCs w:val="20"/>
          <w:rtl w:val="0"/>
        </w:rPr>
        <w:t xml:space="preserve"> – Total production of sunflower seeds per year.</w:t>
      </w:r>
    </w:p>
    <w:p w:rsidR="00000000" w:rsidDel="00000000" w:rsidP="00000000" w:rsidRDefault="00000000" w:rsidRPr="00000000" w14:paraId="0000003C">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Sugar Cane Production (tonnes)</w:t>
      </w:r>
      <w:r w:rsidDel="00000000" w:rsidR="00000000" w:rsidRPr="00000000">
        <w:rPr>
          <w:rFonts w:ascii="Times New Roman" w:cs="Times New Roman" w:eastAsia="Times New Roman" w:hAnsi="Times New Roman"/>
          <w:sz w:val="20"/>
          <w:szCs w:val="20"/>
          <w:rtl w:val="0"/>
        </w:rPr>
        <w:t xml:space="preserve"> – Production volume of sugar cane in tonnes.</w:t>
      </w:r>
    </w:p>
    <w:p w:rsidR="00000000" w:rsidDel="00000000" w:rsidP="00000000" w:rsidRDefault="00000000" w:rsidRPr="00000000" w14:paraId="0000003D">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Soybeans Production (tonnes)</w:t>
      </w:r>
      <w:r w:rsidDel="00000000" w:rsidR="00000000" w:rsidRPr="00000000">
        <w:rPr>
          <w:rFonts w:ascii="Times New Roman" w:cs="Times New Roman" w:eastAsia="Times New Roman" w:hAnsi="Times New Roman"/>
          <w:sz w:val="20"/>
          <w:szCs w:val="20"/>
          <w:rtl w:val="0"/>
        </w:rPr>
        <w:t xml:space="preserve"> – The total yield of soybeans per year.</w:t>
      </w:r>
    </w:p>
    <w:p w:rsidR="00000000" w:rsidDel="00000000" w:rsidP="00000000" w:rsidRDefault="00000000" w:rsidRPr="00000000" w14:paraId="0000003E">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Rye Production (tonnes)</w:t>
      </w:r>
      <w:r w:rsidDel="00000000" w:rsidR="00000000" w:rsidRPr="00000000">
        <w:rPr>
          <w:rFonts w:ascii="Times New Roman" w:cs="Times New Roman" w:eastAsia="Times New Roman" w:hAnsi="Times New Roman"/>
          <w:sz w:val="20"/>
          <w:szCs w:val="20"/>
          <w:rtl w:val="0"/>
        </w:rPr>
        <w:t xml:space="preserve"> – Annual production of rye across entities.</w:t>
      </w:r>
    </w:p>
    <w:p w:rsidR="00000000" w:rsidDel="00000000" w:rsidP="00000000" w:rsidRDefault="00000000" w:rsidRPr="00000000" w14:paraId="0000003F">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Potatoes Production (tonnes)</w:t>
      </w:r>
      <w:r w:rsidDel="00000000" w:rsidR="00000000" w:rsidRPr="00000000">
        <w:rPr>
          <w:rFonts w:ascii="Times New Roman" w:cs="Times New Roman" w:eastAsia="Times New Roman" w:hAnsi="Times New Roman"/>
          <w:sz w:val="20"/>
          <w:szCs w:val="20"/>
          <w:rtl w:val="0"/>
        </w:rPr>
        <w:t xml:space="preserve"> – Yearly production data for potatoes.</w:t>
      </w:r>
    </w:p>
    <w:p w:rsidR="00000000" w:rsidDel="00000000" w:rsidP="00000000" w:rsidRDefault="00000000" w:rsidRPr="00000000" w14:paraId="00000040">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Oranges Production (tonnes)</w:t>
      </w:r>
      <w:r w:rsidDel="00000000" w:rsidR="00000000" w:rsidRPr="00000000">
        <w:rPr>
          <w:rFonts w:ascii="Times New Roman" w:cs="Times New Roman" w:eastAsia="Times New Roman" w:hAnsi="Times New Roman"/>
          <w:sz w:val="20"/>
          <w:szCs w:val="20"/>
          <w:rtl w:val="0"/>
        </w:rPr>
        <w:t xml:space="preserve"> – The quantity of oranges harvested each year.</w:t>
      </w:r>
    </w:p>
    <w:p w:rsidR="00000000" w:rsidDel="00000000" w:rsidP="00000000" w:rsidRDefault="00000000" w:rsidRPr="00000000" w14:paraId="00000041">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Peas, Dry Production (tonnes)</w:t>
      </w:r>
      <w:r w:rsidDel="00000000" w:rsidR="00000000" w:rsidRPr="00000000">
        <w:rPr>
          <w:rFonts w:ascii="Times New Roman" w:cs="Times New Roman" w:eastAsia="Times New Roman" w:hAnsi="Times New Roman"/>
          <w:sz w:val="20"/>
          <w:szCs w:val="20"/>
          <w:rtl w:val="0"/>
        </w:rPr>
        <w:t xml:space="preserve"> – Dry peas production data recorded per year.</w:t>
      </w:r>
    </w:p>
    <w:p w:rsidR="00000000" w:rsidDel="00000000" w:rsidP="00000000" w:rsidRDefault="00000000" w:rsidRPr="00000000" w14:paraId="00000042">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Palm Oil Production (tonnes)</w:t>
      </w:r>
      <w:r w:rsidDel="00000000" w:rsidR="00000000" w:rsidRPr="00000000">
        <w:rPr>
          <w:rFonts w:ascii="Times New Roman" w:cs="Times New Roman" w:eastAsia="Times New Roman" w:hAnsi="Times New Roman"/>
          <w:sz w:val="20"/>
          <w:szCs w:val="20"/>
          <w:rtl w:val="0"/>
        </w:rPr>
        <w:t xml:space="preserve"> – Total palm oil production per entity.</w:t>
      </w:r>
    </w:p>
    <w:p w:rsidR="00000000" w:rsidDel="00000000" w:rsidP="00000000" w:rsidRDefault="00000000" w:rsidRPr="00000000" w14:paraId="00000043">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Grapes Production (tonnes)</w:t>
      </w:r>
      <w:r w:rsidDel="00000000" w:rsidR="00000000" w:rsidRPr="00000000">
        <w:rPr>
          <w:rFonts w:ascii="Times New Roman" w:cs="Times New Roman" w:eastAsia="Times New Roman" w:hAnsi="Times New Roman"/>
          <w:sz w:val="20"/>
          <w:szCs w:val="20"/>
          <w:rtl w:val="0"/>
        </w:rPr>
        <w:t xml:space="preserve"> – Annual grape production in tonnes.</w:t>
      </w:r>
    </w:p>
    <w:p w:rsidR="00000000" w:rsidDel="00000000" w:rsidP="00000000" w:rsidRDefault="00000000" w:rsidRPr="00000000" w14:paraId="00000044">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Coffee, Green Production (tonnes)</w:t>
      </w:r>
      <w:r w:rsidDel="00000000" w:rsidR="00000000" w:rsidRPr="00000000">
        <w:rPr>
          <w:rFonts w:ascii="Times New Roman" w:cs="Times New Roman" w:eastAsia="Times New Roman" w:hAnsi="Times New Roman"/>
          <w:sz w:val="20"/>
          <w:szCs w:val="20"/>
          <w:rtl w:val="0"/>
        </w:rPr>
        <w:t xml:space="preserve"> – The amount of green coffee beans produced yearly.</w:t>
      </w:r>
    </w:p>
    <w:p w:rsidR="00000000" w:rsidDel="00000000" w:rsidP="00000000" w:rsidRDefault="00000000" w:rsidRPr="00000000" w14:paraId="00000045">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Cocoa Beans Production (tonnes)</w:t>
      </w:r>
      <w:r w:rsidDel="00000000" w:rsidR="00000000" w:rsidRPr="00000000">
        <w:rPr>
          <w:rFonts w:ascii="Times New Roman" w:cs="Times New Roman" w:eastAsia="Times New Roman" w:hAnsi="Times New Roman"/>
          <w:sz w:val="20"/>
          <w:szCs w:val="20"/>
          <w:rtl w:val="0"/>
        </w:rPr>
        <w:t xml:space="preserve"> – Production volume of cocoa beans per year.</w:t>
      </w:r>
    </w:p>
    <w:p w:rsidR="00000000" w:rsidDel="00000000" w:rsidP="00000000" w:rsidRDefault="00000000" w:rsidRPr="00000000" w14:paraId="00000046">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Meat, Chicken Production (tonnes)</w:t>
      </w:r>
      <w:r w:rsidDel="00000000" w:rsidR="00000000" w:rsidRPr="00000000">
        <w:rPr>
          <w:rFonts w:ascii="Times New Roman" w:cs="Times New Roman" w:eastAsia="Times New Roman" w:hAnsi="Times New Roman"/>
          <w:sz w:val="20"/>
          <w:szCs w:val="20"/>
          <w:rtl w:val="0"/>
        </w:rPr>
        <w:t xml:space="preserve"> – Total chicken meat production measured in tonnes.</w:t>
      </w:r>
    </w:p>
    <w:p w:rsidR="00000000" w:rsidDel="00000000" w:rsidP="00000000" w:rsidRDefault="00000000" w:rsidRPr="00000000" w14:paraId="00000047">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Bananas Production (tonnes)</w:t>
      </w:r>
      <w:r w:rsidDel="00000000" w:rsidR="00000000" w:rsidRPr="00000000">
        <w:rPr>
          <w:rFonts w:ascii="Times New Roman" w:cs="Times New Roman" w:eastAsia="Times New Roman" w:hAnsi="Times New Roman"/>
          <w:sz w:val="20"/>
          <w:szCs w:val="20"/>
          <w:rtl w:val="0"/>
        </w:rPr>
        <w:t xml:space="preserve"> – Yearly banana production across different regions.</w:t>
      </w:r>
    </w:p>
    <w:p w:rsidR="00000000" w:rsidDel="00000000" w:rsidP="00000000" w:rsidRDefault="00000000" w:rsidRPr="00000000" w14:paraId="00000048">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Avocados Production (tonnes)</w:t>
      </w:r>
      <w:r w:rsidDel="00000000" w:rsidR="00000000" w:rsidRPr="00000000">
        <w:rPr>
          <w:rFonts w:ascii="Times New Roman" w:cs="Times New Roman" w:eastAsia="Times New Roman" w:hAnsi="Times New Roman"/>
          <w:sz w:val="20"/>
          <w:szCs w:val="20"/>
          <w:rtl w:val="0"/>
        </w:rPr>
        <w:t xml:space="preserve"> – Annual avocado production in tonnes.</w:t>
      </w:r>
    </w:p>
    <w:p w:rsidR="00000000" w:rsidDel="00000000" w:rsidP="00000000" w:rsidRDefault="00000000" w:rsidRPr="00000000" w14:paraId="00000049">
      <w:pPr>
        <w:spacing w:after="160" w:line="259"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Apples Production (tonnes)</w:t>
      </w:r>
      <w:r w:rsidDel="00000000" w:rsidR="00000000" w:rsidRPr="00000000">
        <w:rPr>
          <w:rFonts w:ascii="Times New Roman" w:cs="Times New Roman" w:eastAsia="Times New Roman" w:hAnsi="Times New Roman"/>
          <w:sz w:val="20"/>
          <w:szCs w:val="20"/>
          <w:rtl w:val="0"/>
        </w:rPr>
        <w:t xml:space="preserve"> – Total apple production recorded per year.</w:t>
      </w:r>
    </w:p>
    <w:p w:rsidR="00000000" w:rsidDel="00000000" w:rsidP="00000000" w:rsidRDefault="00000000" w:rsidRPr="00000000" w14:paraId="0000004A">
      <w:pPr>
        <w:spacing w:after="160" w:line="259"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spacing w:after="160" w:line="259"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shd w:fill="ffffff" w:val="clear"/>
        <w:spacing w:line="240" w:lineRule="auto"/>
        <w:ind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after="16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2: Connect Data with Power BI</w:t>
      </w:r>
    </w:p>
    <w:p w:rsidR="00000000" w:rsidDel="00000000" w:rsidP="00000000" w:rsidRDefault="00000000" w:rsidRPr="00000000" w14:paraId="0000004E">
      <w:pPr>
        <w:spacing w:after="1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highlight w:val="white"/>
          <w:rtl w:val="0"/>
        </w:rPr>
        <w:t xml:space="preserve">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r w:rsidDel="00000000" w:rsidR="00000000" w:rsidRPr="00000000">
        <w:rPr>
          <w:rtl w:val="0"/>
        </w:rPr>
      </w:r>
    </w:p>
    <w:p w:rsidR="00000000" w:rsidDel="00000000" w:rsidP="00000000" w:rsidRDefault="00000000" w:rsidRPr="00000000" w14:paraId="0000004F">
      <w:pPr>
        <w:spacing w:after="16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rtl w:val="0"/>
        </w:rPr>
        <w:t xml:space="preserve">Explanation video link:</w:t>
      </w:r>
      <w:r w:rsidDel="00000000" w:rsidR="00000000" w:rsidRPr="00000000">
        <w:rPr>
          <w:rtl w:val="0"/>
        </w:rPr>
      </w:r>
    </w:p>
    <w:p w:rsidR="00000000" w:rsidDel="00000000" w:rsidP="00000000" w:rsidRDefault="00000000" w:rsidRPr="00000000" w14:paraId="00000050">
      <w:pPr>
        <w:shd w:fill="ffffff" w:val="clear"/>
        <w:spacing w:line="240" w:lineRule="auto"/>
        <w:ind w:left="720" w:firstLine="0"/>
        <w:rPr>
          <w:rFonts w:ascii="Times New Roman" w:cs="Times New Roman" w:eastAsia="Times New Roman" w:hAnsi="Times New Roman"/>
          <w:sz w:val="20"/>
          <w:szCs w:val="20"/>
        </w:rPr>
      </w:pPr>
      <w:hyperlink r:id="rId9">
        <w:r w:rsidDel="00000000" w:rsidR="00000000" w:rsidRPr="00000000">
          <w:rPr>
            <w:rFonts w:ascii="Times New Roman" w:cs="Times New Roman" w:eastAsia="Times New Roman" w:hAnsi="Times New Roman"/>
            <w:color w:val="1155cc"/>
            <w:sz w:val="20"/>
            <w:szCs w:val="20"/>
            <w:u w:val="single"/>
            <w:rtl w:val="0"/>
          </w:rPr>
          <w:t xml:space="preserve">https://drive.google.com/file/d/1L4he9T0abxs5cZCtnJUH7bbbUfnXEyDt/view?usp=sharing</w:t>
        </w:r>
      </w:hyperlink>
      <w:r w:rsidDel="00000000" w:rsidR="00000000" w:rsidRPr="00000000">
        <w:rPr>
          <w:rtl w:val="0"/>
        </w:rPr>
      </w:r>
    </w:p>
    <w:p w:rsidR="00000000" w:rsidDel="00000000" w:rsidP="00000000" w:rsidRDefault="00000000" w:rsidRPr="00000000" w14:paraId="00000051">
      <w:pPr>
        <w:shd w:fill="ffffff" w:val="clea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shd w:fill="ffffff" w:val="clear"/>
        <w:spacing w:lin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3">
      <w:pPr>
        <w:widowControl w:val="0"/>
        <w:spacing w:before="22"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hd w:fill="ffffff" w:val="clea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6">
      <w:pPr>
        <w:shd w:fill="ffffff" w:val="clea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7">
      <w:pPr>
        <w:shd w:fill="ffffff" w:val="clea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8">
      <w:pPr>
        <w:shd w:fill="ffffff" w:val="clea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9">
      <w:pPr>
        <w:shd w:fill="ffffff" w:val="clea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A">
      <w:pPr>
        <w:shd w:fill="ffffff" w:val="clea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Milestone 2: Data Preparation</w:t>
      </w:r>
    </w:p>
    <w:p w:rsidR="00000000" w:rsidDel="00000000" w:rsidP="00000000" w:rsidRDefault="00000000" w:rsidRPr="00000000" w14:paraId="0000005B">
      <w:pPr>
        <w:shd w:fill="ffffff" w:val="clear"/>
        <w:spacing w:line="240" w:lineRule="auto"/>
        <w:rPr>
          <w:sz w:val="24"/>
          <w:szCs w:val="24"/>
        </w:rPr>
      </w:pPr>
      <w:r w:rsidDel="00000000" w:rsidR="00000000" w:rsidRPr="00000000">
        <w:rPr>
          <w:color w:val="0d0d0d"/>
          <w:sz w:val="20"/>
          <w:szCs w:val="20"/>
          <w:highlight w:val="white"/>
          <w:rtl w:val="0"/>
        </w:rPr>
        <w:t xml:space="preserve">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r w:rsidDel="00000000" w:rsidR="00000000" w:rsidRPr="00000000">
        <w:rPr>
          <w:rtl w:val="0"/>
        </w:rPr>
      </w:r>
    </w:p>
    <w:p w:rsidR="00000000" w:rsidDel="00000000" w:rsidP="00000000" w:rsidRDefault="00000000" w:rsidRPr="00000000" w14:paraId="0000005C">
      <w:pPr>
        <w:shd w:fill="ffffff" w:val="clea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1: Prepare the Data for Visualization</w:t>
      </w:r>
    </w:p>
    <w:p w:rsidR="00000000" w:rsidDel="00000000" w:rsidP="00000000" w:rsidRDefault="00000000" w:rsidRPr="00000000" w14:paraId="0000005D">
      <w:pPr>
        <w:shd w:fill="ffffff" w:val="clear"/>
        <w:spacing w:lin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E">
      <w:pPr>
        <w:shd w:fill="ffffff" w:val="clear"/>
        <w:spacing w:lin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F">
      <w:pPr>
        <w:shd w:fill="ffffff" w:val="clea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rsidR="00000000" w:rsidDel="00000000" w:rsidP="00000000" w:rsidRDefault="00000000" w:rsidRPr="00000000" w14:paraId="00000060">
      <w:pPr>
        <w:shd w:fill="ffffff" w:val="clea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after="160" w:line="24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333333"/>
          <w:sz w:val="20"/>
          <w:szCs w:val="20"/>
          <w:rtl w:val="0"/>
        </w:rPr>
        <w:t xml:space="preserve">Explanation video link 1:</w:t>
      </w:r>
      <w:r w:rsidDel="00000000" w:rsidR="00000000" w:rsidRPr="00000000">
        <w:rPr>
          <w:rtl w:val="0"/>
        </w:rPr>
      </w:r>
    </w:p>
    <w:p w:rsidR="00000000" w:rsidDel="00000000" w:rsidP="00000000" w:rsidRDefault="00000000" w:rsidRPr="00000000" w14:paraId="00000062">
      <w:pPr>
        <w:shd w:fill="ffffff" w:val="clear"/>
        <w:spacing w:line="240" w:lineRule="auto"/>
        <w:ind w:left="720" w:firstLine="0"/>
        <w:rPr>
          <w:rFonts w:ascii="Times New Roman" w:cs="Times New Roman" w:eastAsia="Times New Roman" w:hAnsi="Times New Roman"/>
          <w:sz w:val="20"/>
          <w:szCs w:val="20"/>
        </w:rPr>
      </w:pPr>
      <w:hyperlink r:id="rId10">
        <w:r w:rsidDel="00000000" w:rsidR="00000000" w:rsidRPr="00000000">
          <w:rPr>
            <w:rFonts w:ascii="Times New Roman" w:cs="Times New Roman" w:eastAsia="Times New Roman" w:hAnsi="Times New Roman"/>
            <w:color w:val="1155cc"/>
            <w:sz w:val="20"/>
            <w:szCs w:val="20"/>
            <w:u w:val="single"/>
            <w:rtl w:val="0"/>
          </w:rPr>
          <w:t xml:space="preserve">https://drive.google.com/file/d/1LDDVewmsArzawOS7AT_FQQtHhINlkBfY/view?usp=sharing</w:t>
        </w:r>
      </w:hyperlink>
      <w:r w:rsidDel="00000000" w:rsidR="00000000" w:rsidRPr="00000000">
        <w:rPr>
          <w:rtl w:val="0"/>
        </w:rPr>
      </w:r>
    </w:p>
    <w:p w:rsidR="00000000" w:rsidDel="00000000" w:rsidP="00000000" w:rsidRDefault="00000000" w:rsidRPr="00000000" w14:paraId="00000063">
      <w:pPr>
        <w:shd w:fill="ffffff" w:val="clea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hd w:fill="ffffff" w:val="clea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hd w:fill="ffffff" w:val="clea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hd w:fill="ffffff" w:val="clea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7">
      <w:pPr>
        <w:shd w:fill="ffffff" w:val="clear"/>
        <w:spacing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Milestone 3: Data Visualization </w:t>
      </w:r>
      <w:r w:rsidDel="00000000" w:rsidR="00000000" w:rsidRPr="00000000">
        <w:rPr>
          <w:rtl w:val="0"/>
        </w:rPr>
      </w:r>
    </w:p>
    <w:p w:rsidR="00000000" w:rsidDel="00000000" w:rsidP="00000000" w:rsidRDefault="00000000" w:rsidRPr="00000000" w14:paraId="00000068">
      <w:pPr>
        <w:shd w:fill="ffffff"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9">
      <w:pPr>
        <w:shd w:fill="ffffff" w:val="clea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000000" w:rsidDel="00000000" w:rsidP="00000000" w:rsidRDefault="00000000" w:rsidRPr="00000000" w14:paraId="0000006A">
      <w:pPr>
        <w:shd w:fill="ffffff" w:val="clea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B">
      <w:pPr>
        <w:shd w:fill="ffffff" w:val="clea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1: No of Unique Visualizations</w:t>
      </w:r>
    </w:p>
    <w:p w:rsidR="00000000" w:rsidDel="00000000" w:rsidP="00000000" w:rsidRDefault="00000000" w:rsidRPr="00000000" w14:paraId="0000006C">
      <w:pPr>
        <w:shd w:fill="ffffff" w:val="clea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hd w:fill="ffffff" w:val="clea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unique visualizations that can be created with a given dataset depends on the type of analysis required. Some common types of visualizations that can be used to analyze the performance and efficiency of "Harvest Insights: Illuminating Global Food Production Trends" include Bar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charts, and Cards, Donut Charts,Area Charts,Ribbon Charts, Funnel, Line Charts…etc,.</w:t>
      </w:r>
      <w:r w:rsidDel="00000000" w:rsidR="00000000" w:rsidRPr="00000000">
        <w:rPr>
          <w:rtl w:val="0"/>
        </w:rPr>
      </w:r>
    </w:p>
    <w:p w:rsidR="00000000" w:rsidDel="00000000" w:rsidP="00000000" w:rsidRDefault="00000000" w:rsidRPr="00000000" w14:paraId="0000006E">
      <w:pPr>
        <w:shd w:fill="ffffff" w:val="clear"/>
        <w:spacing w:lin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F">
      <w:pPr>
        <w:shd w:fill="ffffff" w:val="clea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0">
      <w:pPr>
        <w:shd w:fill="ffffff" w:val="clear"/>
        <w:spacing w:line="240"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Activity 1.1: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Sum Of Rice Production</w:t>
      </w:r>
      <w:r w:rsidDel="00000000" w:rsidR="00000000" w:rsidRPr="00000000">
        <w:rPr>
          <w:rtl w:val="0"/>
        </w:rPr>
      </w:r>
    </w:p>
    <w:p w:rsidR="00000000" w:rsidDel="00000000" w:rsidP="00000000" w:rsidRDefault="00000000" w:rsidRPr="00000000" w14:paraId="00000071">
      <w:pPr>
        <w:shd w:fill="ffffff" w:val="clear"/>
        <w:spacing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after="20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48063" cy="1714500"/>
            <wp:effectExtent b="0" l="0" r="0" t="0"/>
            <wp:docPr id="4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54806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00" w:line="240"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4">
      <w:pPr>
        <w:spacing w:after="200" w:line="240"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Activity 1.2:Sum of  Wheat Production</w:t>
      </w:r>
    </w:p>
    <w:p w:rsidR="00000000" w:rsidDel="00000000" w:rsidP="00000000" w:rsidRDefault="00000000" w:rsidRPr="00000000" w14:paraId="00000075">
      <w:pPr>
        <w:spacing w:after="200" w:line="240"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424238" cy="1428750"/>
            <wp:effectExtent b="0" l="0" r="0" t="0"/>
            <wp:docPr id="5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24238"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240"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7">
      <w:pPr>
        <w:spacing w:after="200" w:line="240"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Activity 1.3:Sum of Tea Production</w:t>
      </w:r>
    </w:p>
    <w:p w:rsidR="00000000" w:rsidDel="00000000" w:rsidP="00000000" w:rsidRDefault="00000000" w:rsidRPr="00000000" w14:paraId="00000078">
      <w:pPr>
        <w:spacing w:after="200" w:line="240"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414713" cy="1562100"/>
            <wp:effectExtent b="0" l="0" r="0" t="0"/>
            <wp:docPr id="5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14713"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00" w:line="240"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A">
      <w:pPr>
        <w:spacing w:after="200" w:line="240"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Activity 1.4: Sum Of Coffee, Green Production</w:t>
      </w:r>
    </w:p>
    <w:p w:rsidR="00000000" w:rsidDel="00000000" w:rsidP="00000000" w:rsidRDefault="00000000" w:rsidRPr="00000000" w14:paraId="0000007B">
      <w:pPr>
        <w:spacing w:after="200" w:line="240"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638675" cy="3132150"/>
            <wp:effectExtent b="0" l="0" r="0" t="0"/>
            <wp:docPr id="5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638675" cy="31321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00" w:line="240"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D">
      <w:pPr>
        <w:spacing w:after="200" w:line="240"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E">
      <w:pPr>
        <w:spacing w:after="20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Activity 1.5: </w:t>
      </w:r>
      <w:r w:rsidDel="00000000" w:rsidR="00000000" w:rsidRPr="00000000">
        <w:rPr>
          <w:rFonts w:ascii="Times New Roman" w:cs="Times New Roman" w:eastAsia="Times New Roman" w:hAnsi="Times New Roman"/>
          <w:b w:val="1"/>
          <w:sz w:val="20"/>
          <w:szCs w:val="20"/>
          <w:rtl w:val="0"/>
        </w:rPr>
        <w:t xml:space="preserve">Sum of Wheat Production (tonnes), Sum of Maize Production (tonnes) and Sum of Rice  Production ( tonnes) by Year</w:t>
      </w:r>
      <w:r w:rsidDel="00000000" w:rsidR="00000000" w:rsidRPr="00000000">
        <w:rPr>
          <w:rtl w:val="0"/>
        </w:rPr>
      </w:r>
    </w:p>
    <w:p w:rsidR="00000000" w:rsidDel="00000000" w:rsidP="00000000" w:rsidRDefault="00000000" w:rsidRPr="00000000" w14:paraId="0000007F">
      <w:pPr>
        <w:spacing w:after="200" w:line="240"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638675" cy="3238066"/>
            <wp:effectExtent b="0" l="0" r="0" t="0"/>
            <wp:docPr id="4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38675" cy="323806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line="240"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1">
      <w:pPr>
        <w:spacing w:after="200" w:line="240"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2">
      <w:pPr>
        <w:spacing w:after="200"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3">
      <w:pPr>
        <w:spacing w:after="20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Activity 1.6: </w:t>
      </w:r>
      <w:r w:rsidDel="00000000" w:rsidR="00000000" w:rsidRPr="00000000">
        <w:rPr>
          <w:rFonts w:ascii="Times New Roman" w:cs="Times New Roman" w:eastAsia="Times New Roman" w:hAnsi="Times New Roman"/>
          <w:b w:val="1"/>
          <w:sz w:val="20"/>
          <w:szCs w:val="20"/>
          <w:rtl w:val="0"/>
        </w:rPr>
        <w:t xml:space="preserve">Sum of Apples Production , Sum of Avocados Production , Sum of Oranges  Production  and Sum of Bananas  Production by Entity</w:t>
      </w:r>
      <w:r w:rsidDel="00000000" w:rsidR="00000000" w:rsidRPr="00000000">
        <w:rPr>
          <w:rtl w:val="0"/>
        </w:rPr>
      </w:r>
    </w:p>
    <w:p w:rsidR="00000000" w:rsidDel="00000000" w:rsidP="00000000" w:rsidRDefault="00000000" w:rsidRPr="00000000" w14:paraId="00000084">
      <w:pPr>
        <w:spacing w:after="160" w:line="240" w:lineRule="auto"/>
        <w:ind w:left="1440" w:firstLine="0"/>
        <w:rPr>
          <w:rFonts w:ascii="Times New Roman" w:cs="Times New Roman" w:eastAsia="Times New Roman" w:hAnsi="Times New Roman"/>
          <w:b w:val="1"/>
          <w:color w:val="333333"/>
          <w:sz w:val="20"/>
          <w:szCs w:val="20"/>
        </w:rPr>
      </w:pPr>
      <w:r w:rsidDel="00000000" w:rsidR="00000000" w:rsidRPr="00000000">
        <w:rPr>
          <w:rFonts w:ascii="Times New Roman" w:cs="Times New Roman" w:eastAsia="Times New Roman" w:hAnsi="Times New Roman"/>
          <w:b w:val="1"/>
          <w:color w:val="333333"/>
          <w:sz w:val="20"/>
          <w:szCs w:val="20"/>
        </w:rPr>
        <w:drawing>
          <wp:inline distB="114300" distT="114300" distL="114300" distR="114300">
            <wp:extent cx="4505325" cy="3138512"/>
            <wp:effectExtent b="0" l="0" r="0" t="0"/>
            <wp:docPr id="5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05325" cy="313851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00" w:line="240"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6">
      <w:pPr>
        <w:spacing w:after="20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Activity 1.7: </w:t>
      </w:r>
      <w:r w:rsidDel="00000000" w:rsidR="00000000" w:rsidRPr="00000000">
        <w:rPr>
          <w:rFonts w:ascii="Times New Roman" w:cs="Times New Roman" w:eastAsia="Times New Roman" w:hAnsi="Times New Roman"/>
          <w:b w:val="1"/>
          <w:sz w:val="20"/>
          <w:szCs w:val="20"/>
          <w:rtl w:val="0"/>
        </w:rPr>
        <w:t xml:space="preserve">Sum of Maize Production by Year</w:t>
      </w:r>
      <w:r w:rsidDel="00000000" w:rsidR="00000000" w:rsidRPr="00000000">
        <w:rPr>
          <w:rtl w:val="0"/>
        </w:rPr>
      </w:r>
    </w:p>
    <w:p w:rsidR="00000000" w:rsidDel="00000000" w:rsidP="00000000" w:rsidRDefault="00000000" w:rsidRPr="00000000" w14:paraId="00000087">
      <w:pPr>
        <w:spacing w:after="160" w:line="259"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695825" cy="3425391"/>
            <wp:effectExtent b="0" l="0" r="0" t="0"/>
            <wp:docPr id="4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95825" cy="342539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line="259"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9">
      <w:pPr>
        <w:spacing w:after="160" w:line="259"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A">
      <w:pPr>
        <w:spacing w:after="160" w:line="259"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B">
      <w:pPr>
        <w:spacing w:after="20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Activity 1.8:</w:t>
      </w:r>
      <w:r w:rsidDel="00000000" w:rsidR="00000000" w:rsidRPr="00000000">
        <w:rPr>
          <w:rFonts w:ascii="Times New Roman" w:cs="Times New Roman" w:eastAsia="Times New Roman" w:hAnsi="Times New Roman"/>
          <w:b w:val="1"/>
          <w:sz w:val="20"/>
          <w:szCs w:val="20"/>
          <w:rtl w:val="0"/>
        </w:rPr>
        <w:t xml:space="preserve">Sum of Grapes  Production (tonnes), Sum of Apples Production (tonnes), Sum of Bananas  Production ( tonnes) and Sum of Oranges  Production (tonnes)</w:t>
      </w:r>
      <w:r w:rsidDel="00000000" w:rsidR="00000000" w:rsidRPr="00000000">
        <w:rPr>
          <w:rtl w:val="0"/>
        </w:rPr>
      </w:r>
    </w:p>
    <w:p w:rsidR="00000000" w:rsidDel="00000000" w:rsidP="00000000" w:rsidRDefault="00000000" w:rsidRPr="00000000" w14:paraId="0000008C">
      <w:pPr>
        <w:spacing w:after="160" w:line="259" w:lineRule="auto"/>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91025" cy="3595712"/>
            <wp:effectExtent b="0" l="0" r="0" t="0"/>
            <wp:docPr id="4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391025" cy="359571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E">
      <w:pPr>
        <w:spacing w:after="20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Milestone 4: Dashboard</w:t>
      </w:r>
    </w:p>
    <w:p w:rsidR="00000000" w:rsidDel="00000000" w:rsidP="00000000" w:rsidRDefault="00000000" w:rsidRPr="00000000" w14:paraId="0000008F">
      <w:pPr>
        <w:spacing w:after="280" w:before="280" w:line="240" w:lineRule="auto"/>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000000" w:rsidDel="00000000" w:rsidP="00000000" w:rsidRDefault="00000000" w:rsidRPr="00000000" w14:paraId="00000090">
      <w:pPr>
        <w:spacing w:after="280" w:before="280" w:line="240" w:lineRule="auto"/>
        <w:ind w:left="720" w:firstLine="0"/>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sz w:val="24"/>
          <w:szCs w:val="24"/>
          <w:rtl w:val="0"/>
        </w:rPr>
        <w:t xml:space="preserve">Activity :1- Responsive and Design of Dashboard</w:t>
      </w:r>
      <w:r w:rsidDel="00000000" w:rsidR="00000000" w:rsidRPr="00000000">
        <w:rPr>
          <w:rtl w:val="0"/>
        </w:rPr>
      </w:r>
    </w:p>
    <w:p w:rsidR="00000000" w:rsidDel="00000000" w:rsidP="00000000" w:rsidRDefault="00000000" w:rsidRPr="00000000" w14:paraId="00000091">
      <w:pPr>
        <w:spacing w:after="160" w:line="240" w:lineRule="auto"/>
        <w:ind w:left="1440" w:firstLine="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The responsiveness and design of a dashboard for </w:t>
      </w:r>
      <w:r w:rsidDel="00000000" w:rsidR="00000000" w:rsidRPr="00000000">
        <w:rPr>
          <w:rFonts w:ascii="Times New Roman" w:cs="Times New Roman" w:eastAsia="Times New Roman" w:hAnsi="Times New Roman"/>
          <w:b w:val="1"/>
          <w:color w:val="333333"/>
          <w:sz w:val="20"/>
          <w:szCs w:val="20"/>
          <w:rtl w:val="0"/>
        </w:rPr>
        <w:t xml:space="preserve">"Harvest Insights: Illuminating Global Food Production Trends"</w:t>
      </w:r>
      <w:r w:rsidDel="00000000" w:rsidR="00000000" w:rsidRPr="00000000">
        <w:rPr>
          <w:rFonts w:ascii="Times New Roman" w:cs="Times New Roman" w:eastAsia="Times New Roman" w:hAnsi="Times New Roman"/>
          <w:color w:val="333333"/>
          <w:sz w:val="20"/>
          <w:szCs w:val="20"/>
          <w:rtl w:val="0"/>
        </w:rPr>
        <w:t xml:space="preserve"> ensures clear, interactive, and data-driven insights into agricultural production. It presents key crop trends concisely, allowing users to filter data by year, region, or crop type. Designed for accessibility across devices, it offers customization for tailored analysis while maintaining data security. This responsive approach enables stakeholders to make informed decisions and optimize agricultural strategies effectively.</w:t>
      </w:r>
      <w:r w:rsidDel="00000000" w:rsidR="00000000" w:rsidRPr="00000000">
        <w:rPr>
          <w:rtl w:val="0"/>
        </w:rPr>
      </w:r>
    </w:p>
    <w:p w:rsidR="00000000" w:rsidDel="00000000" w:rsidP="00000000" w:rsidRDefault="00000000" w:rsidRPr="00000000" w14:paraId="00000092">
      <w:pPr>
        <w:spacing w:after="160" w:line="240" w:lineRule="auto"/>
        <w:ind w:left="1440" w:firstLine="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Once you have created views on different sheets in Power Bi you can pull them into a dashboard.</w:t>
      </w:r>
    </w:p>
    <w:p w:rsidR="00000000" w:rsidDel="00000000" w:rsidP="00000000" w:rsidRDefault="00000000" w:rsidRPr="00000000" w14:paraId="00000093">
      <w:pPr>
        <w:spacing w:after="160" w:line="240" w:lineRule="auto"/>
        <w:ind w:left="1440" w:firstLine="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Dashboard  : </w:t>
      </w:r>
    </w:p>
    <w:p w:rsidR="00000000" w:rsidDel="00000000" w:rsidP="00000000" w:rsidRDefault="00000000" w:rsidRPr="00000000" w14:paraId="00000094">
      <w:pPr>
        <w:spacing w:after="160" w:line="240" w:lineRule="auto"/>
        <w:ind w:left="1440" w:firstLine="0"/>
        <w:rPr>
          <w:rFonts w:ascii="Times New Roman" w:cs="Times New Roman" w:eastAsia="Times New Roman" w:hAnsi="Times New Roman"/>
          <w:color w:val="333333"/>
          <w:sz w:val="20"/>
          <w:szCs w:val="20"/>
        </w:rPr>
      </w:pPr>
      <w:r w:rsidDel="00000000" w:rsidR="00000000" w:rsidRPr="00000000">
        <w:rPr>
          <w:rFonts w:ascii="Times New Roman" w:cs="Times New Roman" w:eastAsia="Times New Roman" w:hAnsi="Times New Roman"/>
          <w:color w:val="333333"/>
          <w:sz w:val="20"/>
          <w:szCs w:val="20"/>
          <w:rtl w:val="0"/>
        </w:rPr>
        <w:t xml:space="preserve">Explanation video link: </w:t>
      </w:r>
    </w:p>
    <w:p w:rsidR="00000000" w:rsidDel="00000000" w:rsidP="00000000" w:rsidRDefault="00000000" w:rsidRPr="00000000" w14:paraId="00000095">
      <w:pPr>
        <w:spacing w:after="160" w:line="240" w:lineRule="auto"/>
        <w:ind w:left="1440" w:firstLine="0"/>
        <w:rPr>
          <w:rFonts w:ascii="Times New Roman" w:cs="Times New Roman" w:eastAsia="Times New Roman" w:hAnsi="Times New Roman"/>
          <w:color w:val="333333"/>
          <w:sz w:val="20"/>
          <w:szCs w:val="20"/>
        </w:rPr>
      </w:pPr>
      <w:hyperlink r:id="rId19">
        <w:r w:rsidDel="00000000" w:rsidR="00000000" w:rsidRPr="00000000">
          <w:rPr>
            <w:rFonts w:ascii="Times New Roman" w:cs="Times New Roman" w:eastAsia="Times New Roman" w:hAnsi="Times New Roman"/>
            <w:color w:val="1155cc"/>
            <w:sz w:val="20"/>
            <w:szCs w:val="20"/>
            <w:u w:val="single"/>
            <w:rtl w:val="0"/>
          </w:rPr>
          <w:t xml:space="preserve">https://drive.google.com/file/d/1fzGzArfhp695UFFUEazJms7kBuGnlsQE/view?usp=sharing</w:t>
        </w:r>
      </w:hyperlink>
      <w:r w:rsidDel="00000000" w:rsidR="00000000" w:rsidRPr="00000000">
        <w:rPr>
          <w:rtl w:val="0"/>
        </w:rPr>
      </w:r>
    </w:p>
    <w:p w:rsidR="00000000" w:rsidDel="00000000" w:rsidP="00000000" w:rsidRDefault="00000000" w:rsidRPr="00000000" w14:paraId="00000096">
      <w:pPr>
        <w:spacing w:after="160"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after="160" w:line="240" w:lineRule="auto"/>
        <w:ind w:left="-1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376988" cy="3305175"/>
            <wp:effectExtent b="0" l="0" r="0" t="0"/>
            <wp:docPr id="4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376988"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9">
      <w:pPr>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5: Report</w:t>
      </w:r>
    </w:p>
    <w:p w:rsidR="00000000" w:rsidDel="00000000" w:rsidP="00000000" w:rsidRDefault="00000000" w:rsidRPr="00000000" w14:paraId="0000009A">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rsidR="00000000" w:rsidDel="00000000" w:rsidP="00000000" w:rsidRDefault="00000000" w:rsidRPr="00000000" w14:paraId="0000009B">
      <w:pPr>
        <w:spacing w:after="200" w:line="240" w:lineRule="auto"/>
        <w:ind w:left="0" w:firstLine="0"/>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C">
      <w:pPr>
        <w:spacing w:after="200" w:line="240" w:lineRule="auto"/>
        <w:ind w:left="144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Report : </w:t>
      </w:r>
    </w:p>
    <w:p w:rsidR="00000000" w:rsidDel="00000000" w:rsidP="00000000" w:rsidRDefault="00000000" w:rsidRPr="00000000" w14:paraId="0000009D">
      <w:pPr>
        <w:spacing w:after="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333333"/>
          <w:sz w:val="20"/>
          <w:szCs w:val="20"/>
          <w:rtl w:val="0"/>
        </w:rPr>
        <w:t xml:space="preserve">Explanation video link: </w:t>
      </w:r>
      <w:r w:rsidDel="00000000" w:rsidR="00000000" w:rsidRPr="00000000">
        <w:rPr>
          <w:rtl w:val="0"/>
        </w:rPr>
      </w:r>
    </w:p>
    <w:p w:rsidR="00000000" w:rsidDel="00000000" w:rsidP="00000000" w:rsidRDefault="00000000" w:rsidRPr="00000000" w14:paraId="0000009E">
      <w:pPr>
        <w:spacing w:after="0"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after="200" w:line="240" w:lineRule="auto"/>
        <w:ind w:left="1440" w:firstLine="0"/>
        <w:rPr>
          <w:rFonts w:ascii="Times New Roman" w:cs="Times New Roman" w:eastAsia="Times New Roman" w:hAnsi="Times New Roman"/>
          <w:b w:val="1"/>
          <w:color w:val="333333"/>
          <w:sz w:val="24"/>
          <w:szCs w:val="24"/>
        </w:rPr>
      </w:pPr>
      <w:hyperlink r:id="rId21">
        <w:r w:rsidDel="00000000" w:rsidR="00000000" w:rsidRPr="00000000">
          <w:rPr>
            <w:rFonts w:ascii="Times New Roman" w:cs="Times New Roman" w:eastAsia="Times New Roman" w:hAnsi="Times New Roman"/>
            <w:b w:val="1"/>
            <w:color w:val="1155cc"/>
            <w:sz w:val="24"/>
            <w:szCs w:val="24"/>
            <w:u w:val="single"/>
            <w:rtl w:val="0"/>
          </w:rPr>
          <w:t xml:space="preserve">https://drive.google.com/file/d/15Jkun-zFQj86YTiYCQoGwznZLURZ2rbQ/view?usp=sharing</w:t>
        </w:r>
      </w:hyperlink>
      <w:r w:rsidDel="00000000" w:rsidR="00000000" w:rsidRPr="00000000">
        <w:rPr>
          <w:rtl w:val="0"/>
        </w:rPr>
      </w:r>
    </w:p>
    <w:p w:rsidR="00000000" w:rsidDel="00000000" w:rsidP="00000000" w:rsidRDefault="00000000" w:rsidRPr="00000000" w14:paraId="000000A0">
      <w:pPr>
        <w:spacing w:after="200" w:line="240" w:lineRule="auto"/>
        <w:ind w:left="1440" w:firstLine="0"/>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A1">
      <w:pPr>
        <w:spacing w:after="200" w:line="240" w:lineRule="auto"/>
        <w:ind w:left="-180" w:right="210" w:hanging="45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853113" cy="4581525"/>
            <wp:effectExtent b="0" l="0" r="0" t="0"/>
            <wp:docPr id="4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853113"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3">
      <w:pPr>
        <w:widowControl w:val="0"/>
        <w:spacing w:line="276"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Milestone 6: Performance Testing </w:t>
      </w:r>
    </w:p>
    <w:p w:rsidR="00000000" w:rsidDel="00000000" w:rsidP="00000000" w:rsidRDefault="00000000" w:rsidRPr="00000000" w14:paraId="000000A4">
      <w:pPr>
        <w:widowControl w:val="0"/>
        <w:spacing w:line="276" w:lineRule="auto"/>
        <w:jc w:val="both"/>
        <w:rPr>
          <w:sz w:val="24"/>
          <w:szCs w:val="24"/>
        </w:rPr>
      </w:pPr>
      <w:r w:rsidDel="00000000" w:rsidR="00000000" w:rsidRPr="00000000">
        <w:rPr>
          <w:color w:val="0d0d0d"/>
          <w:sz w:val="20"/>
          <w:szCs w:val="20"/>
          <w:highlight w:val="white"/>
          <w:rtl w:val="0"/>
        </w:rPr>
        <w:t xml:space="preserve">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r w:rsidDel="00000000" w:rsidR="00000000" w:rsidRPr="00000000">
        <w:rPr>
          <w:rtl w:val="0"/>
        </w:rPr>
      </w:r>
    </w:p>
    <w:p w:rsidR="00000000" w:rsidDel="00000000" w:rsidP="00000000" w:rsidRDefault="00000000" w:rsidRPr="00000000" w14:paraId="000000A5">
      <w:pPr>
        <w:widowControl w:val="0"/>
        <w:spacing w:line="276"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6">
      <w:pPr>
        <w:widowControl w:val="0"/>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1: Utilization of Data Filters</w:t>
      </w:r>
    </w:p>
    <w:p w:rsidR="00000000" w:rsidDel="00000000" w:rsidP="00000000" w:rsidRDefault="00000000" w:rsidRPr="00000000" w14:paraId="000000A7">
      <w:pPr>
        <w:widowControl w:val="0"/>
        <w:spacing w:line="276" w:lineRule="auto"/>
        <w:ind w:left="0" w:firstLine="0"/>
        <w:jc w:val="both"/>
        <w:rPr>
          <w:rFonts w:ascii="Times New Roman" w:cs="Times New Roman" w:eastAsia="Times New Roman" w:hAnsi="Times New Roman"/>
          <w:sz w:val="20"/>
          <w:szCs w:val="20"/>
        </w:rPr>
      </w:pPr>
      <w:r w:rsidDel="00000000" w:rsidR="00000000" w:rsidRPr="00000000">
        <w:rPr>
          <w:rFonts w:ascii="Roboto" w:cs="Roboto" w:eastAsia="Roboto" w:hAnsi="Roboto"/>
          <w:color w:val="0d0d0d"/>
          <w:sz w:val="24"/>
          <w:szCs w:val="24"/>
          <w:highlight w:val="white"/>
          <w:rtl w:val="0"/>
        </w:rPr>
        <w:t xml:space="preserve">The utilization of data filters plays a pivotal role in streamlining information processing and analysis across various domains. By selectively extracting or excluding specific data points based on predefined criteria, filters enable efficient data management and enhance decision-making processes.</w:t>
      </w:r>
      <w:r w:rsidDel="00000000" w:rsidR="00000000" w:rsidRPr="00000000">
        <w:rPr>
          <w:rtl w:val="0"/>
        </w:rPr>
      </w:r>
    </w:p>
    <w:p w:rsidR="00000000" w:rsidDel="00000000" w:rsidP="00000000" w:rsidRDefault="00000000" w:rsidRPr="00000000" w14:paraId="000000A8">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widowControl w:val="0"/>
        <w:spacing w:line="276"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A">
      <w:pPr>
        <w:widowControl w:val="0"/>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widowControl w:val="0"/>
        <w:ind w:left="72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210300" cy="3136098"/>
            <wp:effectExtent b="0" l="0" r="0" t="0"/>
            <wp:wrapSquare wrapText="bothSides" distB="114300" distT="114300" distL="114300" distR="114300"/>
            <wp:docPr id="4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210300" cy="3136098"/>
                    </a:xfrm>
                    <a:prstGeom prst="rect"/>
                    <a:ln/>
                  </pic:spPr>
                </pic:pic>
              </a:graphicData>
            </a:graphic>
          </wp:anchor>
        </w:drawing>
      </w:r>
    </w:p>
    <w:p w:rsidR="00000000" w:rsidDel="00000000" w:rsidP="00000000" w:rsidRDefault="00000000" w:rsidRPr="00000000" w14:paraId="000000AC">
      <w:pPr>
        <w:widowControl w:val="0"/>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widowControl w:val="0"/>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widowControl w:val="0"/>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widowControl w:val="0"/>
        <w:spacing w:line="276" w:lineRule="auto"/>
        <w:ind w:left="72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-37116</wp:posOffset>
            </wp:positionH>
            <wp:positionV relativeFrom="paragraph">
              <wp:posOffset>533400</wp:posOffset>
            </wp:positionV>
            <wp:extent cx="6085492" cy="3133725"/>
            <wp:effectExtent b="0" l="0" r="0" t="0"/>
            <wp:wrapSquare wrapText="bothSides" distB="114300" distT="114300" distL="114300" distR="114300"/>
            <wp:docPr id="4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085492" cy="3133725"/>
                    </a:xfrm>
                    <a:prstGeom prst="rect"/>
                    <a:ln/>
                  </pic:spPr>
                </pic:pic>
              </a:graphicData>
            </a:graphic>
          </wp:anchor>
        </w:drawing>
      </w:r>
    </w:p>
    <w:p w:rsidR="00000000" w:rsidDel="00000000" w:rsidP="00000000" w:rsidRDefault="00000000" w:rsidRPr="00000000" w14:paraId="000000B0">
      <w:pPr>
        <w:widowControl w:val="0"/>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29175" cy="3167063"/>
            <wp:effectExtent b="0" l="0" r="0" t="0"/>
            <wp:docPr id="5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829175"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widowControl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widowControl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widowControl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widowControl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widowControl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widowControl w:val="0"/>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635406"/>
            <wp:effectExtent b="0" l="0" r="0" t="0"/>
            <wp:docPr id="4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4050" cy="363540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widowControl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widowControl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widowControl w:val="0"/>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widowControl w:val="0"/>
        <w:spacing w:line="276"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Activity 2: Number of visualizations/graphs.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D">
      <w:pPr>
        <w:numPr>
          <w:ilvl w:val="0"/>
          <w:numId w:val="2"/>
        </w:numPr>
        <w:shd w:fill="ffffff" w:val="clear"/>
        <w:spacing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Sum Of Rice Production</w:t>
      </w:r>
      <w:r w:rsidDel="00000000" w:rsidR="00000000" w:rsidRPr="00000000">
        <w:rPr>
          <w:rtl w:val="0"/>
        </w:rPr>
      </w:r>
    </w:p>
    <w:p w:rsidR="00000000" w:rsidDel="00000000" w:rsidP="00000000" w:rsidRDefault="00000000" w:rsidRPr="00000000" w14:paraId="000000BE">
      <w:pPr>
        <w:numPr>
          <w:ilvl w:val="0"/>
          <w:numId w:val="2"/>
        </w:numPr>
        <w:shd w:fill="ffffff" w:val="clear"/>
        <w:spacing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Sum Of Wheat Production</w:t>
      </w:r>
      <w:r w:rsidDel="00000000" w:rsidR="00000000" w:rsidRPr="00000000">
        <w:rPr>
          <w:rtl w:val="0"/>
        </w:rPr>
      </w:r>
    </w:p>
    <w:p w:rsidR="00000000" w:rsidDel="00000000" w:rsidP="00000000" w:rsidRDefault="00000000" w:rsidRPr="00000000" w14:paraId="000000BF">
      <w:pPr>
        <w:numPr>
          <w:ilvl w:val="0"/>
          <w:numId w:val="2"/>
        </w:numPr>
        <w:shd w:fill="ffffff" w:val="clear"/>
        <w:spacing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Sum Of Tea Production</w:t>
      </w:r>
      <w:r w:rsidDel="00000000" w:rsidR="00000000" w:rsidRPr="00000000">
        <w:rPr>
          <w:rtl w:val="0"/>
        </w:rPr>
      </w:r>
    </w:p>
    <w:p w:rsidR="00000000" w:rsidDel="00000000" w:rsidP="00000000" w:rsidRDefault="00000000" w:rsidRPr="00000000" w14:paraId="000000C0">
      <w:pPr>
        <w:numPr>
          <w:ilvl w:val="0"/>
          <w:numId w:val="2"/>
        </w:numPr>
        <w:spacing w:after="0"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Sum of Coffee, green Production by Entity</w:t>
      </w:r>
      <w:r w:rsidDel="00000000" w:rsidR="00000000" w:rsidRPr="00000000">
        <w:rPr>
          <w:rtl w:val="0"/>
        </w:rPr>
      </w:r>
    </w:p>
    <w:p w:rsidR="00000000" w:rsidDel="00000000" w:rsidP="00000000" w:rsidRDefault="00000000" w:rsidRPr="00000000" w14:paraId="000000C1">
      <w:pPr>
        <w:numPr>
          <w:ilvl w:val="0"/>
          <w:numId w:val="2"/>
        </w:numPr>
        <w:spacing w:after="0"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Sum of Wheat Production, Sum of Maize Production, and Sum of Rice  Production by Year</w:t>
      </w:r>
      <w:r w:rsidDel="00000000" w:rsidR="00000000" w:rsidRPr="00000000">
        <w:rPr>
          <w:rtl w:val="0"/>
        </w:rPr>
      </w:r>
    </w:p>
    <w:p w:rsidR="00000000" w:rsidDel="00000000" w:rsidP="00000000" w:rsidRDefault="00000000" w:rsidRPr="00000000" w14:paraId="000000C2">
      <w:pPr>
        <w:numPr>
          <w:ilvl w:val="0"/>
          <w:numId w:val="2"/>
        </w:numPr>
        <w:spacing w:after="0"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Sum of Apples Production, Sum of Avocados Production, Sum of Oranges  Production, and Sum of Bananas  Production by Entity</w:t>
      </w:r>
      <w:r w:rsidDel="00000000" w:rsidR="00000000" w:rsidRPr="00000000">
        <w:rPr>
          <w:rtl w:val="0"/>
        </w:rPr>
      </w:r>
    </w:p>
    <w:p w:rsidR="00000000" w:rsidDel="00000000" w:rsidP="00000000" w:rsidRDefault="00000000" w:rsidRPr="00000000" w14:paraId="000000C3">
      <w:pPr>
        <w:numPr>
          <w:ilvl w:val="0"/>
          <w:numId w:val="2"/>
        </w:numPr>
        <w:spacing w:after="0"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Sum of Maize Production (tonnes) by Year</w:t>
      </w:r>
      <w:r w:rsidDel="00000000" w:rsidR="00000000" w:rsidRPr="00000000">
        <w:rPr>
          <w:rtl w:val="0"/>
        </w:rPr>
      </w:r>
    </w:p>
    <w:p w:rsidR="00000000" w:rsidDel="00000000" w:rsidP="00000000" w:rsidRDefault="00000000" w:rsidRPr="00000000" w14:paraId="000000C4">
      <w:pPr>
        <w:numPr>
          <w:ilvl w:val="0"/>
          <w:numId w:val="2"/>
        </w:numPr>
        <w:spacing w:after="0" w:line="240" w:lineRule="auto"/>
        <w:ind w:left="14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Sum of Grapes  Production (tonnes), Sum of Apples Production (tonnes), Sum of Bananas  Production ( tonnes) and Sum of Oranges  Production (tonnes)</w:t>
      </w:r>
      <w:r w:rsidDel="00000000" w:rsidR="00000000" w:rsidRPr="00000000">
        <w:rPr>
          <w:rtl w:val="0"/>
        </w:rPr>
      </w:r>
    </w:p>
    <w:p w:rsidR="00000000" w:rsidDel="00000000" w:rsidP="00000000" w:rsidRDefault="00000000" w:rsidRPr="00000000" w14:paraId="000000C5">
      <w:pPr>
        <w:spacing w:after="0" w:line="240" w:lineRule="auto"/>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6">
      <w:pPr>
        <w:spacing w:before="24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7">
      <w:pPr>
        <w:spacing w:before="2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Milestone 7: Project Demonstration &amp; Documentation </w:t>
      </w:r>
    </w:p>
    <w:p w:rsidR="00000000" w:rsidDel="00000000" w:rsidP="00000000" w:rsidRDefault="00000000" w:rsidRPr="00000000" w14:paraId="000000C8">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Below mentioned deliverables to be submitted along with other deliverables</w:t>
      </w:r>
    </w:p>
    <w:p w:rsidR="00000000" w:rsidDel="00000000" w:rsidP="00000000" w:rsidRDefault="00000000" w:rsidRPr="00000000" w14:paraId="000000C9">
      <w:pPr>
        <w:spacing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1:- Record explanation Video for project end to end solution</w:t>
      </w:r>
    </w:p>
    <w:p w:rsidR="00000000" w:rsidDel="00000000" w:rsidP="00000000" w:rsidRDefault="00000000" w:rsidRPr="00000000" w14:paraId="000000CA">
      <w:pPr>
        <w:spacing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before="240" w:line="240" w:lineRule="auto"/>
        <w:ind w:left="720" w:firstLine="0"/>
        <w:rPr>
          <w:color w:val="0d0d0d"/>
          <w:sz w:val="20"/>
          <w:szCs w:val="20"/>
          <w:highlight w:val="white"/>
        </w:rPr>
      </w:pPr>
      <w:r w:rsidDel="00000000" w:rsidR="00000000" w:rsidRPr="00000000">
        <w:rPr>
          <w:color w:val="0d0d0d"/>
          <w:sz w:val="20"/>
          <w:szCs w:val="20"/>
          <w:highlight w:val="white"/>
          <w:rtl w:val="0"/>
        </w:rPr>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rsidR="00000000" w:rsidDel="00000000" w:rsidP="00000000" w:rsidRDefault="00000000" w:rsidRPr="00000000" w14:paraId="000000CC">
      <w:pPr>
        <w:spacing w:before="24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before="24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2:- Project Documentation-Step by step project development procedure</w:t>
      </w:r>
    </w:p>
    <w:p w:rsidR="00000000" w:rsidDel="00000000" w:rsidP="00000000" w:rsidRDefault="00000000" w:rsidRPr="00000000" w14:paraId="000000CE">
      <w:pPr>
        <w:spacing w:before="24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document as per the template provided</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hyperlink" Target="https://drive.google.com/file/d/15Jkun-zFQj86YTiYCQoGwznZLURZ2rbQ/view?usp=sharing" TargetMode="External"/><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L4he9T0abxs5cZCtnJUH7bbbUfnXEyDt/view?usp=sharing" TargetMode="External"/><Relationship Id="rId26" Type="http://schemas.openxmlformats.org/officeDocument/2006/relationships/image" Target="media/image3.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hyperlink" Target="https://www.kaggle.com/datasets/rafsunahmad/world-food-production" TargetMode="External"/><Relationship Id="rId11" Type="http://schemas.openxmlformats.org/officeDocument/2006/relationships/image" Target="media/image13.png"/><Relationship Id="rId10" Type="http://schemas.openxmlformats.org/officeDocument/2006/relationships/hyperlink" Target="https://drive.google.com/file/d/1LDDVewmsArzawOS7AT_FQQtHhINlkBfY/view?usp=sharing" TargetMode="External"/><Relationship Id="rId13" Type="http://schemas.openxmlformats.org/officeDocument/2006/relationships/image" Target="media/image12.png"/><Relationship Id="rId1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hyperlink" Target="https://drive.google.com/file/d/1fzGzArfhp695UFFUEazJms7kBuGnlsQE/view?usp=sharing"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ZxyW0Teip0jRTFSmaTEyJpIoVg==">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