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b/>
          <w:color w:val="17365D"/>
          <w:spacing w:val="5"/>
          <w:position w:val="0"/>
          <w:sz w:val="32"/>
          <w:shd w:fill="auto" w:val="clear"/>
        </w:rPr>
      </w:pPr>
      <w:r>
        <w:rPr>
          <w:rFonts w:ascii="Calibri" w:hAnsi="Calibri" w:cs="Calibri" w:eastAsia="Calibri"/>
          <w:b/>
          <w:color w:val="17365D"/>
          <w:spacing w:val="5"/>
          <w:position w:val="0"/>
          <w:sz w:val="32"/>
          <w:shd w:fill="auto" w:val="clear"/>
        </w:rPr>
        <w:t xml:space="preserve">Last month, there were some media articles and information on Mitt Arv and its launch. Collate all</w:t>
      </w:r>
    </w:p>
    <w:p>
      <w:pPr>
        <w:spacing w:before="0" w:after="300" w:line="240"/>
        <w:ind w:right="0" w:left="0" w:firstLine="0"/>
        <w:jc w:val="left"/>
        <w:rPr>
          <w:rFonts w:ascii="Calibri" w:hAnsi="Calibri" w:cs="Calibri" w:eastAsia="Calibri"/>
          <w:b/>
          <w:color w:val="17365D"/>
          <w:spacing w:val="5"/>
          <w:position w:val="0"/>
          <w:sz w:val="32"/>
          <w:shd w:fill="auto" w:val="clear"/>
        </w:rPr>
      </w:pPr>
      <w:r>
        <w:rPr>
          <w:rFonts w:ascii="Calibri" w:hAnsi="Calibri" w:cs="Calibri" w:eastAsia="Calibri"/>
          <w:b/>
          <w:color w:val="17365D"/>
          <w:spacing w:val="5"/>
          <w:position w:val="0"/>
          <w:sz w:val="32"/>
          <w:shd w:fill="auto" w:val="clear"/>
        </w:rPr>
        <w:t xml:space="preserve">information you can about Mitt Arv from publicly available information and Provide a summary of</w:t>
      </w:r>
    </w:p>
    <w:p>
      <w:pPr>
        <w:spacing w:before="0" w:after="300" w:line="240"/>
        <w:ind w:right="0" w:left="0" w:firstLine="0"/>
        <w:jc w:val="left"/>
        <w:rPr>
          <w:rFonts w:ascii="Calibri" w:hAnsi="Calibri" w:cs="Calibri" w:eastAsia="Calibri"/>
          <w:color w:val="17365D"/>
          <w:spacing w:val="5"/>
          <w:position w:val="0"/>
          <w:sz w:val="32"/>
          <w:shd w:fill="auto" w:val="clear"/>
        </w:rPr>
      </w:pPr>
      <w:r>
        <w:rPr>
          <w:rFonts w:ascii="Calibri" w:hAnsi="Calibri" w:cs="Calibri" w:eastAsia="Calibri"/>
          <w:b/>
          <w:color w:val="17365D"/>
          <w:spacing w:val="5"/>
          <w:position w:val="0"/>
          <w:sz w:val="32"/>
          <w:shd w:fill="auto" w:val="clear"/>
        </w:rPr>
        <w:t xml:space="preserve">what you can find.</w:t>
      </w:r>
    </w:p>
    <w:p>
      <w:pPr>
        <w:spacing w:before="0" w:after="300" w:line="240"/>
        <w:ind w:right="0" w:left="0" w:firstLine="0"/>
        <w:jc w:val="left"/>
        <w:rPr>
          <w:rFonts w:ascii="Calibri" w:hAnsi="Calibri" w:cs="Calibri" w:eastAsia="Calibri"/>
          <w:color w:val="17365D"/>
          <w:spacing w:val="5"/>
          <w:position w:val="0"/>
          <w:sz w:val="52"/>
          <w:shd w:fill="auto" w:val="clear"/>
        </w:rPr>
      </w:pP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40"/>
          <w:shd w:fill="auto" w:val="clear"/>
        </w:rPr>
        <w:t xml:space="preserve">LegacyTech platform, Mitt Arv enters Indian market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2023</w:t>
      </w:r>
    </w:p>
    <w:p>
      <w:pPr>
        <w:spacing w:before="200" w:after="280" w:line="276"/>
        <w:ind w:right="936" w:left="936"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Mitt Arv employs this distinctive method to harness technology, empowering individuals to capture the spirit of their dear ones and discover solace in revisiting their treasured instances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Abstract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platform aims to revolutionise the conventional approach to legacy planning in India. It seeks to transcend the boundaries of traditional succession planning and reshape the way individuals, families, and friends strategise for what lies ahead.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Scholarcy Highlights</w:t>
      </w:r>
    </w:p>
    <w:p>
      <w:pPr>
        <w:numPr>
          <w:ilvl w:val="0"/>
          <w:numId w:val="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Mitt Arv employs this distinctive method to harness technology, empowering individuals to capture the spirit of their dear ones and discover solace in revisiting their treasured instances</w:t>
      </w:r>
    </w:p>
    <w:p>
      <w:pPr>
        <w:numPr>
          <w:ilvl w:val="0"/>
          <w:numId w:val="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Vishal Mehta, founder &amp; director of Mitt Arv, expressed his thoughts, “The brand's debut is deeply rooted in my personal experience</w:t>
      </w:r>
    </w:p>
    <w:p>
      <w:pPr>
        <w:numPr>
          <w:ilvl w:val="0"/>
          <w:numId w:val="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Covid-19 pandemic urgency, with my family in India while I was in Singapore, made me realize the need for an "Emotional will." Overwhelmed with concern, I struggled to convey unsaid words and emotions to my loved ones. This led to the driving force behind Mitt Arv, empowering individuals and families to articulate their emotional legacies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Scholarcy Summary</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platform aims to revolutionise the conventional approach to legacy planning in India.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platform enables people to express their memories, emotions, and dreams, serving as a connection between the present and the past.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Results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Mitt Arv employs this distinctive method to harness technology, empowering individuals to capture the spirit of their dear ones and discover solace in revisiting their treasured instances.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At Mitt Arv, the emphasis is on creating a soothing environment where life narratives are honored and cherished.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platform offers an Asset Vault which offers a secure and user-friendly platform that allows individuals to safeguard and manage their wealth and assets information effortlessly.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His innovative tool facilitates seamless sharing of asset details with loved ones, trustees, and friends, ensuring vital awareness and guidance.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Users can confidentially put on record essential details, such as life insurance claims, property ownership, and other valuable assets.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Vishal Mehta, founder &amp; director of Mitt Arv, expressed his thoughts, “The brand's debut is deeply rooted in my personal experience.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Covid-19 pandemic urgency, with my family in India while I was in Singapore, made me realize the need for an "Emotional will." Overwhelmed with concern, I struggled to convey unsaid words and emotions to my loved ones.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led to the driving force behind Mitt Arv, empowering individuals and families to articulate their emotional legacies.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Our unique "Emotional will" concept bridges the gap between the unspoken and heartfelt sentiments, ensuring enduring legacies</w:t>
      </w: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