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8428" w:type="dxa"/>
        <w:tblInd w:w="-572" w:type="dxa"/>
        <w:tblLook w:val="04A0" w:firstRow="1" w:lastRow="0" w:firstColumn="1" w:lastColumn="0" w:noHBand="0" w:noVBand="1"/>
      </w:tblPr>
      <w:tblGrid>
        <w:gridCol w:w="703"/>
        <w:gridCol w:w="5526"/>
        <w:gridCol w:w="1284"/>
        <w:gridCol w:w="1276"/>
        <w:gridCol w:w="4303"/>
        <w:gridCol w:w="1509"/>
        <w:gridCol w:w="3827"/>
      </w:tblGrid>
      <w:tr w:rsidR="00D031F6" w:rsidRPr="00BD754D" w14:paraId="740A41F4" w14:textId="77777777" w:rsidTr="00D031F6">
        <w:tc>
          <w:tcPr>
            <w:tcW w:w="703" w:type="dxa"/>
          </w:tcPr>
          <w:p w14:paraId="0669C58B" w14:textId="77777777" w:rsidR="00D94388" w:rsidRPr="00BC12CD" w:rsidRDefault="00D94388" w:rsidP="00D031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65038628"/>
            <w:proofErr w:type="spellStart"/>
            <w:proofErr w:type="gramStart"/>
            <w:r w:rsidRPr="00BC12C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5526" w:type="dxa"/>
          </w:tcPr>
          <w:p w14:paraId="22CC0E69" w14:textId="77777777" w:rsidR="00D94388" w:rsidRPr="00BC12CD" w:rsidRDefault="00D94388" w:rsidP="00D031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2CD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284" w:type="dxa"/>
          </w:tcPr>
          <w:p w14:paraId="09518C5E" w14:textId="77777777" w:rsidR="00D94388" w:rsidRPr="00BC12CD" w:rsidRDefault="00D94388" w:rsidP="00D031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2CD"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1276" w:type="dxa"/>
          </w:tcPr>
          <w:p w14:paraId="1882AACC" w14:textId="77777777" w:rsidR="00D94388" w:rsidRPr="00BC12CD" w:rsidRDefault="0007513E" w:rsidP="00D031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Scale</w:t>
            </w:r>
          </w:p>
        </w:tc>
        <w:tc>
          <w:tcPr>
            <w:tcW w:w="9639" w:type="dxa"/>
            <w:gridSpan w:val="3"/>
          </w:tcPr>
          <w:p w14:paraId="67DF13DF" w14:textId="77777777" w:rsidR="00D94388" w:rsidRPr="00BC12CD" w:rsidRDefault="00D94388" w:rsidP="00D031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2CD">
              <w:rPr>
                <w:rFonts w:ascii="Times New Roman" w:hAnsi="Times New Roman" w:cs="Times New Roman"/>
                <w:b/>
                <w:sz w:val="24"/>
                <w:szCs w:val="24"/>
              </w:rPr>
              <w:t>Consequences</w:t>
            </w:r>
            <w:r w:rsidR="00C018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Methods</w:t>
            </w:r>
          </w:p>
        </w:tc>
      </w:tr>
      <w:tr w:rsidR="00D031F6" w:rsidRPr="00BD754D" w14:paraId="08D9DCC9" w14:textId="77777777" w:rsidTr="00D031F6">
        <w:tc>
          <w:tcPr>
            <w:tcW w:w="703" w:type="dxa"/>
          </w:tcPr>
          <w:p w14:paraId="489115B7" w14:textId="77777777" w:rsidR="00A84991" w:rsidRPr="00BD754D" w:rsidRDefault="00A84991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526" w:type="dxa"/>
          </w:tcPr>
          <w:p w14:paraId="00FAF2DD" w14:textId="77777777" w:rsidR="00A84991" w:rsidRPr="00BD754D" w:rsidRDefault="00A84991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  <w:b/>
              </w:rPr>
              <w:t>LB</w:t>
            </w:r>
            <w:r w:rsidRPr="00BD75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FHR baseline (beats per minute)</w:t>
            </w:r>
          </w:p>
        </w:tc>
        <w:tc>
          <w:tcPr>
            <w:tcW w:w="1284" w:type="dxa"/>
          </w:tcPr>
          <w:p w14:paraId="3643B28C" w14:textId="77777777" w:rsidR="00A84991" w:rsidRPr="00BD754D" w:rsidRDefault="00A84991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106 - 160</w:t>
            </w:r>
          </w:p>
        </w:tc>
        <w:tc>
          <w:tcPr>
            <w:tcW w:w="1276" w:type="dxa"/>
          </w:tcPr>
          <w:p w14:paraId="5E25696B" w14:textId="77777777" w:rsidR="00A84991" w:rsidRPr="00BD754D" w:rsidRDefault="00A84991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5812" w:type="dxa"/>
            <w:gridSpan w:val="2"/>
          </w:tcPr>
          <w:p w14:paraId="5C4A1AE4" w14:textId="77777777" w:rsidR="00A84991" w:rsidRPr="008D2E89" w:rsidRDefault="00A84991" w:rsidP="00D031F6">
            <w:pPr>
              <w:spacing w:line="276" w:lineRule="auto"/>
              <w:jc w:val="both"/>
              <w:rPr>
                <w:rFonts w:ascii="Times New Roman" w:hAnsi="Times New Roman" w:cs="Arial"/>
                <w:color w:val="202124"/>
                <w:spacing w:val="4"/>
                <w:sz w:val="18"/>
                <w:szCs w:val="18"/>
                <w:shd w:val="clear" w:color="auto" w:fill="FFFFFF"/>
              </w:rPr>
            </w:pPr>
            <w:r w:rsidRPr="008D2E89">
              <w:rPr>
                <w:rFonts w:ascii="Times New Roman" w:hAnsi="Times New Roman" w:cs="Arial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Decrease: </w:t>
            </w:r>
            <w:proofErr w:type="spellStart"/>
            <w:r w:rsidRPr="008D2E89">
              <w:rPr>
                <w:rFonts w:ascii="Times New Roman" w:hAnsi="Times New Roman" w:cs="Arial"/>
                <w:color w:val="202124"/>
                <w:spacing w:val="4"/>
                <w:sz w:val="18"/>
                <w:szCs w:val="18"/>
                <w:shd w:val="clear" w:color="auto" w:fill="FFFFFF"/>
              </w:rPr>
              <w:t>Fetal</w:t>
            </w:r>
            <w:proofErr w:type="spellEnd"/>
            <w:r w:rsidRPr="008D2E89">
              <w:rPr>
                <w:rFonts w:ascii="Times New Roman" w:hAnsi="Times New Roman" w:cs="Arial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 asphyxia an</w:t>
            </w:r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d acidosis and subsequent distress in </w:t>
            </w:r>
            <w:proofErr w:type="spellStart"/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>newborn</w:t>
            </w:r>
            <w:proofErr w:type="spellEnd"/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 during </w:t>
            </w:r>
            <w:proofErr w:type="spellStart"/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>labor</w:t>
            </w:r>
            <w:proofErr w:type="spellEnd"/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 period. Among these maternal fever, </w:t>
            </w:r>
            <w:proofErr w:type="spellStart"/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>fetal</w:t>
            </w:r>
            <w:proofErr w:type="spellEnd"/>
            <w:r w:rsidRPr="008D2E89">
              <w:rPr>
                <w:rFonts w:ascii="Times New Roman" w:hAnsi="Times New Roman" w:cs="Times New Roman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 immaturity, </w:t>
            </w:r>
            <w:proofErr w:type="spellStart"/>
            <w:r w:rsidRPr="008D2E89">
              <w:rPr>
                <w:rFonts w:ascii="Times New Roman" w:hAnsi="Times New Roman" w:cs="Times New Roman"/>
                <w:bCs/>
                <w:color w:val="202124"/>
                <w:sz w:val="18"/>
                <w:szCs w:val="18"/>
                <w:shd w:val="clear" w:color="auto" w:fill="FFFFFF"/>
              </w:rPr>
              <w:t>fetal</w:t>
            </w:r>
            <w:proofErr w:type="spellEnd"/>
            <w:r w:rsidRPr="008D2E89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 sleep, </w:t>
            </w:r>
            <w:proofErr w:type="spellStart"/>
            <w:r w:rsidRPr="008D2E89">
              <w:rPr>
                <w:rFonts w:ascii="Times New Roman" w:hAnsi="Times New Roman" w:cs="Times New Roman"/>
                <w:bCs/>
                <w:color w:val="202124"/>
                <w:sz w:val="18"/>
                <w:szCs w:val="18"/>
                <w:shd w:val="clear" w:color="auto" w:fill="FFFFFF"/>
              </w:rPr>
              <w:t>fetal</w:t>
            </w:r>
            <w:proofErr w:type="spellEnd"/>
            <w:r w:rsidRPr="008D2E89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 tachycardia, and drug administration to the mother</w:t>
            </w:r>
            <w:r w:rsidRPr="008D2E89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27" w:type="dxa"/>
          </w:tcPr>
          <w:p w14:paraId="21F681AF" w14:textId="77777777" w:rsidR="00A84991" w:rsidRPr="008D2E89" w:rsidRDefault="00A84991" w:rsidP="00D031F6">
            <w:pPr>
              <w:spacing w:line="276" w:lineRule="auto"/>
              <w:jc w:val="both"/>
              <w:rPr>
                <w:rFonts w:ascii="Times New Roman" w:hAnsi="Times New Roman" w:cs="Arial"/>
                <w:color w:val="202124"/>
                <w:spacing w:val="4"/>
                <w:sz w:val="18"/>
                <w:szCs w:val="18"/>
                <w:shd w:val="clear" w:color="auto" w:fill="FFFFFF"/>
              </w:rPr>
            </w:pPr>
            <w:r w:rsidRPr="008D2E89">
              <w:rPr>
                <w:rFonts w:ascii="Times New Roman" w:hAnsi="Times New Roman" w:cs="Arial"/>
                <w:color w:val="202124"/>
                <w:spacing w:val="4"/>
                <w:sz w:val="18"/>
                <w:szCs w:val="18"/>
                <w:shd w:val="clear" w:color="auto" w:fill="FFFFFF"/>
              </w:rPr>
              <w:t xml:space="preserve">Increase: </w:t>
            </w:r>
            <w:r w:rsidRPr="008D2E89">
              <w:rPr>
                <w:rFonts w:ascii="Times New Roman" w:hAnsi="Times New Roman" w:cs="Arial"/>
                <w:color w:val="202124"/>
                <w:sz w:val="18"/>
                <w:shd w:val="clear" w:color="auto" w:fill="FFFFFF"/>
              </w:rPr>
              <w:t>Hyperthyroidism secondary to thyroid stimulating antibodies, fever associated with systemic infections and substance abuse</w:t>
            </w:r>
            <w:r w:rsidRPr="008D2E89">
              <w:rPr>
                <w:rFonts w:ascii="Times New Roman" w:hAnsi="Times New Roman" w:cs="Arial"/>
                <w:color w:val="202124"/>
                <w:sz w:val="18"/>
                <w:shd w:val="clear" w:color="auto" w:fill="FFFFFF"/>
              </w:rPr>
              <w:t>.</w:t>
            </w:r>
          </w:p>
        </w:tc>
      </w:tr>
      <w:tr w:rsidR="00D031F6" w:rsidRPr="00BD754D" w14:paraId="0446FA22" w14:textId="77777777" w:rsidTr="00D031F6">
        <w:tc>
          <w:tcPr>
            <w:tcW w:w="703" w:type="dxa"/>
          </w:tcPr>
          <w:p w14:paraId="28F7C611" w14:textId="77777777" w:rsidR="006519CE" w:rsidRPr="00BD754D" w:rsidRDefault="006519CE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526" w:type="dxa"/>
          </w:tcPr>
          <w:p w14:paraId="447632BF" w14:textId="77777777" w:rsidR="006519CE" w:rsidRPr="00BD754D" w:rsidRDefault="006519CE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  <w:b/>
              </w:rPr>
              <w:t>AC</w:t>
            </w:r>
            <w:r w:rsidRPr="00BD75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# of accelerations per second</w:t>
            </w:r>
          </w:p>
        </w:tc>
        <w:tc>
          <w:tcPr>
            <w:tcW w:w="1284" w:type="dxa"/>
          </w:tcPr>
          <w:p w14:paraId="0585A88D" w14:textId="77777777" w:rsidR="006519CE" w:rsidRPr="00BD754D" w:rsidRDefault="006519CE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0 - 26</w:t>
            </w:r>
          </w:p>
        </w:tc>
        <w:tc>
          <w:tcPr>
            <w:tcW w:w="1276" w:type="dxa"/>
          </w:tcPr>
          <w:p w14:paraId="739FD08F" w14:textId="77777777" w:rsidR="006519CE" w:rsidRPr="00BD754D" w:rsidRDefault="006519CE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</w:tcPr>
          <w:p w14:paraId="5510E5A6" w14:textId="77777777" w:rsidR="006519CE" w:rsidRPr="006519CE" w:rsidRDefault="006519CE" w:rsidP="00D031F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2E89">
              <w:rPr>
                <w:rFonts w:ascii="Times New Roman" w:hAnsi="Times New Roman" w:cs="Times New Roman"/>
                <w:sz w:val="20"/>
                <w:szCs w:val="20"/>
              </w:rPr>
              <w:t>Decrease: Leads to decelerations like early, late and variable decelerations.</w:t>
            </w:r>
          </w:p>
        </w:tc>
      </w:tr>
      <w:tr w:rsidR="00D031F6" w:rsidRPr="00BD754D" w14:paraId="285764F4" w14:textId="77777777" w:rsidTr="00D031F6">
        <w:tc>
          <w:tcPr>
            <w:tcW w:w="703" w:type="dxa"/>
          </w:tcPr>
          <w:p w14:paraId="31F6A240" w14:textId="77777777" w:rsidR="006519CE" w:rsidRPr="00BD754D" w:rsidRDefault="006519CE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526" w:type="dxa"/>
          </w:tcPr>
          <w:p w14:paraId="5DBB380E" w14:textId="77777777" w:rsidR="006519CE" w:rsidRPr="00BD754D" w:rsidRDefault="006519CE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  <w:b/>
              </w:rPr>
              <w:t>FM</w:t>
            </w:r>
            <w:r w:rsidRPr="00BD75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# of f</w:t>
            </w:r>
            <w:r w:rsidRPr="00BD754D">
              <w:rPr>
                <w:rFonts w:ascii="Times New Roman" w:hAnsi="Times New Roman" w:cs="Times New Roman"/>
              </w:rPr>
              <w:t xml:space="preserve">oetal </w:t>
            </w:r>
            <w:r>
              <w:rPr>
                <w:rFonts w:ascii="Times New Roman" w:hAnsi="Times New Roman" w:cs="Times New Roman"/>
              </w:rPr>
              <w:t>m</w:t>
            </w:r>
            <w:r w:rsidRPr="00BD754D">
              <w:rPr>
                <w:rFonts w:ascii="Times New Roman" w:hAnsi="Times New Roman" w:cs="Times New Roman"/>
              </w:rPr>
              <w:t xml:space="preserve">ovement </w:t>
            </w:r>
            <w:r>
              <w:rPr>
                <w:rFonts w:ascii="Times New Roman" w:hAnsi="Times New Roman" w:cs="Times New Roman"/>
              </w:rPr>
              <w:t>per second</w:t>
            </w:r>
          </w:p>
        </w:tc>
        <w:tc>
          <w:tcPr>
            <w:tcW w:w="1284" w:type="dxa"/>
          </w:tcPr>
          <w:p w14:paraId="726263E0" w14:textId="77777777" w:rsidR="006519CE" w:rsidRPr="00BD754D" w:rsidRDefault="006519CE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0 - 564</w:t>
            </w:r>
          </w:p>
        </w:tc>
        <w:tc>
          <w:tcPr>
            <w:tcW w:w="1276" w:type="dxa"/>
          </w:tcPr>
          <w:p w14:paraId="439E6CB4" w14:textId="77777777" w:rsidR="006519CE" w:rsidRPr="00BD754D" w:rsidRDefault="006519CE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4303" w:type="dxa"/>
          </w:tcPr>
          <w:p w14:paraId="2FBD179F" w14:textId="77777777" w:rsidR="006519CE" w:rsidRPr="00B647B8" w:rsidRDefault="00B647B8" w:rsidP="00D031F6">
            <w:pPr>
              <w:spacing w:line="276" w:lineRule="auto"/>
              <w:rPr>
                <w:rFonts w:ascii="Times New Roman" w:hAnsi="Times New Roman" w:cs="Times New Roman"/>
                <w:sz w:val="18"/>
              </w:rPr>
            </w:pPr>
            <w:r w:rsidRPr="00B647B8">
              <w:rPr>
                <w:rFonts w:ascii="Times New Roman" w:hAnsi="Times New Roman" w:cs="Times New Roman"/>
                <w:sz w:val="18"/>
              </w:rPr>
              <w:t>Decrease: Baby’s growth slows down or problem with baby’s placenta or with uterus.</w:t>
            </w:r>
          </w:p>
        </w:tc>
        <w:tc>
          <w:tcPr>
            <w:tcW w:w="5336" w:type="dxa"/>
            <w:gridSpan w:val="2"/>
          </w:tcPr>
          <w:p w14:paraId="04400DA0" w14:textId="77777777" w:rsidR="006519CE" w:rsidRPr="00B647B8" w:rsidRDefault="006519CE" w:rsidP="00D031F6">
            <w:pPr>
              <w:spacing w:line="276" w:lineRule="auto"/>
              <w:rPr>
                <w:rFonts w:ascii="Times New Roman" w:hAnsi="Times New Roman" w:cs="Times New Roman"/>
                <w:sz w:val="18"/>
              </w:rPr>
            </w:pPr>
            <w:r w:rsidRPr="00B647B8">
              <w:rPr>
                <w:rFonts w:ascii="Times New Roman" w:hAnsi="Times New Roman" w:cs="Times New Roman"/>
                <w:sz w:val="18"/>
              </w:rPr>
              <w:t>In</w:t>
            </w:r>
            <w:r w:rsidRPr="00B647B8">
              <w:rPr>
                <w:rFonts w:ascii="Times New Roman" w:hAnsi="Times New Roman" w:cs="Times New Roman"/>
                <w:sz w:val="18"/>
              </w:rPr>
              <w:t xml:space="preserve">crease: </w:t>
            </w:r>
            <w:r w:rsidR="00B647B8" w:rsidRPr="00B647B8">
              <w:rPr>
                <w:rFonts w:ascii="Times New Roman" w:hAnsi="Times New Roman" w:cs="Times New Roman"/>
                <w:sz w:val="18"/>
              </w:rPr>
              <w:t>L</w:t>
            </w:r>
            <w:r w:rsidRPr="00B647B8">
              <w:rPr>
                <w:rFonts w:ascii="Times New Roman" w:hAnsi="Times New Roman" w:cs="Times New Roman"/>
                <w:sz w:val="18"/>
              </w:rPr>
              <w:t>eads to stillbirth or umbilical cord wrapping around baby’s neck.</w:t>
            </w:r>
          </w:p>
        </w:tc>
      </w:tr>
      <w:tr w:rsidR="00D031F6" w:rsidRPr="00BD754D" w14:paraId="11F2A9E4" w14:textId="77777777" w:rsidTr="00D031F6">
        <w:tc>
          <w:tcPr>
            <w:tcW w:w="703" w:type="dxa"/>
          </w:tcPr>
          <w:p w14:paraId="3BC8B677" w14:textId="77777777" w:rsidR="00D94388" w:rsidRPr="00BD754D" w:rsidRDefault="00D9438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526" w:type="dxa"/>
          </w:tcPr>
          <w:p w14:paraId="1E0CB432" w14:textId="77777777" w:rsidR="00D94388" w:rsidRPr="00BD754D" w:rsidRDefault="00D94388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D754D">
              <w:rPr>
                <w:rFonts w:ascii="Times New Roman" w:hAnsi="Times New Roman" w:cs="Times New Roman"/>
                <w:b/>
              </w:rPr>
              <w:t xml:space="preserve">UC </w:t>
            </w:r>
            <w:r w:rsidR="008D38AC" w:rsidRPr="008D38AC">
              <w:rPr>
                <w:rFonts w:ascii="Times New Roman" w:hAnsi="Times New Roman" w:cs="Times New Roman"/>
              </w:rPr>
              <w:t xml:space="preserve"># of </w:t>
            </w:r>
            <w:r w:rsidR="008D38AC">
              <w:rPr>
                <w:rFonts w:ascii="Times New Roman" w:hAnsi="Times New Roman" w:cs="Times New Roman"/>
              </w:rPr>
              <w:t>u</w:t>
            </w:r>
            <w:r w:rsidRPr="00BD754D">
              <w:rPr>
                <w:rFonts w:ascii="Times New Roman" w:hAnsi="Times New Roman" w:cs="Times New Roman"/>
              </w:rPr>
              <w:t xml:space="preserve">terine </w:t>
            </w:r>
            <w:r w:rsidR="008D38AC">
              <w:rPr>
                <w:rFonts w:ascii="Times New Roman" w:hAnsi="Times New Roman" w:cs="Times New Roman"/>
              </w:rPr>
              <w:t>c</w:t>
            </w:r>
            <w:r w:rsidRPr="00BD754D">
              <w:rPr>
                <w:rFonts w:ascii="Times New Roman" w:hAnsi="Times New Roman" w:cs="Times New Roman"/>
              </w:rPr>
              <w:t xml:space="preserve">ontractions </w:t>
            </w:r>
            <w:r w:rsidR="008D38AC">
              <w:rPr>
                <w:rFonts w:ascii="Times New Roman" w:hAnsi="Times New Roman" w:cs="Times New Roman"/>
              </w:rPr>
              <w:t>per second</w:t>
            </w:r>
          </w:p>
        </w:tc>
        <w:tc>
          <w:tcPr>
            <w:tcW w:w="1284" w:type="dxa"/>
          </w:tcPr>
          <w:p w14:paraId="6869A825" w14:textId="77777777" w:rsidR="00D94388" w:rsidRPr="00BD754D" w:rsidRDefault="00100EA8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23</w:t>
            </w:r>
          </w:p>
        </w:tc>
        <w:tc>
          <w:tcPr>
            <w:tcW w:w="1276" w:type="dxa"/>
          </w:tcPr>
          <w:p w14:paraId="3864864F" w14:textId="77777777" w:rsidR="00D94388" w:rsidRPr="00BD754D" w:rsidRDefault="0007513E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</w:tcPr>
          <w:p w14:paraId="038149A3" w14:textId="77777777" w:rsidR="00D94388" w:rsidRPr="00B647B8" w:rsidRDefault="00B647B8" w:rsidP="00D031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W</w:t>
            </w: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hen a certain level of oxytocin flowing </w:t>
            </w:r>
            <w:r w:rsidRPr="00B647B8">
              <w:rPr>
                <w:rFonts w:ascii="Times New Roman" w:hAnsi="Times New Roman" w:cs="Arial"/>
                <w:bCs/>
                <w:color w:val="202124"/>
                <w:sz w:val="20"/>
                <w:szCs w:val="20"/>
                <w:shd w:val="clear" w:color="auto" w:fill="FFFFFF"/>
              </w:rPr>
              <w:t>in</w:t>
            </w: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 your blood.</w:t>
            </w: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 xml:space="preserve">This can be very normal, like </w:t>
            </w:r>
            <w:proofErr w:type="spellStart"/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labor</w:t>
            </w:r>
            <w:proofErr w:type="spellEnd"/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, when your body and your baby's brain release oxytocin to stimulate </w:t>
            </w:r>
            <w:r w:rsidRPr="00B647B8">
              <w:rPr>
                <w:rFonts w:ascii="Times New Roman" w:hAnsi="Times New Roman" w:cs="Arial"/>
                <w:bCs/>
                <w:color w:val="202124"/>
                <w:sz w:val="20"/>
                <w:szCs w:val="20"/>
                <w:shd w:val="clear" w:color="auto" w:fill="FFFFFF"/>
              </w:rPr>
              <w:t>contractions</w:t>
            </w: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 xml:space="preserve"> for </w:t>
            </w:r>
            <w:proofErr w:type="spellStart"/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labor</w:t>
            </w:r>
            <w:proofErr w:type="spellEnd"/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  <w:r w:rsidRPr="00B647B8">
              <w:rPr>
                <w:rFonts w:ascii="Times New Roman" w:hAnsi="Times New Roman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bookmarkEnd w:id="0"/>
      <w:tr w:rsidR="00916005" w:rsidRPr="00BD754D" w14:paraId="54C00DB7" w14:textId="77777777" w:rsidTr="00D031F6">
        <w:tc>
          <w:tcPr>
            <w:tcW w:w="703" w:type="dxa"/>
          </w:tcPr>
          <w:p w14:paraId="256C41BB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526" w:type="dxa"/>
          </w:tcPr>
          <w:p w14:paraId="45227BB9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754D">
              <w:rPr>
                <w:rFonts w:ascii="Times New Roman" w:hAnsi="Times New Roman" w:cs="Times New Roman"/>
                <w:b/>
              </w:rPr>
              <w:t xml:space="preserve">ASTV </w:t>
            </w:r>
            <w:r w:rsidRPr="00BD754D">
              <w:rPr>
                <w:rFonts w:ascii="Times New Roman" w:hAnsi="Times New Roman" w:cs="Times New Roman"/>
              </w:rPr>
              <w:t>Percentage of time abnormal short-term variability</w:t>
            </w:r>
          </w:p>
        </w:tc>
        <w:tc>
          <w:tcPr>
            <w:tcW w:w="1284" w:type="dxa"/>
          </w:tcPr>
          <w:p w14:paraId="56F14B69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– 87</w:t>
            </w:r>
          </w:p>
        </w:tc>
        <w:tc>
          <w:tcPr>
            <w:tcW w:w="1276" w:type="dxa"/>
          </w:tcPr>
          <w:p w14:paraId="01E6E7DF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  <w:vMerge w:val="restart"/>
          </w:tcPr>
          <w:p w14:paraId="1259F8A2" w14:textId="77777777" w:rsidR="00916005" w:rsidRDefault="00916005" w:rsidP="00D031F6">
            <w:pPr>
              <w:spacing w:line="276" w:lineRule="auto"/>
              <w:rPr>
                <w:rFonts w:ascii="Times New Roman" w:hAnsi="Times New Roman" w:cs="Arial"/>
                <w:color w:val="202124"/>
                <w:shd w:val="clear" w:color="auto" w:fill="FFFFFF"/>
              </w:rPr>
            </w:pPr>
          </w:p>
          <w:p w14:paraId="20A40F2F" w14:textId="77777777" w:rsidR="00916005" w:rsidRDefault="00916005" w:rsidP="00D031F6">
            <w:pPr>
              <w:spacing w:line="276" w:lineRule="auto"/>
              <w:rPr>
                <w:rFonts w:ascii="Times New Roman" w:hAnsi="Times New Roman" w:cs="Arial"/>
                <w:color w:val="202124"/>
                <w:shd w:val="clear" w:color="auto" w:fill="FFFFFF"/>
              </w:rPr>
            </w:pPr>
          </w:p>
          <w:p w14:paraId="50E74E9F" w14:textId="77777777" w:rsidR="00916005" w:rsidRPr="00B647B8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47B8">
              <w:rPr>
                <w:rFonts w:ascii="Times New Roman" w:hAnsi="Times New Roman" w:cs="Arial"/>
                <w:color w:val="202124"/>
                <w:shd w:val="clear" w:color="auto" w:fill="FFFFFF"/>
              </w:rPr>
              <w:t xml:space="preserve">Low </w:t>
            </w:r>
            <w:proofErr w:type="spellStart"/>
            <w:r w:rsidRPr="00B647B8">
              <w:rPr>
                <w:rFonts w:ascii="Times New Roman" w:hAnsi="Times New Roman" w:cs="Arial"/>
                <w:color w:val="202124"/>
                <w:shd w:val="clear" w:color="auto" w:fill="FFFFFF"/>
              </w:rPr>
              <w:t>fetal</w:t>
            </w:r>
            <w:proofErr w:type="spellEnd"/>
            <w:r w:rsidRPr="00B647B8">
              <w:rPr>
                <w:rFonts w:ascii="Times New Roman" w:hAnsi="Times New Roman" w:cs="Arial"/>
                <w:color w:val="202124"/>
                <w:shd w:val="clear" w:color="auto" w:fill="FFFFFF"/>
              </w:rPr>
              <w:t xml:space="preserve"> heart rate short term variation is predictive for hypoxia during the antenatal period.</w:t>
            </w:r>
          </w:p>
        </w:tc>
      </w:tr>
      <w:tr w:rsidR="00916005" w:rsidRPr="00BD754D" w14:paraId="62BD20E5" w14:textId="77777777" w:rsidTr="00D031F6">
        <w:tc>
          <w:tcPr>
            <w:tcW w:w="703" w:type="dxa"/>
          </w:tcPr>
          <w:p w14:paraId="66DB0B28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526" w:type="dxa"/>
          </w:tcPr>
          <w:p w14:paraId="7C47EA06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ALTV </w:t>
            </w:r>
            <w:r>
              <w:rPr>
                <w:rFonts w:ascii="Times New Roman" w:hAnsi="Times New Roman" w:cs="Times New Roman"/>
              </w:rPr>
              <w:t>Percentage of time with abnormal long-term variability</w:t>
            </w:r>
          </w:p>
        </w:tc>
        <w:tc>
          <w:tcPr>
            <w:tcW w:w="1284" w:type="dxa"/>
          </w:tcPr>
          <w:p w14:paraId="6DE9E8FB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91</w:t>
            </w:r>
          </w:p>
        </w:tc>
        <w:tc>
          <w:tcPr>
            <w:tcW w:w="1276" w:type="dxa"/>
          </w:tcPr>
          <w:p w14:paraId="419BC850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  <w:vMerge/>
          </w:tcPr>
          <w:p w14:paraId="10608AE5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6005" w:rsidRPr="00BD754D" w14:paraId="5555B2CB" w14:textId="77777777" w:rsidTr="00D031F6">
        <w:tc>
          <w:tcPr>
            <w:tcW w:w="703" w:type="dxa"/>
          </w:tcPr>
          <w:p w14:paraId="0CA3E9C1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526" w:type="dxa"/>
          </w:tcPr>
          <w:p w14:paraId="074B4E8F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mSTV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Mean value of short-term variability</w:t>
            </w:r>
          </w:p>
        </w:tc>
        <w:tc>
          <w:tcPr>
            <w:tcW w:w="1284" w:type="dxa"/>
          </w:tcPr>
          <w:p w14:paraId="6F117553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 – 7</w:t>
            </w:r>
          </w:p>
        </w:tc>
        <w:tc>
          <w:tcPr>
            <w:tcW w:w="1276" w:type="dxa"/>
          </w:tcPr>
          <w:p w14:paraId="0BCEE5E5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  <w:vMerge/>
          </w:tcPr>
          <w:p w14:paraId="1B5635AB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6005" w:rsidRPr="00BD754D" w14:paraId="5958C353" w14:textId="77777777" w:rsidTr="00D031F6">
        <w:tc>
          <w:tcPr>
            <w:tcW w:w="703" w:type="dxa"/>
          </w:tcPr>
          <w:p w14:paraId="53B8EF22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526" w:type="dxa"/>
          </w:tcPr>
          <w:p w14:paraId="78BADFF0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mLTV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  <w:r w:rsidRPr="00BD754D">
              <w:rPr>
                <w:rFonts w:ascii="Times New Roman" w:hAnsi="Times New Roman" w:cs="Times New Roman"/>
              </w:rPr>
              <w:t xml:space="preserve">ean </w:t>
            </w:r>
            <w:r>
              <w:rPr>
                <w:rFonts w:ascii="Times New Roman" w:hAnsi="Times New Roman" w:cs="Times New Roman"/>
              </w:rPr>
              <w:t>value of long-term variability</w:t>
            </w:r>
          </w:p>
        </w:tc>
        <w:tc>
          <w:tcPr>
            <w:tcW w:w="1284" w:type="dxa"/>
          </w:tcPr>
          <w:p w14:paraId="342DEC4E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50.7</w:t>
            </w:r>
          </w:p>
        </w:tc>
        <w:tc>
          <w:tcPr>
            <w:tcW w:w="1276" w:type="dxa"/>
          </w:tcPr>
          <w:p w14:paraId="60CF3863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  <w:vMerge/>
          </w:tcPr>
          <w:p w14:paraId="08B315D2" w14:textId="77777777" w:rsidR="00916005" w:rsidRPr="00BD754D" w:rsidRDefault="00916005" w:rsidP="00D031F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031F6" w:rsidRPr="00BD754D" w14:paraId="69B2592C" w14:textId="77777777" w:rsidTr="00D031F6">
        <w:tc>
          <w:tcPr>
            <w:tcW w:w="703" w:type="dxa"/>
          </w:tcPr>
          <w:p w14:paraId="3D4A1D2C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526" w:type="dxa"/>
          </w:tcPr>
          <w:p w14:paraId="5F4DE88A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DL </w:t>
            </w:r>
            <w:r w:rsidRPr="008D38AC">
              <w:rPr>
                <w:rFonts w:ascii="Times New Roman" w:hAnsi="Times New Roman" w:cs="Times New Roman"/>
              </w:rPr>
              <w:t># of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BD754D">
              <w:rPr>
                <w:rFonts w:ascii="Times New Roman" w:hAnsi="Times New Roman" w:cs="Times New Roman"/>
              </w:rPr>
              <w:t xml:space="preserve">ight </w:t>
            </w:r>
            <w:r>
              <w:rPr>
                <w:rFonts w:ascii="Times New Roman" w:hAnsi="Times New Roman" w:cs="Times New Roman"/>
              </w:rPr>
              <w:t>decelerations per second</w:t>
            </w:r>
          </w:p>
        </w:tc>
        <w:tc>
          <w:tcPr>
            <w:tcW w:w="1284" w:type="dxa"/>
          </w:tcPr>
          <w:p w14:paraId="4ADEE1E1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16</w:t>
            </w:r>
          </w:p>
        </w:tc>
        <w:tc>
          <w:tcPr>
            <w:tcW w:w="1276" w:type="dxa"/>
          </w:tcPr>
          <w:p w14:paraId="638C5638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  <w:vMerge w:val="restart"/>
          </w:tcPr>
          <w:p w14:paraId="19D48840" w14:textId="77777777" w:rsidR="00916005" w:rsidRPr="00D031F6" w:rsidRDefault="00916005" w:rsidP="00D031F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31F6">
              <w:rPr>
                <w:rFonts w:ascii="Times New Roman" w:hAnsi="Times New Roman" w:cs="Times New Roman"/>
                <w:sz w:val="18"/>
                <w:szCs w:val="18"/>
              </w:rPr>
              <w:t>Early decelerations are normal. Late and variable decelerations can sign as baby isn’t doing well</w:t>
            </w:r>
            <w:r w:rsidRPr="00D031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97BB3EE" w14:textId="77777777" w:rsidR="00916005" w:rsidRPr="006519CE" w:rsidRDefault="00916005" w:rsidP="00D031F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1F6">
              <w:rPr>
                <w:rFonts w:ascii="Times New Roman" w:hAnsi="Times New Roman" w:cs="Arial"/>
                <w:bCs/>
                <w:color w:val="202124"/>
                <w:sz w:val="18"/>
                <w:szCs w:val="18"/>
                <w:shd w:val="clear" w:color="auto" w:fill="FFFFFF"/>
              </w:rPr>
              <w:t>Variable decelerations</w:t>
            </w:r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> have no fixed time relationship to uterine contractions. Therefore, the pattern of </w:t>
            </w:r>
            <w:r w:rsidRPr="00D031F6">
              <w:rPr>
                <w:rFonts w:ascii="Times New Roman" w:hAnsi="Times New Roman" w:cs="Arial"/>
                <w:bCs/>
                <w:color w:val="202124"/>
                <w:sz w:val="18"/>
                <w:szCs w:val="18"/>
                <w:shd w:val="clear" w:color="auto" w:fill="FFFFFF"/>
              </w:rPr>
              <w:t>decelerations</w:t>
            </w:r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> changes from one contraction to another. </w:t>
            </w:r>
            <w:r w:rsidRPr="00D031F6">
              <w:rPr>
                <w:rFonts w:ascii="Times New Roman" w:hAnsi="Times New Roman" w:cs="Arial"/>
                <w:bCs/>
                <w:color w:val="202124"/>
                <w:sz w:val="18"/>
                <w:szCs w:val="18"/>
                <w:shd w:val="clear" w:color="auto" w:fill="FFFFFF"/>
              </w:rPr>
              <w:t>Variable decelerations are</w:t>
            </w:r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> usually caused by compression of the umbilical cord and </w:t>
            </w:r>
            <w:r w:rsidRPr="00D031F6">
              <w:rPr>
                <w:rFonts w:ascii="Times New Roman" w:hAnsi="Times New Roman" w:cs="Arial"/>
                <w:bCs/>
                <w:color w:val="202124"/>
                <w:sz w:val="18"/>
                <w:szCs w:val="18"/>
                <w:shd w:val="clear" w:color="auto" w:fill="FFFFFF"/>
              </w:rPr>
              <w:t>do</w:t>
            </w:r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> not </w:t>
            </w:r>
            <w:r w:rsidRPr="00D031F6">
              <w:rPr>
                <w:rFonts w:ascii="Times New Roman" w:hAnsi="Times New Roman" w:cs="Arial"/>
                <w:bCs/>
                <w:color w:val="202124"/>
                <w:sz w:val="18"/>
                <w:szCs w:val="18"/>
                <w:shd w:val="clear" w:color="auto" w:fill="FFFFFF"/>
              </w:rPr>
              <w:t>indicate</w:t>
            </w:r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 xml:space="preserve"> the presence of </w:t>
            </w:r>
            <w:proofErr w:type="spellStart"/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>fetal</w:t>
            </w:r>
            <w:proofErr w:type="spellEnd"/>
            <w:r w:rsidRPr="00D031F6">
              <w:rPr>
                <w:rFonts w:ascii="Times New Roman" w:hAnsi="Times New Roman" w:cs="Arial"/>
                <w:color w:val="202124"/>
                <w:sz w:val="18"/>
                <w:szCs w:val="18"/>
                <w:shd w:val="clear" w:color="auto" w:fill="FFFFFF"/>
              </w:rPr>
              <w:t xml:space="preserve"> distress.</w:t>
            </w:r>
          </w:p>
        </w:tc>
      </w:tr>
      <w:tr w:rsidR="00D031F6" w:rsidRPr="00BD754D" w14:paraId="25380B6F" w14:textId="77777777" w:rsidTr="00D031F6">
        <w:tc>
          <w:tcPr>
            <w:tcW w:w="703" w:type="dxa"/>
          </w:tcPr>
          <w:p w14:paraId="7A13D129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526" w:type="dxa"/>
          </w:tcPr>
          <w:p w14:paraId="654C0C7A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DS </w:t>
            </w:r>
            <w:r w:rsidRPr="008D38AC">
              <w:rPr>
                <w:rFonts w:ascii="Times New Roman" w:hAnsi="Times New Roman" w:cs="Times New Roman"/>
              </w:rPr>
              <w:t># of</w:t>
            </w:r>
            <w:r>
              <w:rPr>
                <w:rFonts w:ascii="Times New Roman" w:hAnsi="Times New Roman" w:cs="Times New Roman"/>
              </w:rPr>
              <w:t xml:space="preserve"> severe decelerations per second</w:t>
            </w:r>
          </w:p>
        </w:tc>
        <w:tc>
          <w:tcPr>
            <w:tcW w:w="1284" w:type="dxa"/>
          </w:tcPr>
          <w:p w14:paraId="31878474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1</w:t>
            </w:r>
          </w:p>
        </w:tc>
        <w:tc>
          <w:tcPr>
            <w:tcW w:w="1276" w:type="dxa"/>
          </w:tcPr>
          <w:p w14:paraId="36F131B4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  <w:vMerge/>
          </w:tcPr>
          <w:p w14:paraId="5E0C9EE1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031F6" w:rsidRPr="00BD754D" w14:paraId="4669FF09" w14:textId="77777777" w:rsidTr="00D031F6">
        <w:tc>
          <w:tcPr>
            <w:tcW w:w="703" w:type="dxa"/>
          </w:tcPr>
          <w:p w14:paraId="721B782A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526" w:type="dxa"/>
          </w:tcPr>
          <w:p w14:paraId="22DDD11B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DP </w:t>
            </w:r>
            <w:r>
              <w:rPr>
                <w:rFonts w:ascii="Times New Roman" w:hAnsi="Times New Roman" w:cs="Times New Roman"/>
              </w:rPr>
              <w:t xml:space="preserve"># of </w:t>
            </w:r>
            <w:proofErr w:type="spellStart"/>
            <w:r>
              <w:rPr>
                <w:rFonts w:ascii="Times New Roman" w:hAnsi="Times New Roman" w:cs="Times New Roman"/>
              </w:rPr>
              <w:t>prolongued</w:t>
            </w:r>
            <w:proofErr w:type="spellEnd"/>
            <w:r>
              <w:rPr>
                <w:rFonts w:ascii="Times New Roman" w:hAnsi="Times New Roman" w:cs="Times New Roman"/>
              </w:rPr>
              <w:t xml:space="preserve"> decelerations per second</w:t>
            </w:r>
          </w:p>
        </w:tc>
        <w:tc>
          <w:tcPr>
            <w:tcW w:w="1284" w:type="dxa"/>
          </w:tcPr>
          <w:p w14:paraId="32ABB760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4</w:t>
            </w:r>
          </w:p>
        </w:tc>
        <w:tc>
          <w:tcPr>
            <w:tcW w:w="1276" w:type="dxa"/>
          </w:tcPr>
          <w:p w14:paraId="00A6AB0E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  <w:vMerge/>
          </w:tcPr>
          <w:p w14:paraId="14FCEF03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031F6" w:rsidRPr="00BD754D" w14:paraId="676C2CE8" w14:textId="77777777" w:rsidTr="00D031F6">
        <w:tc>
          <w:tcPr>
            <w:tcW w:w="703" w:type="dxa"/>
          </w:tcPr>
          <w:p w14:paraId="6B69E368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526" w:type="dxa"/>
          </w:tcPr>
          <w:p w14:paraId="5845FAED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Width </w:t>
            </w:r>
            <w:proofErr w:type="spellStart"/>
            <w:r w:rsidRPr="008D38AC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idth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FHR histogram</w:t>
            </w:r>
          </w:p>
        </w:tc>
        <w:tc>
          <w:tcPr>
            <w:tcW w:w="1284" w:type="dxa"/>
          </w:tcPr>
          <w:p w14:paraId="0FB8308A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3 - 180</w:t>
            </w:r>
          </w:p>
        </w:tc>
        <w:tc>
          <w:tcPr>
            <w:tcW w:w="1276" w:type="dxa"/>
          </w:tcPr>
          <w:p w14:paraId="282ADAD4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0F19AF71" w14:textId="77777777" w:rsidR="00916005" w:rsidRPr="00BD754D" w:rsidRDefault="00D031F6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width signs slow heart rate.</w:t>
            </w:r>
          </w:p>
        </w:tc>
      </w:tr>
      <w:tr w:rsidR="00D031F6" w:rsidRPr="00BD754D" w14:paraId="37F90A8F" w14:textId="77777777" w:rsidTr="00D031F6">
        <w:tc>
          <w:tcPr>
            <w:tcW w:w="703" w:type="dxa"/>
          </w:tcPr>
          <w:p w14:paraId="3C03BC96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5526" w:type="dxa"/>
          </w:tcPr>
          <w:p w14:paraId="7666AD71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Min </w:t>
            </w:r>
            <w:r>
              <w:rPr>
                <w:rFonts w:ascii="Times New Roman" w:hAnsi="Times New Roman" w:cs="Times New Roman"/>
              </w:rPr>
              <w:t>Minimum of FHR histogram</w:t>
            </w:r>
          </w:p>
        </w:tc>
        <w:tc>
          <w:tcPr>
            <w:tcW w:w="1284" w:type="dxa"/>
          </w:tcPr>
          <w:p w14:paraId="5C18B7EB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50 -159</w:t>
            </w:r>
          </w:p>
        </w:tc>
        <w:tc>
          <w:tcPr>
            <w:tcW w:w="1276" w:type="dxa"/>
          </w:tcPr>
          <w:p w14:paraId="3B54938E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36AD789E" w14:textId="77777777" w:rsidR="00916005" w:rsidRPr="00BD754D" w:rsidRDefault="00C01844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Minimum record in client </w:t>
            </w:r>
            <w:proofErr w:type="spellStart"/>
            <w:r>
              <w:rPr>
                <w:rFonts w:ascii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heart rate</w:t>
            </w:r>
          </w:p>
        </w:tc>
      </w:tr>
      <w:tr w:rsidR="00D031F6" w:rsidRPr="00BD754D" w14:paraId="30DA7A93" w14:textId="77777777" w:rsidTr="00D031F6">
        <w:tc>
          <w:tcPr>
            <w:tcW w:w="703" w:type="dxa"/>
          </w:tcPr>
          <w:p w14:paraId="6816DC86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5526" w:type="dxa"/>
          </w:tcPr>
          <w:p w14:paraId="5016F2F2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  <w:r>
              <w:rPr>
                <w:rFonts w:ascii="Times New Roman" w:hAnsi="Times New Roman" w:cs="Times New Roman"/>
              </w:rPr>
              <w:t xml:space="preserve"> Maximum of FHR histogram</w:t>
            </w:r>
          </w:p>
        </w:tc>
        <w:tc>
          <w:tcPr>
            <w:tcW w:w="1284" w:type="dxa"/>
          </w:tcPr>
          <w:p w14:paraId="1B7307D5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122 - 238</w:t>
            </w:r>
          </w:p>
        </w:tc>
        <w:tc>
          <w:tcPr>
            <w:tcW w:w="1276" w:type="dxa"/>
          </w:tcPr>
          <w:p w14:paraId="270028A8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4C248A4D" w14:textId="77777777" w:rsidR="00916005" w:rsidRPr="00BD754D" w:rsidRDefault="00C01844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aximum</w:t>
            </w:r>
            <w:r>
              <w:rPr>
                <w:rFonts w:ascii="Times New Roman" w:hAnsi="Times New Roman" w:cs="Times New Roman"/>
              </w:rPr>
              <w:t xml:space="preserve"> record in client </w:t>
            </w:r>
            <w:proofErr w:type="spellStart"/>
            <w:r>
              <w:rPr>
                <w:rFonts w:ascii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heart rate</w:t>
            </w:r>
          </w:p>
        </w:tc>
      </w:tr>
      <w:tr w:rsidR="00D031F6" w:rsidRPr="00BD754D" w14:paraId="24CA8264" w14:textId="77777777" w:rsidTr="00D031F6">
        <w:tc>
          <w:tcPr>
            <w:tcW w:w="703" w:type="dxa"/>
          </w:tcPr>
          <w:p w14:paraId="489D21A2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526" w:type="dxa"/>
          </w:tcPr>
          <w:p w14:paraId="4F202196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Nmax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# of histogram peaks</w:t>
            </w:r>
          </w:p>
        </w:tc>
        <w:tc>
          <w:tcPr>
            <w:tcW w:w="1284" w:type="dxa"/>
          </w:tcPr>
          <w:p w14:paraId="1EB55A40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0 - 18</w:t>
            </w:r>
          </w:p>
        </w:tc>
        <w:tc>
          <w:tcPr>
            <w:tcW w:w="1276" w:type="dxa"/>
          </w:tcPr>
          <w:p w14:paraId="2E540C2A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</w:tcPr>
          <w:p w14:paraId="69636299" w14:textId="77777777" w:rsidR="00916005" w:rsidRPr="00BD754D" w:rsidRDefault="00C01844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 </w:t>
            </w:r>
            <w:r w:rsidR="008916D8">
              <w:rPr>
                <w:rFonts w:ascii="Times New Roman" w:hAnsi="Times New Roman" w:cs="Times New Roman"/>
              </w:rPr>
              <w:t>of highest peaks in FHR</w:t>
            </w:r>
          </w:p>
        </w:tc>
      </w:tr>
      <w:tr w:rsidR="00D031F6" w:rsidRPr="00BD754D" w14:paraId="6B848FE7" w14:textId="77777777" w:rsidTr="00D031F6">
        <w:tc>
          <w:tcPr>
            <w:tcW w:w="703" w:type="dxa"/>
          </w:tcPr>
          <w:p w14:paraId="07F90502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5526" w:type="dxa"/>
          </w:tcPr>
          <w:p w14:paraId="7741C68F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Nzeros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# of histogram zeros</w:t>
            </w:r>
          </w:p>
        </w:tc>
        <w:tc>
          <w:tcPr>
            <w:tcW w:w="1284" w:type="dxa"/>
          </w:tcPr>
          <w:p w14:paraId="316B5BEE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0 - 10</w:t>
            </w:r>
          </w:p>
        </w:tc>
        <w:tc>
          <w:tcPr>
            <w:tcW w:w="1276" w:type="dxa"/>
          </w:tcPr>
          <w:p w14:paraId="7EB27639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9639" w:type="dxa"/>
            <w:gridSpan w:val="3"/>
          </w:tcPr>
          <w:p w14:paraId="1F6E74D3" w14:textId="77777777" w:rsidR="00916005" w:rsidRPr="00BD754D" w:rsidRDefault="008916D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zero records in FHR</w:t>
            </w:r>
          </w:p>
        </w:tc>
      </w:tr>
      <w:tr w:rsidR="00D031F6" w:rsidRPr="00BD754D" w14:paraId="6B78BDA2" w14:textId="77777777" w:rsidTr="00D031F6">
        <w:tc>
          <w:tcPr>
            <w:tcW w:w="703" w:type="dxa"/>
          </w:tcPr>
          <w:p w14:paraId="5791752C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5526" w:type="dxa"/>
          </w:tcPr>
          <w:p w14:paraId="0248F453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Mode </w:t>
            </w:r>
            <w:r>
              <w:rPr>
                <w:rFonts w:ascii="Times New Roman" w:hAnsi="Times New Roman" w:cs="Times New Roman"/>
              </w:rPr>
              <w:t>Histogram mode</w:t>
            </w:r>
          </w:p>
        </w:tc>
        <w:tc>
          <w:tcPr>
            <w:tcW w:w="1284" w:type="dxa"/>
          </w:tcPr>
          <w:p w14:paraId="43D1D7BD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– 187</w:t>
            </w:r>
          </w:p>
        </w:tc>
        <w:tc>
          <w:tcPr>
            <w:tcW w:w="1276" w:type="dxa"/>
          </w:tcPr>
          <w:p w14:paraId="644E415B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292E2CC8" w14:textId="77777777" w:rsidR="00916005" w:rsidRPr="00BD754D" w:rsidRDefault="008916D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Calculating Mode</w:t>
            </w:r>
          </w:p>
        </w:tc>
      </w:tr>
      <w:tr w:rsidR="00D031F6" w:rsidRPr="00BD754D" w14:paraId="27C55744" w14:textId="77777777" w:rsidTr="00D031F6">
        <w:tc>
          <w:tcPr>
            <w:tcW w:w="703" w:type="dxa"/>
          </w:tcPr>
          <w:p w14:paraId="120FECE9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5526" w:type="dxa"/>
          </w:tcPr>
          <w:p w14:paraId="08006045" w14:textId="77777777" w:rsidR="00916005" w:rsidRPr="00BD754D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Mean </w:t>
            </w:r>
            <w:r>
              <w:rPr>
                <w:rFonts w:ascii="Times New Roman" w:hAnsi="Times New Roman" w:cs="Times New Roman"/>
              </w:rPr>
              <w:t>Histogram mean</w:t>
            </w:r>
          </w:p>
        </w:tc>
        <w:tc>
          <w:tcPr>
            <w:tcW w:w="1284" w:type="dxa"/>
          </w:tcPr>
          <w:p w14:paraId="1179DE55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 – 182</w:t>
            </w:r>
          </w:p>
        </w:tc>
        <w:tc>
          <w:tcPr>
            <w:tcW w:w="1276" w:type="dxa"/>
          </w:tcPr>
          <w:p w14:paraId="0B531D40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0E95E6D6" w14:textId="77777777" w:rsidR="00916005" w:rsidRPr="00BD754D" w:rsidRDefault="008916D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Calculating M</w:t>
            </w:r>
            <w:r>
              <w:rPr>
                <w:rFonts w:ascii="Times New Roman" w:hAnsi="Times New Roman" w:cs="Times New Roman"/>
              </w:rPr>
              <w:t>ean</w:t>
            </w:r>
          </w:p>
        </w:tc>
      </w:tr>
      <w:tr w:rsidR="00D031F6" w:rsidRPr="00BD754D" w14:paraId="342E310E" w14:textId="77777777" w:rsidTr="00D031F6">
        <w:tc>
          <w:tcPr>
            <w:tcW w:w="703" w:type="dxa"/>
          </w:tcPr>
          <w:p w14:paraId="58B19608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5526" w:type="dxa"/>
          </w:tcPr>
          <w:p w14:paraId="2FD591F1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Median </w:t>
            </w:r>
            <w:r w:rsidRPr="00BD754D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istogram median</w:t>
            </w:r>
          </w:p>
        </w:tc>
        <w:tc>
          <w:tcPr>
            <w:tcW w:w="1284" w:type="dxa"/>
          </w:tcPr>
          <w:p w14:paraId="2F4C86A5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 – 186</w:t>
            </w:r>
          </w:p>
        </w:tc>
        <w:tc>
          <w:tcPr>
            <w:tcW w:w="1276" w:type="dxa"/>
          </w:tcPr>
          <w:p w14:paraId="25D63558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25C93CCC" w14:textId="77777777" w:rsidR="00916005" w:rsidRPr="00BD754D" w:rsidRDefault="008916D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Calculating </w:t>
            </w:r>
            <w:proofErr w:type="spellStart"/>
            <w:r>
              <w:rPr>
                <w:rFonts w:ascii="Times New Roman" w:hAnsi="Times New Roman" w:cs="Times New Roman"/>
              </w:rPr>
              <w:t>Medain</w:t>
            </w:r>
            <w:proofErr w:type="spellEnd"/>
          </w:p>
        </w:tc>
      </w:tr>
      <w:tr w:rsidR="00D031F6" w:rsidRPr="00BD754D" w14:paraId="4EE230F8" w14:textId="77777777" w:rsidTr="00D031F6">
        <w:tc>
          <w:tcPr>
            <w:tcW w:w="703" w:type="dxa"/>
          </w:tcPr>
          <w:p w14:paraId="6B1CC2D8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5526" w:type="dxa"/>
          </w:tcPr>
          <w:p w14:paraId="496BD3BA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Variance </w:t>
            </w:r>
            <w:r w:rsidRPr="00BD754D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istogram variance</w:t>
            </w:r>
          </w:p>
        </w:tc>
        <w:tc>
          <w:tcPr>
            <w:tcW w:w="1284" w:type="dxa"/>
          </w:tcPr>
          <w:p w14:paraId="48A658C4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269</w:t>
            </w:r>
          </w:p>
        </w:tc>
        <w:tc>
          <w:tcPr>
            <w:tcW w:w="1276" w:type="dxa"/>
          </w:tcPr>
          <w:p w14:paraId="30A83B02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639" w:type="dxa"/>
            <w:gridSpan w:val="3"/>
          </w:tcPr>
          <w:p w14:paraId="40EC9378" w14:textId="77777777" w:rsidR="00916005" w:rsidRPr="00BD754D" w:rsidRDefault="008916D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Calculating </w:t>
            </w:r>
            <w:r>
              <w:rPr>
                <w:rFonts w:ascii="Times New Roman" w:hAnsi="Times New Roman" w:cs="Times New Roman"/>
              </w:rPr>
              <w:t>Variance</w:t>
            </w:r>
          </w:p>
        </w:tc>
      </w:tr>
      <w:tr w:rsidR="00D031F6" w:rsidRPr="00BD754D" w14:paraId="7B494773" w14:textId="77777777" w:rsidTr="00D031F6">
        <w:tc>
          <w:tcPr>
            <w:tcW w:w="703" w:type="dxa"/>
          </w:tcPr>
          <w:p w14:paraId="567D73C8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5526" w:type="dxa"/>
          </w:tcPr>
          <w:p w14:paraId="25CFA9C2" w14:textId="77777777" w:rsidR="00916005" w:rsidRDefault="00916005" w:rsidP="00D031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Tendency </w:t>
            </w:r>
            <w:r w:rsidRPr="005A2ADC">
              <w:rPr>
                <w:rFonts w:ascii="Times New Roman" w:hAnsi="Times New Roman" w:cs="Times New Roman"/>
              </w:rPr>
              <w:t>His</w:t>
            </w:r>
            <w:r>
              <w:rPr>
                <w:rFonts w:ascii="Times New Roman" w:hAnsi="Times New Roman" w:cs="Times New Roman"/>
              </w:rPr>
              <w:t>togram tendency 1=Left asymmetric, 0= Asymmetric, 1=Right asymmetric</w:t>
            </w:r>
          </w:p>
        </w:tc>
        <w:tc>
          <w:tcPr>
            <w:tcW w:w="1284" w:type="dxa"/>
          </w:tcPr>
          <w:p w14:paraId="2AB032BF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 - 1</w:t>
            </w:r>
          </w:p>
        </w:tc>
        <w:tc>
          <w:tcPr>
            <w:tcW w:w="1276" w:type="dxa"/>
          </w:tcPr>
          <w:p w14:paraId="449796DD" w14:textId="77777777" w:rsidR="00916005" w:rsidRPr="00BD754D" w:rsidRDefault="00916005" w:rsidP="00D03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9639" w:type="dxa"/>
            <w:gridSpan w:val="3"/>
          </w:tcPr>
          <w:p w14:paraId="06836F16" w14:textId="77777777" w:rsidR="00916005" w:rsidRPr="00BD754D" w:rsidRDefault="008916D8" w:rsidP="00D03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Tendency predicts the client.</w:t>
            </w:r>
          </w:p>
        </w:tc>
      </w:tr>
    </w:tbl>
    <w:p w14:paraId="45470A47" w14:textId="1950A893" w:rsidR="009E47A8" w:rsidRDefault="008916D8" w:rsidP="00D031F6">
      <w:pPr>
        <w:spacing w:line="276" w:lineRule="auto"/>
        <w:rPr>
          <w:rFonts w:ascii="Times New Roman" w:hAnsi="Times New Roman" w:cs="Times New Roman"/>
        </w:rPr>
      </w:pPr>
      <w:r w:rsidRPr="00634B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C16A04" wp14:editId="2E0CDA78">
                <wp:simplePos x="0" y="0"/>
                <wp:positionH relativeFrom="margin">
                  <wp:align>center</wp:align>
                </wp:positionH>
                <wp:positionV relativeFrom="paragraph">
                  <wp:posOffset>-5713730</wp:posOffset>
                </wp:positionV>
                <wp:extent cx="59309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6CA64" w14:textId="77777777" w:rsidR="00634BE5" w:rsidRPr="00634BE5" w:rsidRDefault="00634BE5" w:rsidP="008D1C1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634BE5"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  <w:t>Data Pre-Processing on UCI Machine Learning Repository CTG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16A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49.9pt;width:46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GHIAIAAB4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" stroked="f">
                <v:textbox style="mso-fit-shape-to-text:t">
                  <w:txbxContent>
                    <w:p w14:paraId="4F16CA64" w14:textId="77777777" w:rsidR="00634BE5" w:rsidRPr="00634BE5" w:rsidRDefault="00634BE5" w:rsidP="008D1C1E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634BE5"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  <w:t>Data Pre-Processing on UCI Machine Learning Repository CTG 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62173D" w14:textId="08F20538" w:rsidR="008916D8" w:rsidRPr="00CA19E4" w:rsidRDefault="002D0FB7" w:rsidP="00C63D9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21998" wp14:editId="52BCB83B">
                <wp:simplePos x="0" y="0"/>
                <wp:positionH relativeFrom="column">
                  <wp:posOffset>7791450</wp:posOffset>
                </wp:positionH>
                <wp:positionV relativeFrom="paragraph">
                  <wp:posOffset>3200400</wp:posOffset>
                </wp:positionV>
                <wp:extent cx="31769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5DEB6" w14:textId="77777777" w:rsidR="002D0FB7" w:rsidRPr="00FD4A59" w:rsidRDefault="002D0FB7" w:rsidP="002D0F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2D0FB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ECG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1998" id="Text Box 1" o:spid="_x0000_s1027" type="#_x0000_t202" style="position:absolute;left:0;text-align:left;margin-left:613.5pt;margin-top:252pt;width:250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" stroked="f">
                <v:textbox style="mso-fit-shape-to-text:t" inset="0,0,0,0">
                  <w:txbxContent>
                    <w:p w14:paraId="3A75DEB6" w14:textId="77777777" w:rsidR="002D0FB7" w:rsidRPr="00FD4A59" w:rsidRDefault="002D0FB7" w:rsidP="002D0F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2D0FB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ECG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7A981D" wp14:editId="592A840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76905" cy="3143250"/>
            <wp:effectExtent l="0" t="0" r="4445" b="0"/>
            <wp:wrapSquare wrapText="bothSides"/>
            <wp:docPr id="3" name="Picture 3" descr="An ECG heart beat with waves and segment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 ECG heart beat with waves and segment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5BEE" w:rsidRPr="00CA19E4">
        <w:rPr>
          <w:rFonts w:ascii="Times New Roman" w:hAnsi="Times New Roman" w:cs="Times New Roman"/>
          <w:b/>
          <w:sz w:val="32"/>
          <w:szCs w:val="32"/>
        </w:rPr>
        <w:t>ECG:</w:t>
      </w:r>
    </w:p>
    <w:p w14:paraId="3B226A02" w14:textId="77777777" w:rsidR="002A5BEE" w:rsidRPr="00CA19E4" w:rsidRDefault="002A5BEE" w:rsidP="00C63D9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E4">
        <w:rPr>
          <w:rFonts w:ascii="Times New Roman" w:hAnsi="Times New Roman" w:cs="Times New Roman"/>
          <w:b/>
          <w:sz w:val="28"/>
          <w:szCs w:val="28"/>
        </w:rPr>
        <w:t xml:space="preserve">PR Interval: </w:t>
      </w:r>
      <w:r w:rsidRPr="00CA19E4">
        <w:rPr>
          <w:rFonts w:ascii="Times New Roman" w:hAnsi="Times New Roman" w:cs="Times New Roman"/>
          <w:sz w:val="28"/>
          <w:szCs w:val="28"/>
        </w:rPr>
        <w:t>It is a period measured in milliseconds, from the beginning of the P wave</w:t>
      </w:r>
      <w:r w:rsidR="00C63D9A">
        <w:rPr>
          <w:rFonts w:ascii="Times New Roman" w:hAnsi="Times New Roman" w:cs="Times New Roman"/>
          <w:sz w:val="28"/>
          <w:szCs w:val="28"/>
        </w:rPr>
        <w:t xml:space="preserve"> </w:t>
      </w:r>
      <w:r w:rsidRPr="00CA19E4">
        <w:rPr>
          <w:rFonts w:ascii="Times New Roman" w:hAnsi="Times New Roman" w:cs="Times New Roman"/>
          <w:sz w:val="28"/>
          <w:szCs w:val="28"/>
        </w:rPr>
        <w:t>until the beginning of the </w:t>
      </w:r>
      <w:hyperlink r:id="rId6" w:tooltip="QRS complex" w:history="1">
        <w:r w:rsidRPr="00CA19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QRS complex</w:t>
        </w:r>
      </w:hyperlink>
      <w:r w:rsidRPr="00CA19E4">
        <w:rPr>
          <w:rFonts w:ascii="Times New Roman" w:hAnsi="Times New Roman" w:cs="Times New Roman"/>
          <w:sz w:val="28"/>
          <w:szCs w:val="28"/>
        </w:rPr>
        <w:t> </w:t>
      </w:r>
      <w:r w:rsidRPr="00CA19E4">
        <w:rPr>
          <w:rFonts w:ascii="Times New Roman" w:hAnsi="Times New Roman" w:cs="Times New Roman"/>
          <w:sz w:val="28"/>
          <w:szCs w:val="28"/>
        </w:rPr>
        <w:t>. I</w:t>
      </w:r>
      <w:r w:rsidRPr="00CA19E4">
        <w:rPr>
          <w:rFonts w:ascii="Times New Roman" w:hAnsi="Times New Roman" w:cs="Times New Roman"/>
          <w:sz w:val="28"/>
          <w:szCs w:val="28"/>
        </w:rPr>
        <w:t xml:space="preserve">t is normally between 120 and 200 </w:t>
      </w:r>
      <w:proofErr w:type="spellStart"/>
      <w:r w:rsidRPr="00CA19E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CA19E4">
        <w:rPr>
          <w:rFonts w:ascii="Times New Roman" w:hAnsi="Times New Roman" w:cs="Times New Roman"/>
          <w:sz w:val="28"/>
          <w:szCs w:val="28"/>
        </w:rPr>
        <w:t xml:space="preserve"> in duration.</w:t>
      </w:r>
    </w:p>
    <w:p w14:paraId="3249A951" w14:textId="77777777" w:rsidR="00C63D9A" w:rsidRPr="00C63D9A" w:rsidRDefault="002A5BEE" w:rsidP="00C63D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E4">
        <w:rPr>
          <w:rFonts w:ascii="Times New Roman" w:hAnsi="Times New Roman" w:cs="Arial"/>
          <w:sz w:val="28"/>
          <w:szCs w:val="28"/>
          <w:shd w:val="clear" w:color="auto" w:fill="FFFFFF"/>
        </w:rPr>
        <w:t xml:space="preserve">A long PR interval (of over 200 </w:t>
      </w:r>
      <w:proofErr w:type="spellStart"/>
      <w:r w:rsidRPr="00CA19E4">
        <w:rPr>
          <w:rFonts w:ascii="Times New Roman" w:hAnsi="Times New Roman" w:cs="Arial"/>
          <w:sz w:val="28"/>
          <w:szCs w:val="28"/>
          <w:shd w:val="clear" w:color="auto" w:fill="FFFFFF"/>
        </w:rPr>
        <w:t>ms</w:t>
      </w:r>
      <w:proofErr w:type="spellEnd"/>
      <w:r w:rsidRPr="00CA19E4">
        <w:rPr>
          <w:rFonts w:ascii="Times New Roman" w:hAnsi="Times New Roman" w:cs="Arial"/>
          <w:sz w:val="28"/>
          <w:szCs w:val="28"/>
          <w:shd w:val="clear" w:color="auto" w:fill="FFFFFF"/>
        </w:rPr>
        <w:t>) indicates a slowing of conduction between the atria and ventricles known as </w:t>
      </w:r>
      <w:hyperlink r:id="rId7" w:tooltip="First degree heart block" w:history="1">
        <w:r w:rsidRPr="00CA19E4">
          <w:rPr>
            <w:rStyle w:val="Hyperlink"/>
            <w:rFonts w:ascii="Times New Roman" w:hAnsi="Times New Roman" w:cs="Arial"/>
            <w:color w:val="auto"/>
            <w:sz w:val="28"/>
            <w:szCs w:val="28"/>
            <w:u w:val="none"/>
            <w:shd w:val="clear" w:color="auto" w:fill="FFFFFF"/>
          </w:rPr>
          <w:t>first degree heart block</w:t>
        </w:r>
      </w:hyperlink>
      <w:r w:rsidRPr="00CA19E4">
        <w:rPr>
          <w:rFonts w:ascii="Times New Roman" w:hAnsi="Times New Roman" w:cs="Arial"/>
          <w:sz w:val="28"/>
          <w:szCs w:val="28"/>
          <w:shd w:val="clear" w:color="auto" w:fill="FFFFFF"/>
        </w:rPr>
        <w:t>.</w:t>
      </w:r>
    </w:p>
    <w:p w14:paraId="4EF1530E" w14:textId="77777777" w:rsidR="00C63D9A" w:rsidRPr="00C63D9A" w:rsidRDefault="002A5BEE" w:rsidP="00C63D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D9A">
        <w:rPr>
          <w:rFonts w:ascii="Times New Roman" w:eastAsia="Times New Roman" w:hAnsi="Times New Roman" w:cs="Arial"/>
          <w:sz w:val="28"/>
          <w:szCs w:val="28"/>
          <w:lang w:eastAsia="en-IN"/>
        </w:rPr>
        <w:t>A short PR interval (of less than 120ms) may be associated with a </w:t>
      </w:r>
      <w:hyperlink r:id="rId8" w:tooltip="Pre-excitation syndrome" w:history="1">
        <w:r w:rsidRPr="00C63D9A">
          <w:rPr>
            <w:rFonts w:ascii="Times New Roman" w:eastAsia="Times New Roman" w:hAnsi="Times New Roman" w:cs="Arial"/>
            <w:sz w:val="28"/>
            <w:szCs w:val="28"/>
            <w:lang w:eastAsia="en-IN"/>
          </w:rPr>
          <w:t>Pre-excitation syndromes</w:t>
        </w:r>
      </w:hyperlink>
      <w:r w:rsidRPr="00C63D9A">
        <w:rPr>
          <w:rFonts w:ascii="Times New Roman" w:eastAsia="Times New Roman" w:hAnsi="Times New Roman" w:cs="Arial"/>
          <w:sz w:val="28"/>
          <w:szCs w:val="28"/>
          <w:lang w:eastAsia="en-IN"/>
        </w:rPr>
        <w:t>.</w:t>
      </w:r>
    </w:p>
    <w:p w14:paraId="1B0C16A1" w14:textId="77777777" w:rsidR="002A5BEE" w:rsidRPr="00CA19E4" w:rsidRDefault="002A5BEE" w:rsidP="00C63D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E4">
        <w:rPr>
          <w:rFonts w:ascii="Times New Roman" w:hAnsi="Times New Roman" w:cs="Arial"/>
          <w:sz w:val="28"/>
          <w:szCs w:val="28"/>
          <w:shd w:val="clear" w:color="auto" w:fill="FFFFFF"/>
        </w:rPr>
        <w:t xml:space="preserve">A variable </w:t>
      </w:r>
      <w:r w:rsidRPr="00CA19E4">
        <w:rPr>
          <w:rFonts w:ascii="Times New Roman" w:hAnsi="Times New Roman" w:cs="Times New Roman"/>
          <w:sz w:val="28"/>
          <w:szCs w:val="28"/>
          <w:shd w:val="clear" w:color="auto" w:fill="FFFFFF"/>
        </w:rPr>
        <w:t>PR interval may indicate other types of </w:t>
      </w:r>
      <w:hyperlink r:id="rId9" w:tooltip="Heart block" w:history="1">
        <w:r w:rsidRPr="00CA19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heart block</w:t>
        </w:r>
      </w:hyperlink>
      <w:r w:rsidRPr="00CA19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CCF076" w14:textId="77777777" w:rsidR="00CA19E4" w:rsidRPr="00CA19E4" w:rsidRDefault="00CA19E4" w:rsidP="00C63D9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E4">
        <w:rPr>
          <w:rFonts w:ascii="Times New Roman" w:hAnsi="Times New Roman" w:cs="Times New Roman"/>
          <w:b/>
          <w:sz w:val="28"/>
          <w:szCs w:val="28"/>
        </w:rPr>
        <w:t xml:space="preserve">QRS Complex: </w:t>
      </w:r>
      <w:r w:rsidRPr="00CA19E4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CA19E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QRS complex</w:t>
      </w:r>
      <w:r w:rsidRPr="00CA19E4">
        <w:rPr>
          <w:rFonts w:ascii="Times New Roman" w:hAnsi="Times New Roman" w:cs="Times New Roman"/>
          <w:sz w:val="28"/>
          <w:szCs w:val="28"/>
          <w:shd w:val="clear" w:color="auto" w:fill="FFFFFF"/>
        </w:rPr>
        <w:t> is the combination of three of the graphical deflections seen on a typical </w:t>
      </w:r>
      <w:hyperlink r:id="rId10" w:tooltip="Electrocardiography" w:history="1">
        <w:r w:rsidRPr="00CA19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electrocardiogram</w:t>
        </w:r>
      </w:hyperlink>
      <w:r w:rsidRPr="00CA19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>M</w:t>
      </w:r>
      <w:r w:rsidRPr="00CA19E4"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 xml:space="preserve">easure </w:t>
      </w:r>
      <w:r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 xml:space="preserve">of </w:t>
      </w:r>
      <w:r w:rsidRPr="00CA19E4"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>the </w:t>
      </w:r>
      <w:r w:rsidRPr="00CA19E4">
        <w:rPr>
          <w:rFonts w:ascii="Times New Roman" w:hAnsi="Times New Roman" w:cs="Arial"/>
          <w:bCs/>
          <w:color w:val="202122"/>
          <w:sz w:val="28"/>
          <w:szCs w:val="21"/>
          <w:shd w:val="clear" w:color="auto" w:fill="FFFFFF"/>
        </w:rPr>
        <w:t>QRS interval</w:t>
      </w:r>
      <w:r w:rsidRPr="00CA19E4"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> start at the end of the PR </w:t>
      </w:r>
      <w:r w:rsidRPr="00CA19E4">
        <w:rPr>
          <w:rFonts w:ascii="Times New Roman" w:hAnsi="Times New Roman" w:cs="Arial"/>
          <w:bCs/>
          <w:color w:val="202122"/>
          <w:sz w:val="28"/>
          <w:szCs w:val="21"/>
          <w:shd w:val="clear" w:color="auto" w:fill="FFFFFF"/>
        </w:rPr>
        <w:t>interval</w:t>
      </w:r>
      <w:r w:rsidRPr="00CA19E4"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> to the end of the S wave. Normally this </w:t>
      </w:r>
      <w:r w:rsidRPr="00CA19E4">
        <w:rPr>
          <w:rFonts w:ascii="Times New Roman" w:hAnsi="Times New Roman" w:cs="Arial"/>
          <w:bCs/>
          <w:color w:val="202122"/>
          <w:sz w:val="28"/>
          <w:szCs w:val="21"/>
          <w:shd w:val="clear" w:color="auto" w:fill="FFFFFF"/>
        </w:rPr>
        <w:t>interval</w:t>
      </w:r>
      <w:r w:rsidRPr="00CA19E4">
        <w:rPr>
          <w:rFonts w:ascii="Times New Roman" w:hAnsi="Times New Roman" w:cs="Arial"/>
          <w:color w:val="202122"/>
          <w:sz w:val="28"/>
          <w:szCs w:val="21"/>
          <w:shd w:val="clear" w:color="auto" w:fill="FFFFFF"/>
        </w:rPr>
        <w:t> is 0.08 to 0.10 seconds. When the duration is longer it is considered a wide QRS complex.</w:t>
      </w:r>
    </w:p>
    <w:p w14:paraId="0631ADC5" w14:textId="77777777" w:rsidR="00CA19E4" w:rsidRDefault="006B36B9" w:rsidP="00C63D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="00CA19E4"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epresent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CA19E4"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CA19E4"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depolarization of </w:t>
      </w:r>
      <w:hyperlink r:id="rId11" w:tooltip="Interventricular septum" w:history="1">
        <w:r w:rsidR="00CA19E4" w:rsidRPr="006B36B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interventricular septum</w:t>
        </w:r>
      </w:hyperlink>
      <w:r w:rsidRPr="006B36B9">
        <w:rPr>
          <w:rFonts w:ascii="Times New Roman" w:hAnsi="Times New Roman" w:cs="Times New Roman"/>
          <w:sz w:val="28"/>
          <w:szCs w:val="28"/>
        </w:rPr>
        <w:t xml:space="preserve"> 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occur when the electrical signal passes through stunned or scarred </w:t>
      </w:r>
      <w:hyperlink r:id="rId12" w:tooltip="Myocardium" w:history="1">
        <w:r w:rsidRPr="006B36B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heart muscle</w:t>
        </w:r>
      </w:hyperlink>
      <w:r w:rsidRPr="006B36B9">
        <w:rPr>
          <w:rFonts w:ascii="Times New Roman" w:hAnsi="Times New Roman" w:cs="Times New Roman"/>
          <w:sz w:val="28"/>
          <w:szCs w:val="28"/>
        </w:rPr>
        <w:t xml:space="preserve">. 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This defines the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deflection amplitude of 25% or more of the subsequent R wave, or being </w:t>
      </w:r>
      <w:r w:rsidRPr="006B36B9">
        <w:rPr>
          <w:rStyle w:val="nowrap"/>
          <w:rFonts w:ascii="Times New Roman" w:hAnsi="Times New Roman" w:cs="Times New Roman"/>
          <w:sz w:val="28"/>
          <w:szCs w:val="28"/>
          <w:shd w:val="clear" w:color="auto" w:fill="FFFFFF"/>
        </w:rPr>
        <w:t>&gt; 0.04 s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 (40 </w:t>
      </w:r>
      <w:proofErr w:type="spellStart"/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ms</w:t>
      </w:r>
      <w:proofErr w:type="spellEnd"/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) in width and </w:t>
      </w:r>
      <w:r w:rsidRPr="006B36B9">
        <w:rPr>
          <w:rStyle w:val="nowrap"/>
          <w:rFonts w:ascii="Times New Roman" w:hAnsi="Times New Roman" w:cs="Times New Roman"/>
          <w:sz w:val="28"/>
          <w:szCs w:val="28"/>
          <w:shd w:val="clear" w:color="auto" w:fill="FFFFFF"/>
        </w:rPr>
        <w:t>&gt; 2 mm</w:t>
      </w:r>
      <w:r w:rsidRPr="006B36B9">
        <w:rPr>
          <w:rFonts w:ascii="Times New Roman" w:hAnsi="Times New Roman" w:cs="Times New Roman"/>
          <w:sz w:val="28"/>
          <w:szCs w:val="28"/>
          <w:shd w:val="clear" w:color="auto" w:fill="FFFFFF"/>
        </w:rPr>
        <w:t> in amplitude. </w:t>
      </w:r>
    </w:p>
    <w:p w14:paraId="3AE41C4F" w14:textId="77777777" w:rsidR="00692403" w:rsidRPr="00692403" w:rsidRDefault="002D0FB7" w:rsidP="00C63D9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F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QT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Interval: </w:t>
      </w:r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2D0FB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QT interval</w:t>
      </w:r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 is a measurement made on an </w:t>
      </w:r>
      <w:hyperlink r:id="rId13" w:tooltip="Electrocardiography" w:history="1">
        <w:r w:rsidRPr="002D0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electrocardiogram</w:t>
        </w:r>
      </w:hyperlink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 used to assess some of the electrical properties of the </w:t>
      </w:r>
      <w:hyperlink r:id="rId14" w:tooltip="Heart" w:history="1">
        <w:r w:rsidRPr="002D0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heart</w:t>
        </w:r>
      </w:hyperlink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. It is calculated as the time from the start of the </w:t>
      </w:r>
      <w:hyperlink r:id="rId15" w:tooltip="QRS complex" w:history="1">
        <w:r w:rsidRPr="002D0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Q wave</w:t>
        </w:r>
      </w:hyperlink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 to the end of the </w:t>
      </w:r>
      <w:hyperlink r:id="rId16" w:history="1">
        <w:r w:rsidRPr="002D0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 wave</w:t>
        </w:r>
      </w:hyperlink>
      <w:r w:rsidRPr="002D0FB7">
        <w:rPr>
          <w:rFonts w:ascii="Times New Roman" w:hAnsi="Times New Roman" w:cs="Times New Roman"/>
          <w:sz w:val="28"/>
          <w:szCs w:val="28"/>
        </w:rPr>
        <w:t xml:space="preserve">. </w:t>
      </w:r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 An abnormally long or abnormally short QT interval is associated with an increased risk of developing </w:t>
      </w:r>
      <w:hyperlink r:id="rId17" w:tooltip="Heart arrhythmia" w:history="1">
        <w:r w:rsidRPr="002D0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abnormal heart rhythms</w:t>
        </w:r>
      </w:hyperlink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8" w:tooltip="Cardiac arrest" w:history="1">
        <w:r w:rsidRPr="002D0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sudden cardiac death</w:t>
        </w:r>
      </w:hyperlink>
      <w:r w:rsidRPr="002D0FB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692403" w:rsidRPr="00692403" w:rsidSect="0091600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0CA"/>
    <w:multiLevelType w:val="hybridMultilevel"/>
    <w:tmpl w:val="568CB2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21FD0"/>
    <w:multiLevelType w:val="multilevel"/>
    <w:tmpl w:val="34B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E71D4"/>
    <w:multiLevelType w:val="hybridMultilevel"/>
    <w:tmpl w:val="67ACB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27956"/>
    <w:multiLevelType w:val="hybridMultilevel"/>
    <w:tmpl w:val="3970C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01227"/>
    <w:multiLevelType w:val="hybridMultilevel"/>
    <w:tmpl w:val="08D8B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98"/>
    <w:multiLevelType w:val="hybridMultilevel"/>
    <w:tmpl w:val="146E1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88"/>
    <w:rsid w:val="00004D6E"/>
    <w:rsid w:val="0007513E"/>
    <w:rsid w:val="000F79CB"/>
    <w:rsid w:val="00100EA8"/>
    <w:rsid w:val="00163CE3"/>
    <w:rsid w:val="001F2FF3"/>
    <w:rsid w:val="00242F27"/>
    <w:rsid w:val="00273154"/>
    <w:rsid w:val="002A5BEE"/>
    <w:rsid w:val="002D0FB7"/>
    <w:rsid w:val="00505EBD"/>
    <w:rsid w:val="005A2ADC"/>
    <w:rsid w:val="005B3F33"/>
    <w:rsid w:val="00634BE5"/>
    <w:rsid w:val="006411B4"/>
    <w:rsid w:val="006519CE"/>
    <w:rsid w:val="00692403"/>
    <w:rsid w:val="006B36B9"/>
    <w:rsid w:val="0079437B"/>
    <w:rsid w:val="008916D8"/>
    <w:rsid w:val="008D1C1E"/>
    <w:rsid w:val="008D2E89"/>
    <w:rsid w:val="008D38AC"/>
    <w:rsid w:val="00916005"/>
    <w:rsid w:val="009E47A8"/>
    <w:rsid w:val="00A319E2"/>
    <w:rsid w:val="00A84991"/>
    <w:rsid w:val="00A915C8"/>
    <w:rsid w:val="00B647B8"/>
    <w:rsid w:val="00BC12CD"/>
    <w:rsid w:val="00BD754D"/>
    <w:rsid w:val="00C01844"/>
    <w:rsid w:val="00C43D18"/>
    <w:rsid w:val="00C63D9A"/>
    <w:rsid w:val="00CA19E4"/>
    <w:rsid w:val="00D031F6"/>
    <w:rsid w:val="00D2600C"/>
    <w:rsid w:val="00D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2E4"/>
  <w15:chartTrackingRefBased/>
  <w15:docId w15:val="{91DFAD5D-2D54-4CC9-809E-9C1165EF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5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5BEE"/>
    <w:rPr>
      <w:color w:val="0000FF"/>
      <w:u w:val="single"/>
    </w:rPr>
  </w:style>
  <w:style w:type="character" w:customStyle="1" w:styleId="nowrap">
    <w:name w:val="nowrap"/>
    <w:basedOn w:val="DefaultParagraphFont"/>
    <w:rsid w:val="006B36B9"/>
  </w:style>
  <w:style w:type="paragraph" w:styleId="Caption">
    <w:name w:val="caption"/>
    <w:basedOn w:val="Normal"/>
    <w:next w:val="Normal"/>
    <w:uiPriority w:val="35"/>
    <w:unhideWhenUsed/>
    <w:qFormat/>
    <w:rsid w:val="002D0F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-excitation_syndrome" TargetMode="External"/><Relationship Id="rId13" Type="http://schemas.openxmlformats.org/officeDocument/2006/relationships/hyperlink" Target="https://en.wikipedia.org/wiki/Electrocardiography" TargetMode="External"/><Relationship Id="rId18" Type="http://schemas.openxmlformats.org/officeDocument/2006/relationships/hyperlink" Target="https://en.wikipedia.org/wiki/Cardiac_ar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rst_degree_heart_block" TargetMode="External"/><Relationship Id="rId12" Type="http://schemas.openxmlformats.org/officeDocument/2006/relationships/hyperlink" Target="https://en.wikipedia.org/wiki/Myocardium" TargetMode="External"/><Relationship Id="rId17" Type="http://schemas.openxmlformats.org/officeDocument/2006/relationships/hyperlink" Target="https://en.wikipedia.org/wiki/Heart_arrhythm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_wav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RS_complex" TargetMode="External"/><Relationship Id="rId11" Type="http://schemas.openxmlformats.org/officeDocument/2006/relationships/hyperlink" Target="https://en.wikipedia.org/wiki/Interventricular_sept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QRS_complex" TargetMode="External"/><Relationship Id="rId10" Type="http://schemas.openxmlformats.org/officeDocument/2006/relationships/hyperlink" Target="https://en.wikipedia.org/wiki/Electrocardiograph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art_block" TargetMode="External"/><Relationship Id="rId14" Type="http://schemas.openxmlformats.org/officeDocument/2006/relationships/hyperlink" Target="https://en.wikipedia.org/wiki/He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CHOWDARY GADDAM</dc:creator>
  <cp:keywords/>
  <dc:description/>
  <cp:lastModifiedBy>VENKATESH CHOWDARY GADDAM</cp:lastModifiedBy>
  <cp:revision>23</cp:revision>
  <cp:lastPrinted>2021-02-24T02:36:00Z</cp:lastPrinted>
  <dcterms:created xsi:type="dcterms:W3CDTF">2021-02-23T01:22:00Z</dcterms:created>
  <dcterms:modified xsi:type="dcterms:W3CDTF">2021-02-24T02:37:00Z</dcterms:modified>
</cp:coreProperties>
</file>