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A62" w:rsidRDefault="00856A62" w:rsidP="00856A62">
      <w:pPr>
        <w:pStyle w:val="Title"/>
        <w:spacing w:after="120"/>
        <w:rPr>
          <w:rFonts w:ascii="Arial" w:hAnsi="Arial" w:cs="Arial"/>
          <w:b/>
          <w:color w:val="003300"/>
          <w:sz w:val="56"/>
          <w:szCs w:val="56"/>
        </w:rPr>
      </w:pPr>
      <w:r>
        <w:rPr>
          <w:rFonts w:ascii="Arial" w:hAnsi="Arial" w:cs="Arial"/>
          <w:b/>
          <w:color w:val="003300"/>
          <w:sz w:val="56"/>
          <w:szCs w:val="56"/>
        </w:rPr>
        <w:t xml:space="preserve">FOREX GUMP AND THE </w:t>
      </w:r>
    </w:p>
    <w:p w:rsidR="00856A62" w:rsidRPr="00405FA0" w:rsidRDefault="00856A62" w:rsidP="00856A62">
      <w:pPr>
        <w:pStyle w:val="Title"/>
        <w:spacing w:after="120"/>
        <w:rPr>
          <w:rFonts w:ascii="Arial" w:hAnsi="Arial" w:cs="Arial"/>
          <w:b/>
          <w:color w:val="003300"/>
          <w:sz w:val="56"/>
          <w:szCs w:val="56"/>
        </w:rPr>
      </w:pPr>
      <w:r w:rsidRPr="00405FA0">
        <w:rPr>
          <w:rFonts w:ascii="Arial" w:hAnsi="Arial" w:cs="Arial"/>
          <w:b/>
          <w:color w:val="003300"/>
          <w:sz w:val="56"/>
          <w:szCs w:val="56"/>
        </w:rPr>
        <w:t>Black-Litterman Model</w:t>
      </w:r>
    </w:p>
    <w:p w:rsidR="00856A62" w:rsidRDefault="00856A62" w:rsidP="00856A62">
      <w:pPr>
        <w:spacing w:line="360" w:lineRule="auto"/>
        <w:rPr>
          <w:rFonts w:cs="Arial"/>
          <w:b/>
          <w:bCs/>
          <w:i/>
          <w:color w:val="333333"/>
          <w:szCs w:val="20"/>
        </w:rPr>
      </w:pPr>
    </w:p>
    <w:p w:rsidR="00856A62" w:rsidRPr="009F0F62" w:rsidRDefault="00856A62" w:rsidP="00856A62">
      <w:pPr>
        <w:spacing w:line="360" w:lineRule="auto"/>
        <w:rPr>
          <w:rFonts w:cs="Arial"/>
          <w:i/>
          <w:szCs w:val="20"/>
        </w:rPr>
      </w:pPr>
      <w:r w:rsidRPr="009F0F62">
        <w:rPr>
          <w:rFonts w:cs="Arial"/>
          <w:b/>
          <w:bCs/>
          <w:i/>
          <w:color w:val="333333"/>
          <w:szCs w:val="20"/>
        </w:rPr>
        <w:t>Forex Gump</w:t>
      </w:r>
      <w:r w:rsidRPr="009F0F62">
        <w:rPr>
          <w:rFonts w:cs="Arial"/>
          <w:i/>
          <w:color w:val="333333"/>
          <w:szCs w:val="20"/>
        </w:rPr>
        <w:t xml:space="preserve">: My momma always said, "Life was like a box of chocolates. You never know what you're </w:t>
      </w:r>
      <w:proofErr w:type="spellStart"/>
      <w:r w:rsidRPr="009F0F62">
        <w:rPr>
          <w:rFonts w:cs="Arial"/>
          <w:i/>
          <w:color w:val="333333"/>
          <w:szCs w:val="20"/>
        </w:rPr>
        <w:t>gonna</w:t>
      </w:r>
      <w:proofErr w:type="spellEnd"/>
      <w:r w:rsidRPr="009F0F62">
        <w:rPr>
          <w:rFonts w:cs="Arial"/>
          <w:i/>
          <w:color w:val="333333"/>
          <w:szCs w:val="20"/>
        </w:rPr>
        <w:t xml:space="preserve"> get."</w:t>
      </w:r>
      <w:r w:rsidRPr="009F0F62">
        <w:rPr>
          <w:rFonts w:cs="Arial"/>
          <w:i/>
          <w:szCs w:val="20"/>
        </w:rPr>
        <w:t xml:space="preserve"> </w:t>
      </w:r>
    </w:p>
    <w:p w:rsidR="00856A62" w:rsidRPr="00405FA0" w:rsidRDefault="00856A62" w:rsidP="00856A62">
      <w:pPr>
        <w:spacing w:line="360" w:lineRule="auto"/>
        <w:rPr>
          <w:rFonts w:cs="Arial"/>
        </w:rPr>
      </w:pPr>
      <w:r w:rsidRPr="00405FA0">
        <w:rPr>
          <w:rFonts w:cs="Arial"/>
        </w:rPr>
        <w:t xml:space="preserve">Early in the millennium, active currency management was </w:t>
      </w:r>
      <w:r>
        <w:rPr>
          <w:rFonts w:cs="Arial"/>
        </w:rPr>
        <w:t>perhaps a little easier</w:t>
      </w:r>
      <w:r w:rsidRPr="00405FA0">
        <w:rPr>
          <w:rFonts w:cs="Arial"/>
        </w:rPr>
        <w:t>. R</w:t>
      </w:r>
      <w:r>
        <w:rPr>
          <w:rFonts w:cs="Arial"/>
        </w:rPr>
        <w:t>emember the days when c</w:t>
      </w:r>
      <w:r w:rsidRPr="00405FA0">
        <w:rPr>
          <w:rFonts w:cs="Arial"/>
        </w:rPr>
        <w:t>arry and PPP were the main rival strategies in active currency</w:t>
      </w:r>
      <w:r>
        <w:rPr>
          <w:rFonts w:cs="Arial"/>
        </w:rPr>
        <w:t xml:space="preserve"> management</w:t>
      </w:r>
      <w:r w:rsidRPr="00405FA0">
        <w:rPr>
          <w:rFonts w:cs="Arial"/>
        </w:rPr>
        <w:t xml:space="preserve"> and trend w</w:t>
      </w:r>
      <w:r>
        <w:rPr>
          <w:rFonts w:cs="Arial"/>
        </w:rPr>
        <w:t>as</w:t>
      </w:r>
      <w:r w:rsidRPr="00405FA0">
        <w:rPr>
          <w:rFonts w:cs="Arial"/>
        </w:rPr>
        <w:t xml:space="preserve"> a cool alternative</w:t>
      </w:r>
      <w:r>
        <w:rPr>
          <w:rFonts w:cs="Arial"/>
        </w:rPr>
        <w:t>, as a combination of the two</w:t>
      </w:r>
      <w:r w:rsidRPr="00405FA0">
        <w:rPr>
          <w:rStyle w:val="FootnoteReference"/>
          <w:rFonts w:cs="Arial"/>
        </w:rPr>
        <w:footnoteReference w:id="1"/>
      </w:r>
      <w:r>
        <w:rPr>
          <w:rFonts w:cs="Arial"/>
        </w:rPr>
        <w:t>?</w:t>
      </w:r>
    </w:p>
    <w:p w:rsidR="00856A62" w:rsidRPr="00405FA0" w:rsidRDefault="00856A62" w:rsidP="00856A62">
      <w:pPr>
        <w:spacing w:line="360" w:lineRule="auto"/>
        <w:rPr>
          <w:rFonts w:cs="Arial"/>
        </w:rPr>
      </w:pPr>
      <w:r w:rsidRPr="00405FA0">
        <w:rPr>
          <w:rFonts w:cs="Arial"/>
        </w:rPr>
        <w:t xml:space="preserve">Then the financial crisis and the credit crunch arrived and changed the game. Choppy markets and </w:t>
      </w:r>
      <w:r>
        <w:rPr>
          <w:rFonts w:cs="Arial"/>
        </w:rPr>
        <w:t xml:space="preserve">a roller-coaster of </w:t>
      </w:r>
      <w:r w:rsidRPr="00405FA0">
        <w:rPr>
          <w:rFonts w:cs="Arial"/>
        </w:rPr>
        <w:t xml:space="preserve">bumps in investor risk appetite </w:t>
      </w:r>
      <w:r>
        <w:rPr>
          <w:rFonts w:cs="Arial"/>
        </w:rPr>
        <w:t>decimated</w:t>
      </w:r>
      <w:r w:rsidRPr="00405FA0">
        <w:rPr>
          <w:rFonts w:cs="Arial"/>
        </w:rPr>
        <w:t xml:space="preserve"> the performance of naïve strategies of either kind. While sophisticated strategies that perform</w:t>
      </w:r>
      <w:r>
        <w:rPr>
          <w:rFonts w:cs="Arial"/>
        </w:rPr>
        <w:t xml:space="preserve"> can still be found,</w:t>
      </w:r>
      <w:r w:rsidRPr="00405FA0">
        <w:rPr>
          <w:rFonts w:cs="Arial"/>
        </w:rPr>
        <w:t xml:space="preserve"> there is no consensus over the profitability of simple trading rules.  </w:t>
      </w:r>
    </w:p>
    <w:p w:rsidR="00856A62" w:rsidRPr="007C323E" w:rsidRDefault="00856A62" w:rsidP="00856A62">
      <w:pPr>
        <w:spacing w:line="360" w:lineRule="auto"/>
        <w:rPr>
          <w:rFonts w:cs="Arial"/>
        </w:rPr>
      </w:pPr>
      <w:r w:rsidRPr="007C323E">
        <w:rPr>
          <w:rFonts w:cs="Arial"/>
        </w:rPr>
        <w:t>Other markets may have found consensus strategies, such as the Markowitz market portfolio in equity investing, (suboptimal, both in theory and practice, but popular for its tractability) and extrapolating past returns in guise of expectations (a poor strategy in most case</w:t>
      </w:r>
      <w:r>
        <w:rPr>
          <w:rFonts w:cs="Arial"/>
        </w:rPr>
        <w:t>s</w:t>
      </w:r>
      <w:r w:rsidRPr="007C323E">
        <w:rPr>
          <w:rFonts w:cs="Arial"/>
        </w:rPr>
        <w:t xml:space="preserve">; see the bond market for an excellent illustration). </w:t>
      </w:r>
    </w:p>
    <w:p w:rsidR="00856A62" w:rsidRDefault="00856A62" w:rsidP="00856A62">
      <w:pPr>
        <w:spacing w:line="360" w:lineRule="auto"/>
        <w:rPr>
          <w:rFonts w:cs="Arial"/>
        </w:rPr>
      </w:pPr>
      <w:r w:rsidRPr="00405FA0">
        <w:rPr>
          <w:rFonts w:cs="Arial"/>
        </w:rPr>
        <w:t xml:space="preserve">A good indicator of the FX environment </w:t>
      </w:r>
      <w:r>
        <w:rPr>
          <w:rFonts w:cs="Arial"/>
        </w:rPr>
        <w:t xml:space="preserve">can be gleamed from </w:t>
      </w:r>
      <w:r w:rsidRPr="00405FA0">
        <w:rPr>
          <w:rFonts w:cs="Arial"/>
        </w:rPr>
        <w:t xml:space="preserve">the performance of </w:t>
      </w:r>
      <w:r>
        <w:rPr>
          <w:rFonts w:cs="Arial"/>
        </w:rPr>
        <w:t>a</w:t>
      </w:r>
      <w:r w:rsidRPr="00405FA0">
        <w:rPr>
          <w:rFonts w:cs="Arial"/>
        </w:rPr>
        <w:t xml:space="preserve"> family of DB naïve strategies’ indices (formerly </w:t>
      </w:r>
      <w:proofErr w:type="spellStart"/>
      <w:r w:rsidRPr="00405FA0">
        <w:rPr>
          <w:rFonts w:cs="Arial"/>
        </w:rPr>
        <w:t>RBS</w:t>
      </w:r>
      <w:proofErr w:type="spellEnd"/>
      <w:r w:rsidRPr="00405FA0">
        <w:rPr>
          <w:rFonts w:cs="Arial"/>
        </w:rPr>
        <w:t xml:space="preserve"> indices). Looking at </w:t>
      </w:r>
      <w:r>
        <w:rPr>
          <w:rFonts w:cs="Arial"/>
        </w:rPr>
        <w:t>Fig.1</w:t>
      </w:r>
      <w:r w:rsidRPr="00405FA0">
        <w:rPr>
          <w:rFonts w:cs="Arial"/>
        </w:rPr>
        <w:t xml:space="preserve"> one can get an inkling of the succession of risk tolerance regimes and their impact on the </w:t>
      </w:r>
      <w:r>
        <w:rPr>
          <w:rFonts w:cs="Arial"/>
        </w:rPr>
        <w:t xml:space="preserve">forex </w:t>
      </w:r>
      <w:r w:rsidRPr="00405FA0">
        <w:rPr>
          <w:rFonts w:cs="Arial"/>
        </w:rPr>
        <w:t>marke</w:t>
      </w:r>
      <w:r>
        <w:rPr>
          <w:rFonts w:cs="Arial"/>
        </w:rPr>
        <w:t>t during the last five - six years. As the financial crisis deepened, e</w:t>
      </w:r>
      <w:r w:rsidRPr="00405FA0">
        <w:rPr>
          <w:rFonts w:cs="Arial"/>
        </w:rPr>
        <w:t xml:space="preserve">levated risk </w:t>
      </w:r>
      <w:r>
        <w:rPr>
          <w:rFonts w:cs="Arial"/>
        </w:rPr>
        <w:t xml:space="preserve">expectations </w:t>
      </w:r>
      <w:r w:rsidRPr="00405FA0">
        <w:rPr>
          <w:rFonts w:cs="Arial"/>
        </w:rPr>
        <w:t>proved beneficial for volatility strategies</w:t>
      </w:r>
      <w:r>
        <w:rPr>
          <w:rFonts w:cs="Arial"/>
        </w:rPr>
        <w:t xml:space="preserve"> (</w:t>
      </w:r>
      <w:r w:rsidRPr="00405FA0">
        <w:rPr>
          <w:rFonts w:cs="Arial"/>
          <w:i/>
          <w:sz w:val="18"/>
          <w:szCs w:val="18"/>
        </w:rPr>
        <w:t>DB G10 Carry Index</w:t>
      </w:r>
      <w:r w:rsidRPr="00F328DA">
        <w:rPr>
          <w:rFonts w:cs="Arial"/>
          <w:sz w:val="18"/>
          <w:szCs w:val="18"/>
        </w:rPr>
        <w:t xml:space="preserve">, </w:t>
      </w:r>
      <w:r>
        <w:rPr>
          <w:rFonts w:cs="Arial"/>
          <w:sz w:val="18"/>
          <w:szCs w:val="18"/>
        </w:rPr>
        <w:t>see box</w:t>
      </w:r>
      <w:r>
        <w:rPr>
          <w:rFonts w:cs="Arial"/>
        </w:rPr>
        <w:t>) and shattering</w:t>
      </w:r>
      <w:r w:rsidRPr="00405FA0">
        <w:rPr>
          <w:rFonts w:cs="Arial"/>
        </w:rPr>
        <w:t xml:space="preserve"> </w:t>
      </w:r>
      <w:r>
        <w:rPr>
          <w:rFonts w:cs="Arial"/>
        </w:rPr>
        <w:t>for carry (</w:t>
      </w:r>
      <w:r w:rsidRPr="00405FA0">
        <w:rPr>
          <w:rFonts w:cs="Arial"/>
          <w:i/>
          <w:sz w:val="18"/>
          <w:szCs w:val="18"/>
        </w:rPr>
        <w:t>DB G10 Carry Index</w:t>
      </w:r>
      <w:r w:rsidRPr="00F328DA">
        <w:rPr>
          <w:rFonts w:cs="Arial"/>
          <w:sz w:val="18"/>
          <w:szCs w:val="18"/>
        </w:rPr>
        <w:t xml:space="preserve">, </w:t>
      </w:r>
      <w:r>
        <w:rPr>
          <w:rFonts w:cs="Arial"/>
          <w:sz w:val="18"/>
          <w:szCs w:val="18"/>
        </w:rPr>
        <w:t>see box</w:t>
      </w:r>
      <w:r>
        <w:rPr>
          <w:rFonts w:cs="Arial"/>
        </w:rPr>
        <w:t xml:space="preserve">). </w:t>
      </w:r>
    </w:p>
    <w:p w:rsidR="00856A62" w:rsidRPr="00405FA0" w:rsidRDefault="00856A62" w:rsidP="00856A62">
      <w:pPr>
        <w:spacing w:line="360" w:lineRule="auto"/>
        <w:rPr>
          <w:rFonts w:cs="Arial"/>
        </w:rPr>
      </w:pPr>
      <w:r>
        <w:rPr>
          <w:rFonts w:cs="Arial"/>
        </w:rPr>
        <w:t xml:space="preserve">When volatility started to fall, both these indices’ performances reversed. Recently, </w:t>
      </w:r>
      <w:r w:rsidRPr="00405FA0">
        <w:rPr>
          <w:rFonts w:cs="Arial"/>
        </w:rPr>
        <w:t xml:space="preserve">volatility in FX </w:t>
      </w:r>
      <w:r>
        <w:rPr>
          <w:rFonts w:cs="Arial"/>
        </w:rPr>
        <w:t xml:space="preserve">has </w:t>
      </w:r>
      <w:r w:rsidRPr="00405FA0">
        <w:rPr>
          <w:rFonts w:cs="Arial"/>
        </w:rPr>
        <w:t>f</w:t>
      </w:r>
      <w:r>
        <w:rPr>
          <w:rFonts w:cs="Arial"/>
        </w:rPr>
        <w:t>a</w:t>
      </w:r>
      <w:r w:rsidRPr="00405FA0">
        <w:rPr>
          <w:rFonts w:cs="Arial"/>
        </w:rPr>
        <w:t>ll</w:t>
      </w:r>
      <w:r>
        <w:rPr>
          <w:rFonts w:cs="Arial"/>
        </w:rPr>
        <w:t>en</w:t>
      </w:r>
      <w:r w:rsidRPr="00405FA0">
        <w:rPr>
          <w:rFonts w:cs="Arial"/>
        </w:rPr>
        <w:t xml:space="preserve"> to almost pre-crisis levels</w:t>
      </w:r>
      <w:r>
        <w:rPr>
          <w:rFonts w:cs="Arial"/>
        </w:rPr>
        <w:t xml:space="preserve">, </w:t>
      </w:r>
      <w:r w:rsidRPr="00405FA0">
        <w:rPr>
          <w:rFonts w:cs="Arial"/>
        </w:rPr>
        <w:t xml:space="preserve">in spite of the </w:t>
      </w:r>
      <w:r>
        <w:rPr>
          <w:rFonts w:cs="Arial"/>
        </w:rPr>
        <w:t xml:space="preserve">financial </w:t>
      </w:r>
      <w:r w:rsidRPr="00405FA0">
        <w:rPr>
          <w:rFonts w:cs="Arial"/>
        </w:rPr>
        <w:t>crisis not being completely over yet</w:t>
      </w:r>
      <w:r>
        <w:rPr>
          <w:rStyle w:val="FootnoteReference"/>
          <w:rFonts w:cs="Arial"/>
        </w:rPr>
        <w:footnoteReference w:id="2"/>
      </w:r>
      <w:r>
        <w:rPr>
          <w:rFonts w:cs="Arial"/>
        </w:rPr>
        <w:t>, so plain carry may have a chance – but who can tell that volatility may not spike again?</w:t>
      </w:r>
    </w:p>
    <w:p w:rsidR="00856A62" w:rsidRPr="00405FA0" w:rsidRDefault="00856A62" w:rsidP="00856A62">
      <w:pPr>
        <w:pBdr>
          <w:top w:val="single" w:sz="12" w:space="1" w:color="003300"/>
          <w:left w:val="single" w:sz="12" w:space="4" w:color="003300"/>
          <w:bottom w:val="single" w:sz="12" w:space="1" w:color="003300"/>
          <w:right w:val="single" w:sz="12" w:space="4" w:color="003300"/>
        </w:pBdr>
        <w:spacing w:before="120" w:after="120"/>
        <w:rPr>
          <w:rFonts w:cs="Arial"/>
          <w:i/>
          <w:sz w:val="18"/>
          <w:szCs w:val="18"/>
        </w:rPr>
      </w:pPr>
      <w:r w:rsidRPr="00405FA0">
        <w:rPr>
          <w:rFonts w:cs="Arial"/>
          <w:i/>
          <w:sz w:val="18"/>
          <w:szCs w:val="18"/>
        </w:rPr>
        <w:t>The indices proposed by the Deutsche Bank Index team are constructed in the following ways:</w:t>
      </w:r>
    </w:p>
    <w:p w:rsidR="00856A62" w:rsidRPr="00405FA0" w:rsidRDefault="00856A62" w:rsidP="00856A62">
      <w:pPr>
        <w:pBdr>
          <w:top w:val="single" w:sz="12" w:space="1" w:color="003300"/>
          <w:left w:val="single" w:sz="12" w:space="4" w:color="003300"/>
          <w:bottom w:val="single" w:sz="12" w:space="1" w:color="003300"/>
          <w:right w:val="single" w:sz="12" w:space="4" w:color="003300"/>
        </w:pBdr>
        <w:spacing w:before="120" w:after="120"/>
        <w:rPr>
          <w:rFonts w:cs="Arial"/>
          <w:i/>
          <w:sz w:val="18"/>
          <w:szCs w:val="18"/>
        </w:rPr>
      </w:pPr>
      <w:r w:rsidRPr="00405FA0">
        <w:rPr>
          <w:rFonts w:cs="Arial"/>
          <w:i/>
          <w:sz w:val="18"/>
          <w:szCs w:val="18"/>
        </w:rPr>
        <w:lastRenderedPageBreak/>
        <w:t>- The DB G10 Valuation Index (</w:t>
      </w:r>
      <w:proofErr w:type="spellStart"/>
      <w:r w:rsidRPr="00405FA0">
        <w:rPr>
          <w:rFonts w:cs="Arial"/>
          <w:i/>
          <w:sz w:val="18"/>
          <w:szCs w:val="18"/>
        </w:rPr>
        <w:t>DBPPPUSF</w:t>
      </w:r>
      <w:proofErr w:type="spellEnd"/>
      <w:r w:rsidRPr="00405FA0">
        <w:rPr>
          <w:rFonts w:cs="Arial"/>
          <w:i/>
          <w:sz w:val="18"/>
          <w:szCs w:val="18"/>
        </w:rPr>
        <w:t xml:space="preserve"> Index) trades long/short on the extreme departures from the PPP prediction. The strategy buys the three most undervalued currencies according to this measure, and sells the three most overvalued currencies. The exposures are reassessed every three months.  </w:t>
      </w:r>
    </w:p>
    <w:p w:rsidR="00856A62" w:rsidRPr="00405FA0" w:rsidRDefault="00856A62" w:rsidP="00856A62">
      <w:pPr>
        <w:pBdr>
          <w:top w:val="single" w:sz="12" w:space="1" w:color="003300"/>
          <w:left w:val="single" w:sz="12" w:space="4" w:color="003300"/>
          <w:bottom w:val="single" w:sz="12" w:space="1" w:color="003300"/>
          <w:right w:val="single" w:sz="12" w:space="4" w:color="003300"/>
        </w:pBdr>
        <w:spacing w:before="120" w:after="120"/>
        <w:rPr>
          <w:rFonts w:cs="Arial"/>
          <w:i/>
          <w:sz w:val="18"/>
          <w:szCs w:val="18"/>
        </w:rPr>
      </w:pPr>
      <w:r w:rsidRPr="00405FA0">
        <w:rPr>
          <w:rFonts w:cs="Arial"/>
          <w:i/>
          <w:sz w:val="18"/>
          <w:szCs w:val="18"/>
        </w:rPr>
        <w:t>- The DB G10 Carry Index (DBHTG10U Index) ranks each quarter the G10 currencies by their three month interest rates. The strategy buys the top-three yielding currencies and sells the bottom-three yielding currencies.</w:t>
      </w:r>
    </w:p>
    <w:p w:rsidR="00856A62" w:rsidRPr="00405FA0" w:rsidRDefault="00856A62" w:rsidP="00856A62">
      <w:pPr>
        <w:pBdr>
          <w:top w:val="single" w:sz="12" w:space="1" w:color="003300"/>
          <w:left w:val="single" w:sz="12" w:space="4" w:color="003300"/>
          <w:bottom w:val="single" w:sz="12" w:space="1" w:color="003300"/>
          <w:right w:val="single" w:sz="12" w:space="4" w:color="003300"/>
        </w:pBdr>
        <w:spacing w:before="120" w:after="120"/>
        <w:rPr>
          <w:rFonts w:cs="Arial"/>
          <w:i/>
          <w:sz w:val="18"/>
          <w:szCs w:val="18"/>
        </w:rPr>
      </w:pPr>
      <w:r w:rsidRPr="00405FA0">
        <w:rPr>
          <w:rFonts w:cs="Arial"/>
          <w:i/>
          <w:sz w:val="18"/>
          <w:szCs w:val="18"/>
        </w:rPr>
        <w:t>- The DB G10 Momentum Index (</w:t>
      </w:r>
      <w:proofErr w:type="spellStart"/>
      <w:r w:rsidRPr="00405FA0">
        <w:rPr>
          <w:rFonts w:cs="Arial"/>
          <w:i/>
          <w:sz w:val="18"/>
          <w:szCs w:val="18"/>
        </w:rPr>
        <w:t>DBMOMUSF</w:t>
      </w:r>
      <w:proofErr w:type="spellEnd"/>
      <w:r w:rsidRPr="00405FA0">
        <w:rPr>
          <w:rFonts w:cs="Arial"/>
          <w:i/>
          <w:sz w:val="18"/>
          <w:szCs w:val="18"/>
        </w:rPr>
        <w:t xml:space="preserve"> Index) ranks currencies by their 12-month changes in spot exchange rates. The top-three performers are bought and the bottom-three currencies are sold. The ranking is reassessed every month.</w:t>
      </w:r>
    </w:p>
    <w:p w:rsidR="00856A62" w:rsidRPr="00405FA0" w:rsidRDefault="00856A62" w:rsidP="00856A62">
      <w:pPr>
        <w:pBdr>
          <w:top w:val="single" w:sz="12" w:space="1" w:color="003300"/>
          <w:left w:val="single" w:sz="12" w:space="4" w:color="003300"/>
          <w:bottom w:val="single" w:sz="12" w:space="1" w:color="003300"/>
          <w:right w:val="single" w:sz="12" w:space="4" w:color="003300"/>
        </w:pBdr>
        <w:spacing w:before="120" w:after="120"/>
        <w:rPr>
          <w:rFonts w:cs="Arial"/>
          <w:i/>
          <w:sz w:val="18"/>
          <w:szCs w:val="18"/>
        </w:rPr>
      </w:pPr>
      <w:r w:rsidRPr="00405FA0">
        <w:rPr>
          <w:rFonts w:cs="Arial"/>
          <w:i/>
          <w:sz w:val="18"/>
          <w:szCs w:val="18"/>
        </w:rPr>
        <w:t>- The DB Currency Volatility Index (</w:t>
      </w:r>
      <w:proofErr w:type="spellStart"/>
      <w:r w:rsidRPr="00405FA0">
        <w:rPr>
          <w:rFonts w:cs="Arial"/>
          <w:i/>
          <w:sz w:val="18"/>
          <w:szCs w:val="18"/>
        </w:rPr>
        <w:t>CVIX</w:t>
      </w:r>
      <w:proofErr w:type="spellEnd"/>
      <w:r w:rsidRPr="00405FA0">
        <w:rPr>
          <w:rFonts w:cs="Arial"/>
          <w:i/>
          <w:sz w:val="18"/>
          <w:szCs w:val="18"/>
        </w:rPr>
        <w:t xml:space="preserve"> Index) is not a strategy per se, but a representation of investors’ expectation of future volatility. The index is calculated as the arithmetic weighted average of the 3-month level of implied volatility of major currencies, based on the 4PM London BBA fixing.</w:t>
      </w:r>
    </w:p>
    <w:p w:rsidR="00D12C02" w:rsidRDefault="00D12C02" w:rsidP="00856A62">
      <w:pPr>
        <w:spacing w:line="360" w:lineRule="auto"/>
        <w:jc w:val="center"/>
        <w:rPr>
          <w:rFonts w:cs="Arial"/>
        </w:rPr>
      </w:pPr>
    </w:p>
    <w:p w:rsidR="00856A62" w:rsidRDefault="00856A62" w:rsidP="00856A62">
      <w:pPr>
        <w:spacing w:line="360" w:lineRule="auto"/>
        <w:jc w:val="center"/>
        <w:rPr>
          <w:rFonts w:cs="Arial"/>
        </w:rPr>
      </w:pPr>
      <w:r>
        <w:rPr>
          <w:rFonts w:cs="Arial"/>
        </w:rPr>
        <w:t xml:space="preserve">Fig. 1: Naïve Systematic Trading Strategies, Total Return Indices.  </w:t>
      </w:r>
      <w:r w:rsidRPr="00405FA0">
        <w:rPr>
          <w:rFonts w:cs="Arial"/>
          <w:noProof/>
          <w:lang w:val="it-CH" w:eastAsia="it-CH"/>
        </w:rPr>
        <w:drawing>
          <wp:inline distT="0" distB="0" distL="0" distR="0">
            <wp:extent cx="5760000" cy="3765791"/>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00" cy="3765791"/>
                    </a:xfrm>
                    <a:prstGeom prst="rect">
                      <a:avLst/>
                    </a:prstGeom>
                    <a:noFill/>
                  </pic:spPr>
                </pic:pic>
              </a:graphicData>
            </a:graphic>
          </wp:inline>
        </w:drawing>
      </w:r>
    </w:p>
    <w:p w:rsidR="00856A62" w:rsidRDefault="00856A62" w:rsidP="00856A62">
      <w:pPr>
        <w:spacing w:line="360" w:lineRule="auto"/>
        <w:rPr>
          <w:rFonts w:cs="Arial"/>
        </w:rPr>
      </w:pPr>
      <w:r>
        <w:rPr>
          <w:rFonts w:cs="Arial"/>
        </w:rPr>
        <w:t>S</w:t>
      </w:r>
      <w:r w:rsidRPr="00405FA0">
        <w:rPr>
          <w:rFonts w:cs="Arial"/>
        </w:rPr>
        <w:t xml:space="preserve">ince the </w:t>
      </w:r>
      <w:r>
        <w:rPr>
          <w:rFonts w:cs="Arial"/>
        </w:rPr>
        <w:t>beginning of 2007, none of the</w:t>
      </w:r>
      <w:r w:rsidRPr="00405FA0">
        <w:rPr>
          <w:rFonts w:cs="Arial"/>
        </w:rPr>
        <w:t xml:space="preserve"> naive strategies </w:t>
      </w:r>
      <w:r>
        <w:rPr>
          <w:rFonts w:cs="Arial"/>
        </w:rPr>
        <w:t>have performed</w:t>
      </w:r>
      <w:r w:rsidRPr="00405FA0">
        <w:rPr>
          <w:rFonts w:cs="Arial"/>
        </w:rPr>
        <w:t xml:space="preserve"> satisfactorily, except for brief periods. Sophisticated </w:t>
      </w:r>
      <w:r>
        <w:rPr>
          <w:rFonts w:cs="Arial"/>
        </w:rPr>
        <w:t xml:space="preserve">and large </w:t>
      </w:r>
      <w:r w:rsidRPr="00405FA0">
        <w:rPr>
          <w:rFonts w:cs="Arial"/>
        </w:rPr>
        <w:t xml:space="preserve">investors may find ways to extract information from </w:t>
      </w:r>
      <w:r>
        <w:rPr>
          <w:rFonts w:cs="Arial"/>
        </w:rPr>
        <w:t xml:space="preserve">market </w:t>
      </w:r>
      <w:r w:rsidRPr="00405FA0">
        <w:rPr>
          <w:rFonts w:cs="Arial"/>
        </w:rPr>
        <w:t>price</w:t>
      </w:r>
      <w:r>
        <w:rPr>
          <w:rFonts w:cs="Arial"/>
        </w:rPr>
        <w:t xml:space="preserve">s and events </w:t>
      </w:r>
      <w:r w:rsidRPr="00405FA0">
        <w:rPr>
          <w:rFonts w:cs="Arial"/>
        </w:rPr>
        <w:t>or c</w:t>
      </w:r>
      <w:r>
        <w:rPr>
          <w:rFonts w:cs="Arial"/>
        </w:rPr>
        <w:t>ollect arbitrage returns. Where simple strategies fail, what</w:t>
      </w:r>
      <w:r w:rsidRPr="00405FA0">
        <w:rPr>
          <w:rFonts w:cs="Arial"/>
        </w:rPr>
        <w:t xml:space="preserve"> can the un-so</w:t>
      </w:r>
      <w:r>
        <w:rPr>
          <w:rFonts w:cs="Arial"/>
        </w:rPr>
        <w:t xml:space="preserve">phisticated investor do, </w:t>
      </w:r>
      <w:r w:rsidRPr="00405FA0">
        <w:rPr>
          <w:rFonts w:cs="Arial"/>
        </w:rPr>
        <w:t>absen</w:t>
      </w:r>
      <w:r>
        <w:rPr>
          <w:rFonts w:cs="Arial"/>
        </w:rPr>
        <w:t>t</w:t>
      </w:r>
      <w:r w:rsidRPr="00405FA0">
        <w:rPr>
          <w:rFonts w:cs="Arial"/>
        </w:rPr>
        <w:t xml:space="preserve"> computing power</w:t>
      </w:r>
      <w:r>
        <w:rPr>
          <w:rFonts w:cs="Arial"/>
        </w:rPr>
        <w:t xml:space="preserve"> and analyst manpower? How can ruinous losses due to erroneous private expectations be avoided?</w:t>
      </w:r>
    </w:p>
    <w:p w:rsidR="00856A62" w:rsidRDefault="00856A62" w:rsidP="00856A62">
      <w:pPr>
        <w:spacing w:line="360" w:lineRule="auto"/>
        <w:rPr>
          <w:rFonts w:cs="Arial"/>
        </w:rPr>
      </w:pPr>
      <w:r>
        <w:rPr>
          <w:rFonts w:cs="Arial"/>
        </w:rPr>
        <w:t xml:space="preserve">Is there an easy shortcut to a satisfactory trading strategy? </w:t>
      </w:r>
      <w:r w:rsidRPr="00405FA0">
        <w:rPr>
          <w:rFonts w:cs="Arial"/>
        </w:rPr>
        <w:t xml:space="preserve">In the following we </w:t>
      </w:r>
      <w:r>
        <w:rPr>
          <w:rFonts w:cs="Arial"/>
        </w:rPr>
        <w:t xml:space="preserve">illustrate the application of a </w:t>
      </w:r>
      <w:r w:rsidRPr="00405FA0">
        <w:rPr>
          <w:rFonts w:cs="Arial"/>
        </w:rPr>
        <w:t xml:space="preserve">possible solution </w:t>
      </w:r>
      <w:r>
        <w:rPr>
          <w:rFonts w:cs="Arial"/>
        </w:rPr>
        <w:t xml:space="preserve">– the Black-Litterman model, which combines a naïve strategy with an investor’s private views – </w:t>
      </w:r>
      <w:r w:rsidRPr="00405FA0">
        <w:rPr>
          <w:rFonts w:cs="Arial"/>
        </w:rPr>
        <w:t xml:space="preserve">and </w:t>
      </w:r>
      <w:r>
        <w:rPr>
          <w:rFonts w:cs="Arial"/>
        </w:rPr>
        <w:t>test</w:t>
      </w:r>
      <w:r w:rsidRPr="00405FA0">
        <w:rPr>
          <w:rFonts w:cs="Arial"/>
        </w:rPr>
        <w:t xml:space="preserve"> it with </w:t>
      </w:r>
      <w:r>
        <w:rPr>
          <w:rFonts w:cs="Arial"/>
        </w:rPr>
        <w:t>real forex</w:t>
      </w:r>
      <w:r w:rsidRPr="00405FA0">
        <w:rPr>
          <w:rFonts w:cs="Arial"/>
        </w:rPr>
        <w:t xml:space="preserve"> market data. </w:t>
      </w:r>
    </w:p>
    <w:p w:rsidR="00D12C02" w:rsidRDefault="00D12C02" w:rsidP="00856A62">
      <w:pPr>
        <w:pStyle w:val="Heading2"/>
        <w:spacing w:line="360" w:lineRule="auto"/>
        <w:rPr>
          <w:rFonts w:cs="Arial"/>
        </w:rPr>
      </w:pPr>
    </w:p>
    <w:p w:rsidR="00856A62" w:rsidRPr="00405FA0" w:rsidRDefault="00856A62" w:rsidP="00856A62">
      <w:pPr>
        <w:pStyle w:val="Heading2"/>
        <w:spacing w:line="360" w:lineRule="auto"/>
        <w:rPr>
          <w:rFonts w:cs="Arial"/>
        </w:rPr>
      </w:pPr>
      <w:r w:rsidRPr="00405FA0">
        <w:rPr>
          <w:rFonts w:cs="Arial"/>
        </w:rPr>
        <w:lastRenderedPageBreak/>
        <w:t>Black</w:t>
      </w:r>
      <w:r>
        <w:rPr>
          <w:rFonts w:cs="Arial"/>
        </w:rPr>
        <w:t>-</w:t>
      </w:r>
      <w:r w:rsidRPr="00405FA0">
        <w:rPr>
          <w:rFonts w:cs="Arial"/>
        </w:rPr>
        <w:t>Litterman Model</w:t>
      </w:r>
    </w:p>
    <w:p w:rsidR="00856A62" w:rsidRDefault="00856A62" w:rsidP="00856A62">
      <w:pPr>
        <w:spacing w:before="120" w:after="120" w:line="360" w:lineRule="auto"/>
        <w:rPr>
          <w:rFonts w:cs="Arial"/>
          <w:b/>
          <w:bCs/>
          <w:color w:val="333333"/>
          <w:sz w:val="17"/>
          <w:szCs w:val="17"/>
        </w:rPr>
      </w:pPr>
    </w:p>
    <w:p w:rsidR="00856A62" w:rsidRPr="009F0F62" w:rsidRDefault="00856A62" w:rsidP="00856A62">
      <w:pPr>
        <w:spacing w:before="120" w:after="120" w:line="360" w:lineRule="auto"/>
        <w:rPr>
          <w:rFonts w:cs="Arial"/>
          <w:i/>
          <w:szCs w:val="20"/>
        </w:rPr>
      </w:pPr>
      <w:r w:rsidRPr="009F0F62">
        <w:rPr>
          <w:rFonts w:cs="Arial"/>
          <w:b/>
          <w:bCs/>
          <w:i/>
          <w:color w:val="333333"/>
          <w:szCs w:val="20"/>
        </w:rPr>
        <w:t>Forex Gump</w:t>
      </w:r>
      <w:r w:rsidRPr="009F0F62">
        <w:rPr>
          <w:rFonts w:cs="Arial"/>
          <w:i/>
          <w:color w:val="333333"/>
          <w:szCs w:val="20"/>
        </w:rPr>
        <w:t>: My Mama always said you've got to put the past behind you before you can move on.</w:t>
      </w:r>
    </w:p>
    <w:p w:rsidR="00856A62" w:rsidRDefault="00856A62" w:rsidP="00856A62">
      <w:pPr>
        <w:spacing w:before="120" w:after="120" w:line="360" w:lineRule="auto"/>
        <w:rPr>
          <w:rFonts w:cs="Arial"/>
          <w:szCs w:val="20"/>
        </w:rPr>
      </w:pPr>
      <w:r>
        <w:rPr>
          <w:rFonts w:cs="Arial"/>
          <w:szCs w:val="20"/>
        </w:rPr>
        <w:t xml:space="preserve">The Black-Litterman allocation model generates a portfolio by starting from a set of neutral weights (henceforth called </w:t>
      </w:r>
      <w:r w:rsidRPr="008C33EF">
        <w:rPr>
          <w:rFonts w:cs="Arial"/>
          <w:i/>
          <w:szCs w:val="20"/>
        </w:rPr>
        <w:t>baseline portfolio</w:t>
      </w:r>
      <w:r>
        <w:rPr>
          <w:rFonts w:cs="Arial"/>
          <w:szCs w:val="20"/>
        </w:rPr>
        <w:t>) and tilting it in the direction of investors’ views</w:t>
      </w:r>
      <w:r>
        <w:rPr>
          <w:rStyle w:val="FootnoteReference"/>
          <w:rFonts w:cs="Arial"/>
          <w:szCs w:val="20"/>
        </w:rPr>
        <w:footnoteReference w:id="3"/>
      </w:r>
      <w:r>
        <w:rPr>
          <w:rFonts w:cs="Arial"/>
          <w:szCs w:val="20"/>
        </w:rPr>
        <w:t xml:space="preserve">. The size of the tilt depends on investor’s conviction. In its original form, the model updates the prior expectations resulting from an equilibrium market model with investor’s private views obtained from a proprietary model. </w:t>
      </w:r>
    </w:p>
    <w:p w:rsidR="00856A62" w:rsidRDefault="00856A62" w:rsidP="00856A62">
      <w:pPr>
        <w:spacing w:before="120" w:after="120" w:line="360" w:lineRule="auto"/>
        <w:rPr>
          <w:rFonts w:cs="Arial"/>
          <w:szCs w:val="20"/>
        </w:rPr>
      </w:pPr>
      <w:r>
        <w:rPr>
          <w:rFonts w:cs="Arial"/>
          <w:szCs w:val="20"/>
        </w:rPr>
        <w:t xml:space="preserve">In the Black-Litterman portfolio, the weight of an asset is higher than its analogue in the </w:t>
      </w:r>
      <w:r w:rsidRPr="008C33EF">
        <w:rPr>
          <w:rFonts w:cs="Arial"/>
          <w:i/>
          <w:szCs w:val="20"/>
        </w:rPr>
        <w:t xml:space="preserve">baseline portfolio </w:t>
      </w:r>
      <w:r>
        <w:rPr>
          <w:rFonts w:cs="Arial"/>
          <w:szCs w:val="20"/>
        </w:rPr>
        <w:t xml:space="preserve">if the investor is more bullish than the market on that particular asset, and vice versa. In addition, the weight increment is higher as the investor’s confidence in the view, also called the view strength, grows. </w:t>
      </w:r>
    </w:p>
    <w:p w:rsidR="00856A62" w:rsidRDefault="00856A62" w:rsidP="00856A62">
      <w:pPr>
        <w:spacing w:before="120" w:after="120" w:line="360" w:lineRule="auto"/>
        <w:rPr>
          <w:rFonts w:cs="Arial"/>
          <w:szCs w:val="20"/>
        </w:rPr>
      </w:pPr>
      <w:r>
        <w:rPr>
          <w:rFonts w:cs="Arial"/>
          <w:szCs w:val="20"/>
        </w:rPr>
        <w:t xml:space="preserve">We start by specifying the baseline model and calculating prior </w:t>
      </w:r>
      <w:r w:rsidRPr="003D1C02">
        <w:rPr>
          <w:rFonts w:cs="Arial"/>
          <w:i/>
          <w:szCs w:val="20"/>
        </w:rPr>
        <w:t>baseline</w:t>
      </w:r>
      <w:r>
        <w:rPr>
          <w:rFonts w:cs="Arial"/>
          <w:i/>
          <w:szCs w:val="20"/>
        </w:rPr>
        <w:t xml:space="preserve"> </w:t>
      </w:r>
      <w:r w:rsidRPr="003D1C02">
        <w:rPr>
          <w:rFonts w:cs="Arial"/>
          <w:i/>
          <w:szCs w:val="20"/>
        </w:rPr>
        <w:t>expectations</w:t>
      </w:r>
      <w:r>
        <w:rPr>
          <w:rFonts w:cs="Arial"/>
          <w:szCs w:val="20"/>
        </w:rPr>
        <w:t xml:space="preserve">. Then we construct </w:t>
      </w:r>
      <w:r w:rsidRPr="003D1C02">
        <w:rPr>
          <w:rFonts w:cs="Arial"/>
          <w:i/>
          <w:szCs w:val="20"/>
        </w:rPr>
        <w:t>private views</w:t>
      </w:r>
      <w:r>
        <w:rPr>
          <w:rFonts w:cs="Arial"/>
          <w:szCs w:val="20"/>
        </w:rPr>
        <w:t xml:space="preserve"> and the investor’s confidence in the views (strength). Finally, we update the baseline expectations with the private views tempered by their strength. </w:t>
      </w:r>
    </w:p>
    <w:p w:rsidR="00856A62" w:rsidRDefault="00856A62" w:rsidP="00856A62">
      <w:pPr>
        <w:pStyle w:val="ListParagraph"/>
        <w:numPr>
          <w:ilvl w:val="0"/>
          <w:numId w:val="5"/>
        </w:numPr>
        <w:spacing w:after="120" w:line="360" w:lineRule="auto"/>
        <w:rPr>
          <w:rStyle w:val="apple-style-span"/>
          <w:rFonts w:cs="Arial"/>
          <w:b/>
          <w:color w:val="404040"/>
          <w:szCs w:val="20"/>
        </w:rPr>
      </w:pPr>
      <w:r w:rsidRPr="00405FA0">
        <w:rPr>
          <w:rStyle w:val="apple-style-span"/>
          <w:rFonts w:cs="Arial"/>
          <w:b/>
          <w:color w:val="404040"/>
          <w:szCs w:val="20"/>
        </w:rPr>
        <w:t xml:space="preserve">Baseline </w:t>
      </w:r>
      <w:r>
        <w:rPr>
          <w:rStyle w:val="apple-style-span"/>
          <w:rFonts w:cs="Arial"/>
          <w:b/>
          <w:color w:val="404040"/>
          <w:szCs w:val="20"/>
        </w:rPr>
        <w:t>Portfolio</w:t>
      </w:r>
    </w:p>
    <w:p w:rsidR="00856A62" w:rsidRPr="009F0F62" w:rsidRDefault="00856A62" w:rsidP="00856A62">
      <w:pPr>
        <w:spacing w:after="120" w:line="360" w:lineRule="auto"/>
        <w:rPr>
          <w:rStyle w:val="apple-style-span"/>
          <w:rFonts w:cs="Arial"/>
          <w:b/>
          <w:i/>
          <w:color w:val="404040"/>
          <w:szCs w:val="20"/>
        </w:rPr>
      </w:pPr>
      <w:r w:rsidRPr="009F0F62">
        <w:rPr>
          <w:rFonts w:cs="Arial"/>
          <w:b/>
          <w:bCs/>
          <w:i/>
          <w:color w:val="333333"/>
          <w:szCs w:val="20"/>
        </w:rPr>
        <w:t>Forex Gump</w:t>
      </w:r>
      <w:r w:rsidRPr="009F0F62">
        <w:rPr>
          <w:rFonts w:cs="Arial"/>
          <w:i/>
          <w:color w:val="333333"/>
          <w:szCs w:val="20"/>
        </w:rPr>
        <w:t>: Stupid is as stupid does.</w:t>
      </w:r>
    </w:p>
    <w:p w:rsidR="00856A62" w:rsidRDefault="00856A62" w:rsidP="00856A62">
      <w:pPr>
        <w:spacing w:before="120" w:after="120" w:line="360" w:lineRule="auto"/>
        <w:rPr>
          <w:rFonts w:cs="Arial"/>
          <w:szCs w:val="20"/>
        </w:rPr>
      </w:pPr>
      <w:r>
        <w:rPr>
          <w:rFonts w:cs="Arial"/>
          <w:szCs w:val="20"/>
        </w:rPr>
        <w:t>In the following, we shall apply the model to the G7 FX market. We do not make use of a market portfolio of G7 currencies</w:t>
      </w:r>
      <w:r>
        <w:rPr>
          <w:rStyle w:val="FootnoteReference"/>
          <w:rFonts w:cs="Arial"/>
          <w:szCs w:val="20"/>
        </w:rPr>
        <w:footnoteReference w:id="4"/>
      </w:r>
      <w:r>
        <w:rPr>
          <w:rFonts w:cs="Arial"/>
          <w:szCs w:val="20"/>
        </w:rPr>
        <w:t>. Instead, we will us</w:t>
      </w:r>
      <w:r w:rsidRPr="003D1C02">
        <w:rPr>
          <w:rFonts w:cs="Arial"/>
          <w:szCs w:val="20"/>
        </w:rPr>
        <w:t>e as baseline portfolio a n</w:t>
      </w:r>
      <w:r>
        <w:rPr>
          <w:rFonts w:cs="Arial"/>
          <w:szCs w:val="20"/>
        </w:rPr>
        <w:t xml:space="preserve">aïve carry strategy, whereby the investor buys long a currency pair if it is associated to a positive interest rate differential. </w:t>
      </w:r>
      <w:proofErr w:type="spellStart"/>
      <w:proofErr w:type="gramStart"/>
      <w:r>
        <w:rPr>
          <w:rFonts w:cs="Arial"/>
          <w:szCs w:val="20"/>
        </w:rPr>
        <w:t>Eg</w:t>
      </w:r>
      <w:proofErr w:type="spellEnd"/>
      <w:r>
        <w:rPr>
          <w:rFonts w:cs="Arial"/>
          <w:szCs w:val="20"/>
        </w:rPr>
        <w:t>.,</w:t>
      </w:r>
      <w:proofErr w:type="gramEnd"/>
      <w:r>
        <w:rPr>
          <w:rFonts w:cs="Arial"/>
          <w:szCs w:val="20"/>
        </w:rPr>
        <w:t xml:space="preserve"> if the key interest rate in </w:t>
      </w:r>
      <w:proofErr w:type="spellStart"/>
      <w:r>
        <w:rPr>
          <w:rFonts w:cs="Arial"/>
          <w:szCs w:val="20"/>
        </w:rPr>
        <w:t>AUD</w:t>
      </w:r>
      <w:proofErr w:type="spellEnd"/>
      <w:r>
        <w:rPr>
          <w:rFonts w:cs="Arial"/>
          <w:szCs w:val="20"/>
        </w:rPr>
        <w:t xml:space="preserve"> is 4.5% and in </w:t>
      </w:r>
      <w:proofErr w:type="spellStart"/>
      <w:r>
        <w:rPr>
          <w:rFonts w:cs="Arial"/>
          <w:szCs w:val="20"/>
        </w:rPr>
        <w:t>CHF</w:t>
      </w:r>
      <w:proofErr w:type="spellEnd"/>
      <w:r>
        <w:rPr>
          <w:rFonts w:cs="Arial"/>
          <w:szCs w:val="20"/>
        </w:rPr>
        <w:t xml:space="preserve"> it is 2.0%, the investor will allocate a portion of its trading portfolio to the </w:t>
      </w:r>
      <w:proofErr w:type="spellStart"/>
      <w:r>
        <w:rPr>
          <w:rFonts w:cs="Arial"/>
          <w:szCs w:val="20"/>
        </w:rPr>
        <w:t>AUDCHF</w:t>
      </w:r>
      <w:proofErr w:type="spellEnd"/>
      <w:r>
        <w:rPr>
          <w:rFonts w:cs="Arial"/>
          <w:szCs w:val="20"/>
        </w:rPr>
        <w:t xml:space="preserve"> pair, that is, long </w:t>
      </w:r>
      <w:proofErr w:type="spellStart"/>
      <w:r>
        <w:rPr>
          <w:rFonts w:cs="Arial"/>
          <w:szCs w:val="20"/>
        </w:rPr>
        <w:t>AUD</w:t>
      </w:r>
      <w:proofErr w:type="spellEnd"/>
      <w:r>
        <w:rPr>
          <w:rFonts w:cs="Arial"/>
          <w:szCs w:val="20"/>
        </w:rPr>
        <w:t xml:space="preserve"> and short </w:t>
      </w:r>
      <w:proofErr w:type="spellStart"/>
      <w:r>
        <w:rPr>
          <w:rFonts w:cs="Arial"/>
          <w:szCs w:val="20"/>
        </w:rPr>
        <w:t>CHF</w:t>
      </w:r>
      <w:proofErr w:type="spellEnd"/>
      <w:r>
        <w:rPr>
          <w:rFonts w:cs="Arial"/>
          <w:szCs w:val="20"/>
        </w:rPr>
        <w:t xml:space="preserve">. In the naïve model, the proportions allocated to each currency pair are equivalent. </w:t>
      </w:r>
    </w:p>
    <w:p w:rsidR="00856A62" w:rsidRDefault="00856A62" w:rsidP="00856A62">
      <w:pPr>
        <w:spacing w:before="120" w:after="120" w:line="360" w:lineRule="auto"/>
        <w:rPr>
          <w:rFonts w:cs="Arial"/>
          <w:szCs w:val="20"/>
        </w:rPr>
      </w:pPr>
      <w:r>
        <w:rPr>
          <w:rFonts w:cs="Arial"/>
          <w:szCs w:val="20"/>
        </w:rPr>
        <w:t xml:space="preserve">The advantage of this baseline portfolio is its obvious simplicity and ease of construction. Besides, in “normal” times, such a portfolio may even perform, as empiricists have shown. However, in times of turmoil, the currencies used for funding carry trades quickly become “safe havens” and carry profits reverse. Returning to the </w:t>
      </w:r>
      <w:r w:rsidRPr="00D85E8A">
        <w:rPr>
          <w:rFonts w:cs="Arial"/>
          <w:szCs w:val="20"/>
        </w:rPr>
        <w:t>DB G10 Carry Index</w:t>
      </w:r>
      <w:r>
        <w:rPr>
          <w:rFonts w:cs="Arial"/>
          <w:szCs w:val="20"/>
        </w:rPr>
        <w:t xml:space="preserve"> in Fig.1, we see that the index lost about 30% in the bleak autumn of 2008. W</w:t>
      </w:r>
      <w:r w:rsidRPr="00405FA0">
        <w:rPr>
          <w:rFonts w:cs="Arial"/>
          <w:szCs w:val="20"/>
        </w:rPr>
        <w:t xml:space="preserve">hile it </w:t>
      </w:r>
      <w:r>
        <w:rPr>
          <w:rFonts w:cs="Arial"/>
          <w:szCs w:val="20"/>
        </w:rPr>
        <w:t xml:space="preserve">has </w:t>
      </w:r>
      <w:r w:rsidRPr="00405FA0">
        <w:rPr>
          <w:rFonts w:cs="Arial"/>
          <w:szCs w:val="20"/>
        </w:rPr>
        <w:t xml:space="preserve">performed relatively well </w:t>
      </w:r>
      <w:r>
        <w:rPr>
          <w:rFonts w:cs="Arial"/>
          <w:szCs w:val="20"/>
        </w:rPr>
        <w:t xml:space="preserve">since </w:t>
      </w:r>
      <w:r w:rsidRPr="00405FA0">
        <w:rPr>
          <w:rFonts w:cs="Arial"/>
          <w:szCs w:val="20"/>
        </w:rPr>
        <w:t xml:space="preserve">2009, there is no guarantee that </w:t>
      </w:r>
      <w:r>
        <w:rPr>
          <w:rFonts w:cs="Arial"/>
          <w:szCs w:val="20"/>
        </w:rPr>
        <w:t xml:space="preserve">bad </w:t>
      </w:r>
      <w:r w:rsidRPr="00405FA0">
        <w:rPr>
          <w:rFonts w:cs="Arial"/>
          <w:szCs w:val="20"/>
        </w:rPr>
        <w:t xml:space="preserve">times will not </w:t>
      </w:r>
      <w:r>
        <w:rPr>
          <w:rFonts w:cs="Arial"/>
          <w:szCs w:val="20"/>
        </w:rPr>
        <w:t>occur again</w:t>
      </w:r>
      <w:r w:rsidRPr="00405FA0">
        <w:rPr>
          <w:rFonts w:cs="Arial"/>
          <w:szCs w:val="20"/>
        </w:rPr>
        <w:t xml:space="preserve"> (</w:t>
      </w:r>
      <w:r>
        <w:rPr>
          <w:rFonts w:cs="Arial"/>
          <w:szCs w:val="20"/>
        </w:rPr>
        <w:t>j</w:t>
      </w:r>
      <w:r w:rsidRPr="00405FA0">
        <w:rPr>
          <w:rFonts w:cs="Arial"/>
          <w:szCs w:val="20"/>
        </w:rPr>
        <w:t xml:space="preserve">ust consider the ongoing euro crisis and </w:t>
      </w:r>
      <w:r>
        <w:rPr>
          <w:rFonts w:cs="Arial"/>
          <w:szCs w:val="20"/>
        </w:rPr>
        <w:t xml:space="preserve">the possibility of </w:t>
      </w:r>
      <w:r w:rsidRPr="00405FA0">
        <w:rPr>
          <w:rFonts w:cs="Arial"/>
          <w:szCs w:val="20"/>
        </w:rPr>
        <w:t>a black swan event).</w:t>
      </w:r>
      <w:r>
        <w:rPr>
          <w:rFonts w:cs="Arial"/>
          <w:szCs w:val="20"/>
        </w:rPr>
        <w:t xml:space="preserve"> Entering private views in the portfolio through a </w:t>
      </w:r>
      <w:r w:rsidRPr="00405FA0">
        <w:rPr>
          <w:rFonts w:cs="Arial"/>
          <w:szCs w:val="20"/>
        </w:rPr>
        <w:t>B</w:t>
      </w:r>
      <w:r>
        <w:rPr>
          <w:rFonts w:cs="Arial"/>
          <w:szCs w:val="20"/>
        </w:rPr>
        <w:t>lack-</w:t>
      </w:r>
      <w:r w:rsidRPr="00405FA0">
        <w:rPr>
          <w:rFonts w:cs="Arial"/>
          <w:szCs w:val="20"/>
        </w:rPr>
        <w:t>L</w:t>
      </w:r>
      <w:r>
        <w:rPr>
          <w:rFonts w:cs="Arial"/>
          <w:szCs w:val="20"/>
        </w:rPr>
        <w:t>itterman</w:t>
      </w:r>
      <w:r w:rsidRPr="00405FA0">
        <w:rPr>
          <w:rFonts w:cs="Arial"/>
          <w:szCs w:val="20"/>
        </w:rPr>
        <w:t xml:space="preserve"> </w:t>
      </w:r>
      <w:r>
        <w:rPr>
          <w:rFonts w:cs="Arial"/>
          <w:szCs w:val="20"/>
        </w:rPr>
        <w:t>model may shield the investor f</w:t>
      </w:r>
      <w:r w:rsidRPr="00405FA0">
        <w:rPr>
          <w:rFonts w:cs="Arial"/>
          <w:szCs w:val="20"/>
        </w:rPr>
        <w:t>r</w:t>
      </w:r>
      <w:r>
        <w:rPr>
          <w:rFonts w:cs="Arial"/>
          <w:szCs w:val="20"/>
        </w:rPr>
        <w:t>o</w:t>
      </w:r>
      <w:r w:rsidRPr="00405FA0">
        <w:rPr>
          <w:rFonts w:cs="Arial"/>
          <w:szCs w:val="20"/>
        </w:rPr>
        <w:t xml:space="preserve">m ruin or </w:t>
      </w:r>
      <w:r>
        <w:rPr>
          <w:rFonts w:cs="Arial"/>
          <w:szCs w:val="20"/>
        </w:rPr>
        <w:t>s</w:t>
      </w:r>
      <w:r w:rsidRPr="00405FA0">
        <w:rPr>
          <w:rFonts w:cs="Arial"/>
          <w:szCs w:val="20"/>
        </w:rPr>
        <w:t xml:space="preserve">ubstantial </w:t>
      </w:r>
      <w:proofErr w:type="spellStart"/>
      <w:r w:rsidRPr="00405FA0">
        <w:rPr>
          <w:rFonts w:cs="Arial"/>
          <w:szCs w:val="20"/>
        </w:rPr>
        <w:t>drawdowns</w:t>
      </w:r>
      <w:proofErr w:type="spellEnd"/>
      <w:r>
        <w:rPr>
          <w:rFonts w:cs="Arial"/>
          <w:szCs w:val="20"/>
        </w:rPr>
        <w:t xml:space="preserve"> in such eventuality.</w:t>
      </w:r>
    </w:p>
    <w:p w:rsidR="00856A62" w:rsidRDefault="00856A62" w:rsidP="00856A62">
      <w:pPr>
        <w:spacing w:before="120" w:after="120" w:line="360" w:lineRule="auto"/>
        <w:rPr>
          <w:rFonts w:cs="Arial"/>
          <w:szCs w:val="20"/>
        </w:rPr>
      </w:pPr>
      <w:r>
        <w:rPr>
          <w:rFonts w:cs="Arial"/>
          <w:szCs w:val="20"/>
        </w:rPr>
        <w:lastRenderedPageBreak/>
        <w:t xml:space="preserve">Our naïve </w:t>
      </w:r>
      <w:proofErr w:type="gramStart"/>
      <w:r>
        <w:rPr>
          <w:rFonts w:cs="Arial"/>
          <w:szCs w:val="20"/>
        </w:rPr>
        <w:t>portfolio is a buy and hold</w:t>
      </w:r>
      <w:proofErr w:type="gramEnd"/>
      <w:r>
        <w:rPr>
          <w:rFonts w:cs="Arial"/>
          <w:szCs w:val="20"/>
        </w:rPr>
        <w:t xml:space="preserve"> allocation beginning in 2007 and carried until 26 October 2012. According to the average sovereign interest rates at the beginning of 2007, such a portfolio would have allocated equal parts to the following seventeen currency pairs: </w:t>
      </w:r>
      <w:proofErr w:type="spellStart"/>
      <w:r w:rsidRPr="00D92236">
        <w:rPr>
          <w:rFonts w:cs="Arial"/>
          <w:szCs w:val="20"/>
        </w:rPr>
        <w:t>AUDJPY</w:t>
      </w:r>
      <w:proofErr w:type="spellEnd"/>
      <w:r>
        <w:rPr>
          <w:rFonts w:cs="Arial"/>
          <w:szCs w:val="20"/>
        </w:rPr>
        <w:t xml:space="preserve">, </w:t>
      </w:r>
      <w:proofErr w:type="spellStart"/>
      <w:r w:rsidRPr="00D92236">
        <w:rPr>
          <w:rFonts w:cs="Arial"/>
          <w:szCs w:val="20"/>
        </w:rPr>
        <w:t>AUDCHF</w:t>
      </w:r>
      <w:proofErr w:type="spellEnd"/>
      <w:r>
        <w:rPr>
          <w:rFonts w:cs="Arial"/>
          <w:szCs w:val="20"/>
        </w:rPr>
        <w:t xml:space="preserve">, </w:t>
      </w:r>
      <w:proofErr w:type="spellStart"/>
      <w:r w:rsidRPr="00D92236">
        <w:rPr>
          <w:rFonts w:cs="Arial"/>
          <w:szCs w:val="20"/>
        </w:rPr>
        <w:t>AUDEUR</w:t>
      </w:r>
      <w:proofErr w:type="spellEnd"/>
      <w:r>
        <w:rPr>
          <w:rFonts w:cs="Arial"/>
          <w:szCs w:val="20"/>
        </w:rPr>
        <w:t xml:space="preserve">, </w:t>
      </w:r>
      <w:proofErr w:type="spellStart"/>
      <w:r w:rsidRPr="00D92236">
        <w:rPr>
          <w:rFonts w:cs="Arial"/>
          <w:szCs w:val="20"/>
        </w:rPr>
        <w:t>AUDCAD</w:t>
      </w:r>
      <w:proofErr w:type="spellEnd"/>
      <w:r>
        <w:rPr>
          <w:rFonts w:cs="Arial"/>
          <w:szCs w:val="20"/>
        </w:rPr>
        <w:t xml:space="preserve">, </w:t>
      </w:r>
      <w:proofErr w:type="spellStart"/>
      <w:r w:rsidRPr="00D92236">
        <w:rPr>
          <w:rFonts w:cs="Arial"/>
          <w:szCs w:val="20"/>
        </w:rPr>
        <w:t>GBPEUR</w:t>
      </w:r>
      <w:proofErr w:type="spellEnd"/>
      <w:r>
        <w:rPr>
          <w:rFonts w:cs="Arial"/>
          <w:szCs w:val="20"/>
        </w:rPr>
        <w:t xml:space="preserve">, </w:t>
      </w:r>
      <w:proofErr w:type="spellStart"/>
      <w:r w:rsidRPr="00D92236">
        <w:rPr>
          <w:rFonts w:cs="Arial"/>
          <w:szCs w:val="20"/>
        </w:rPr>
        <w:t>GBPCAD</w:t>
      </w:r>
      <w:proofErr w:type="spellEnd"/>
      <w:r>
        <w:rPr>
          <w:rFonts w:cs="Arial"/>
          <w:szCs w:val="20"/>
        </w:rPr>
        <w:t xml:space="preserve">, </w:t>
      </w:r>
      <w:proofErr w:type="spellStart"/>
      <w:r w:rsidRPr="00D92236">
        <w:rPr>
          <w:rFonts w:cs="Arial"/>
          <w:szCs w:val="20"/>
        </w:rPr>
        <w:t>GBPCHF</w:t>
      </w:r>
      <w:proofErr w:type="spellEnd"/>
      <w:r>
        <w:rPr>
          <w:rFonts w:cs="Arial"/>
          <w:szCs w:val="20"/>
        </w:rPr>
        <w:t xml:space="preserve">, </w:t>
      </w:r>
      <w:proofErr w:type="spellStart"/>
      <w:r w:rsidRPr="00D92236">
        <w:rPr>
          <w:rFonts w:cs="Arial"/>
          <w:szCs w:val="20"/>
        </w:rPr>
        <w:t>GBPJPY</w:t>
      </w:r>
      <w:proofErr w:type="spellEnd"/>
      <w:r>
        <w:rPr>
          <w:rFonts w:cs="Arial"/>
          <w:szCs w:val="20"/>
        </w:rPr>
        <w:t xml:space="preserve">, </w:t>
      </w:r>
      <w:proofErr w:type="spellStart"/>
      <w:r w:rsidRPr="00D92236">
        <w:rPr>
          <w:rFonts w:cs="Arial"/>
          <w:szCs w:val="20"/>
        </w:rPr>
        <w:t>USDEUR</w:t>
      </w:r>
      <w:proofErr w:type="spellEnd"/>
      <w:r>
        <w:rPr>
          <w:rFonts w:cs="Arial"/>
          <w:szCs w:val="20"/>
        </w:rPr>
        <w:t xml:space="preserve">, </w:t>
      </w:r>
      <w:proofErr w:type="spellStart"/>
      <w:r w:rsidRPr="00D92236">
        <w:rPr>
          <w:rFonts w:cs="Arial"/>
          <w:szCs w:val="20"/>
        </w:rPr>
        <w:t>EURJPY</w:t>
      </w:r>
      <w:proofErr w:type="spellEnd"/>
      <w:r>
        <w:rPr>
          <w:rFonts w:cs="Arial"/>
          <w:szCs w:val="20"/>
        </w:rPr>
        <w:t xml:space="preserve">, </w:t>
      </w:r>
      <w:proofErr w:type="spellStart"/>
      <w:r w:rsidRPr="00D92236">
        <w:rPr>
          <w:rFonts w:cs="Arial"/>
          <w:szCs w:val="20"/>
        </w:rPr>
        <w:t>EURCHF</w:t>
      </w:r>
      <w:proofErr w:type="spellEnd"/>
      <w:r>
        <w:rPr>
          <w:rFonts w:cs="Arial"/>
          <w:szCs w:val="20"/>
        </w:rPr>
        <w:t xml:space="preserve">, </w:t>
      </w:r>
      <w:proofErr w:type="spellStart"/>
      <w:r w:rsidRPr="00D92236">
        <w:rPr>
          <w:rFonts w:cs="Arial"/>
          <w:szCs w:val="20"/>
        </w:rPr>
        <w:t>EURCAD</w:t>
      </w:r>
      <w:proofErr w:type="spellEnd"/>
      <w:r>
        <w:rPr>
          <w:rFonts w:cs="Arial"/>
          <w:szCs w:val="20"/>
        </w:rPr>
        <w:t xml:space="preserve">, </w:t>
      </w:r>
      <w:proofErr w:type="spellStart"/>
      <w:r w:rsidRPr="00D92236">
        <w:rPr>
          <w:rFonts w:cs="Arial"/>
          <w:szCs w:val="20"/>
        </w:rPr>
        <w:t>CADJPY</w:t>
      </w:r>
      <w:proofErr w:type="spellEnd"/>
      <w:r>
        <w:rPr>
          <w:rFonts w:cs="Arial"/>
          <w:szCs w:val="20"/>
        </w:rPr>
        <w:t xml:space="preserve">, </w:t>
      </w:r>
      <w:proofErr w:type="spellStart"/>
      <w:r w:rsidRPr="00D92236">
        <w:rPr>
          <w:rFonts w:cs="Arial"/>
          <w:szCs w:val="20"/>
        </w:rPr>
        <w:t>USDCHF</w:t>
      </w:r>
      <w:proofErr w:type="spellEnd"/>
      <w:r>
        <w:rPr>
          <w:rFonts w:cs="Arial"/>
          <w:szCs w:val="20"/>
        </w:rPr>
        <w:t xml:space="preserve">, </w:t>
      </w:r>
      <w:proofErr w:type="spellStart"/>
      <w:r w:rsidRPr="00D92236">
        <w:rPr>
          <w:rFonts w:cs="Arial"/>
          <w:szCs w:val="20"/>
        </w:rPr>
        <w:t>USDJPY</w:t>
      </w:r>
      <w:proofErr w:type="spellEnd"/>
      <w:r>
        <w:rPr>
          <w:rFonts w:cs="Arial"/>
          <w:szCs w:val="20"/>
        </w:rPr>
        <w:t xml:space="preserve">, </w:t>
      </w:r>
      <w:proofErr w:type="spellStart"/>
      <w:r w:rsidRPr="00D92236">
        <w:rPr>
          <w:rFonts w:cs="Arial"/>
          <w:szCs w:val="20"/>
        </w:rPr>
        <w:t>USDCAD</w:t>
      </w:r>
      <w:proofErr w:type="spellEnd"/>
      <w:r>
        <w:rPr>
          <w:rFonts w:cs="Arial"/>
          <w:szCs w:val="20"/>
        </w:rPr>
        <w:t xml:space="preserve"> and </w:t>
      </w:r>
      <w:proofErr w:type="spellStart"/>
      <w:r w:rsidRPr="00D92236">
        <w:rPr>
          <w:rFonts w:cs="Arial"/>
          <w:szCs w:val="20"/>
        </w:rPr>
        <w:t>CHFJPY</w:t>
      </w:r>
      <w:proofErr w:type="spellEnd"/>
      <w:r>
        <w:rPr>
          <w:rFonts w:cs="Arial"/>
          <w:szCs w:val="20"/>
        </w:rPr>
        <w:t>. Interest rate differentials have changed since then, but our baseline strategy does not take the changes into account.</w:t>
      </w:r>
    </w:p>
    <w:p w:rsidR="00856A62" w:rsidRPr="00D44C95" w:rsidRDefault="00856A62" w:rsidP="00856A62">
      <w:pPr>
        <w:spacing w:before="120" w:after="120" w:line="360" w:lineRule="auto"/>
        <w:rPr>
          <w:rFonts w:cs="Arial"/>
          <w:szCs w:val="20"/>
        </w:rPr>
      </w:pPr>
      <w:r>
        <w:rPr>
          <w:rFonts w:cs="Arial"/>
          <w:szCs w:val="20"/>
        </w:rPr>
        <w:t xml:space="preserve">Given the naïve weights and the observable covariance matrix of the currency pairs held in the portfolio, the implied or </w:t>
      </w:r>
      <w:r w:rsidRPr="007C1056">
        <w:rPr>
          <w:rFonts w:cs="Arial"/>
          <w:i/>
          <w:szCs w:val="20"/>
        </w:rPr>
        <w:t>reverse</w:t>
      </w:r>
      <w:r>
        <w:rPr>
          <w:rFonts w:cs="Arial"/>
          <w:szCs w:val="20"/>
        </w:rPr>
        <w:t xml:space="preserve"> return expectations of the naïve investor can be calculated. We will call these </w:t>
      </w:r>
      <w:r w:rsidRPr="003D1C02">
        <w:rPr>
          <w:rFonts w:cs="Arial"/>
          <w:i/>
          <w:szCs w:val="20"/>
        </w:rPr>
        <w:t xml:space="preserve">baseline </w:t>
      </w:r>
      <w:r w:rsidRPr="001049F8">
        <w:rPr>
          <w:rFonts w:cs="Arial"/>
          <w:szCs w:val="20"/>
        </w:rPr>
        <w:t>or</w:t>
      </w:r>
      <w:r>
        <w:rPr>
          <w:rFonts w:cs="Arial"/>
          <w:i/>
          <w:szCs w:val="20"/>
        </w:rPr>
        <w:t xml:space="preserve"> prior </w:t>
      </w:r>
      <w:r w:rsidRPr="003D1C02">
        <w:rPr>
          <w:rFonts w:cs="Arial"/>
          <w:i/>
          <w:szCs w:val="20"/>
        </w:rPr>
        <w:t>expectations</w:t>
      </w:r>
      <w:r>
        <w:rPr>
          <w:rStyle w:val="FootnoteReference"/>
          <w:rFonts w:cs="Arial"/>
          <w:i/>
          <w:szCs w:val="20"/>
        </w:rPr>
        <w:footnoteReference w:id="5"/>
      </w:r>
      <w:r>
        <w:rPr>
          <w:rFonts w:cs="Arial"/>
          <w:szCs w:val="20"/>
        </w:rPr>
        <w:t xml:space="preserve">.  </w:t>
      </w:r>
    </w:p>
    <w:p w:rsidR="00856A62" w:rsidRPr="00405FA0" w:rsidRDefault="00856A62" w:rsidP="00856A62">
      <w:pPr>
        <w:pStyle w:val="ListParagraph"/>
        <w:numPr>
          <w:ilvl w:val="0"/>
          <w:numId w:val="5"/>
        </w:numPr>
        <w:spacing w:after="120" w:line="360" w:lineRule="auto"/>
        <w:rPr>
          <w:rStyle w:val="apple-style-span"/>
          <w:rFonts w:cs="Arial"/>
          <w:b/>
          <w:color w:val="404040"/>
          <w:szCs w:val="20"/>
        </w:rPr>
      </w:pPr>
      <w:r w:rsidRPr="00405FA0">
        <w:rPr>
          <w:rStyle w:val="apple-style-span"/>
          <w:rFonts w:cs="Arial"/>
          <w:b/>
          <w:color w:val="404040"/>
          <w:szCs w:val="20"/>
        </w:rPr>
        <w:t xml:space="preserve">Private </w:t>
      </w:r>
      <w:r>
        <w:rPr>
          <w:rStyle w:val="apple-style-span"/>
          <w:rFonts w:cs="Arial"/>
          <w:b/>
          <w:color w:val="404040"/>
          <w:szCs w:val="20"/>
        </w:rPr>
        <w:t>V</w:t>
      </w:r>
      <w:r w:rsidRPr="00405FA0">
        <w:rPr>
          <w:rStyle w:val="apple-style-span"/>
          <w:rFonts w:cs="Arial"/>
          <w:b/>
          <w:color w:val="404040"/>
          <w:szCs w:val="20"/>
        </w:rPr>
        <w:t>iews</w:t>
      </w:r>
    </w:p>
    <w:p w:rsidR="00856A62" w:rsidRPr="009F0F62" w:rsidRDefault="00856A62" w:rsidP="00856A62">
      <w:pPr>
        <w:spacing w:before="120" w:after="120" w:line="360" w:lineRule="auto"/>
        <w:jc w:val="left"/>
        <w:rPr>
          <w:rFonts w:cs="Arial"/>
          <w:i/>
          <w:szCs w:val="20"/>
        </w:rPr>
      </w:pPr>
      <w:r w:rsidRPr="009F0F62">
        <w:rPr>
          <w:rFonts w:cs="Arial"/>
          <w:b/>
          <w:bCs/>
          <w:i/>
          <w:color w:val="333333"/>
          <w:szCs w:val="20"/>
        </w:rPr>
        <w:t>Recruit Officer</w:t>
      </w:r>
      <w:r w:rsidRPr="009F0F62">
        <w:rPr>
          <w:rFonts w:cs="Arial"/>
          <w:i/>
          <w:color w:val="333333"/>
          <w:szCs w:val="20"/>
        </w:rPr>
        <w:t xml:space="preserve">: Have you given any thought to your future, son? </w:t>
      </w:r>
      <w:r w:rsidRPr="009F0F62">
        <w:rPr>
          <w:rFonts w:cs="Arial"/>
          <w:i/>
          <w:color w:val="333333"/>
          <w:szCs w:val="20"/>
        </w:rPr>
        <w:br/>
      </w:r>
      <w:r w:rsidRPr="009F0F62">
        <w:rPr>
          <w:rFonts w:cs="Arial"/>
          <w:b/>
          <w:bCs/>
          <w:i/>
          <w:color w:val="333333"/>
          <w:szCs w:val="20"/>
        </w:rPr>
        <w:t>Forex Gump</w:t>
      </w:r>
      <w:r w:rsidRPr="009F0F62">
        <w:rPr>
          <w:rFonts w:cs="Arial"/>
          <w:i/>
          <w:color w:val="333333"/>
          <w:szCs w:val="20"/>
        </w:rPr>
        <w:t>: "Thought?"</w:t>
      </w:r>
    </w:p>
    <w:p w:rsidR="00856A62" w:rsidRDefault="00856A62" w:rsidP="00856A62">
      <w:pPr>
        <w:spacing w:before="120" w:after="120" w:line="360" w:lineRule="auto"/>
        <w:rPr>
          <w:rFonts w:cs="Arial"/>
          <w:szCs w:val="20"/>
        </w:rPr>
      </w:pPr>
      <w:r>
        <w:rPr>
          <w:rFonts w:cs="Arial"/>
          <w:szCs w:val="20"/>
        </w:rPr>
        <w:t xml:space="preserve">The original Black-Litterman model provides no guidance in setting the private views. These views may come from anywhere: media, analyst forecasts or factor models. We prefer the latter. </w:t>
      </w:r>
      <w:proofErr w:type="gramStart"/>
      <w:r>
        <w:rPr>
          <w:rFonts w:cs="Arial"/>
          <w:szCs w:val="20"/>
        </w:rPr>
        <w:t>First, because we are adepts of systematic trading.</w:t>
      </w:r>
      <w:proofErr w:type="gramEnd"/>
      <w:r>
        <w:rPr>
          <w:rFonts w:cs="Arial"/>
          <w:szCs w:val="20"/>
        </w:rPr>
        <w:t xml:space="preserve"> Second, because econometric estimations produce not only expected values (views), but also standard errors of estimates (view strengths). </w:t>
      </w:r>
    </w:p>
    <w:p w:rsidR="00856A62" w:rsidRDefault="00856A62" w:rsidP="00856A62">
      <w:pPr>
        <w:spacing w:before="120" w:after="120" w:line="360" w:lineRule="auto"/>
        <w:rPr>
          <w:rFonts w:cs="Arial"/>
          <w:szCs w:val="20"/>
        </w:rPr>
      </w:pPr>
      <w:r>
        <w:rPr>
          <w:rFonts w:cs="Arial"/>
          <w:szCs w:val="20"/>
        </w:rPr>
        <w:t>To keep things simple, our factor model uses as single factor the past 22 working days’ return</w:t>
      </w:r>
      <w:r w:rsidRPr="00D44C95">
        <w:rPr>
          <w:rFonts w:cs="Arial"/>
          <w:szCs w:val="20"/>
        </w:rPr>
        <w:t>s</w:t>
      </w:r>
      <w:r>
        <w:rPr>
          <w:rFonts w:cs="Arial"/>
          <w:szCs w:val="20"/>
        </w:rPr>
        <w:t xml:space="preserve"> series in each currency pair</w:t>
      </w:r>
      <w:r w:rsidRPr="00D44C95">
        <w:rPr>
          <w:rFonts w:cs="Arial"/>
          <w:szCs w:val="20"/>
        </w:rPr>
        <w:t>. The</w:t>
      </w:r>
      <w:r>
        <w:rPr>
          <w:rFonts w:cs="Arial"/>
          <w:szCs w:val="20"/>
        </w:rPr>
        <w:t xml:space="preserve"> private views consist of extrapolations of the daily rolling 22-day average and they </w:t>
      </w:r>
      <w:r w:rsidRPr="00D44C95">
        <w:rPr>
          <w:rFonts w:cs="Arial"/>
          <w:szCs w:val="20"/>
        </w:rPr>
        <w:t xml:space="preserve">have a confidence matrix attached </w:t>
      </w:r>
      <w:r>
        <w:rPr>
          <w:rFonts w:cs="Arial"/>
          <w:szCs w:val="20"/>
        </w:rPr>
        <w:t xml:space="preserve">in the form of </w:t>
      </w:r>
      <w:r w:rsidRPr="00D44C95">
        <w:rPr>
          <w:rFonts w:cs="Arial"/>
          <w:szCs w:val="20"/>
        </w:rPr>
        <w:t xml:space="preserve">the standard error of the </w:t>
      </w:r>
      <w:r>
        <w:rPr>
          <w:rFonts w:cs="Arial"/>
          <w:szCs w:val="20"/>
        </w:rPr>
        <w:t xml:space="preserve">22-day average estimates. In our example, the views on a currency pair are independent from the views on other currency pairs, but this assumption can be relaxed. </w:t>
      </w:r>
    </w:p>
    <w:p w:rsidR="00856A62" w:rsidRDefault="00856A62" w:rsidP="00856A62">
      <w:pPr>
        <w:spacing w:before="120" w:after="120" w:line="360" w:lineRule="auto"/>
        <w:rPr>
          <w:rFonts w:cs="Arial"/>
          <w:szCs w:val="20"/>
        </w:rPr>
      </w:pPr>
      <w:r>
        <w:rPr>
          <w:rFonts w:cs="Arial"/>
          <w:szCs w:val="20"/>
        </w:rPr>
        <w:t xml:space="preserve">A mean-variance investor having full confidence in this view would allocate the portfolio entirely according to the views, the risk aversion (which we infer from the realized returns of the baseline portfolio, assuming the expectations are realized) and the covariance matrix between the currency pairs. </w:t>
      </w:r>
    </w:p>
    <w:p w:rsidR="00856A62" w:rsidRDefault="00856A62" w:rsidP="00856A62">
      <w:pPr>
        <w:pStyle w:val="ListParagraph"/>
        <w:numPr>
          <w:ilvl w:val="0"/>
          <w:numId w:val="5"/>
        </w:numPr>
        <w:spacing w:after="120" w:line="360" w:lineRule="auto"/>
        <w:rPr>
          <w:rStyle w:val="apple-style-span"/>
          <w:rFonts w:cs="Arial"/>
          <w:b/>
          <w:color w:val="404040"/>
          <w:szCs w:val="20"/>
        </w:rPr>
      </w:pPr>
      <w:r w:rsidRPr="00405FA0">
        <w:rPr>
          <w:rStyle w:val="apple-style-span"/>
          <w:rFonts w:cs="Arial"/>
          <w:b/>
          <w:color w:val="404040"/>
          <w:szCs w:val="20"/>
        </w:rPr>
        <w:t>Updated returns and BL portfolio</w:t>
      </w:r>
    </w:p>
    <w:p w:rsidR="00856A62" w:rsidRPr="009F0F62" w:rsidRDefault="00856A62" w:rsidP="00856A62">
      <w:pPr>
        <w:spacing w:after="120" w:line="360" w:lineRule="auto"/>
        <w:rPr>
          <w:rStyle w:val="apple-style-span"/>
          <w:rFonts w:cs="Arial"/>
          <w:b/>
          <w:i/>
          <w:color w:val="404040"/>
          <w:szCs w:val="20"/>
        </w:rPr>
      </w:pPr>
      <w:r w:rsidRPr="009F0F62">
        <w:rPr>
          <w:rFonts w:cs="Arial"/>
          <w:b/>
          <w:bCs/>
          <w:i/>
          <w:color w:val="333333"/>
          <w:szCs w:val="20"/>
        </w:rPr>
        <w:t>Forex Gump</w:t>
      </w:r>
      <w:r w:rsidRPr="009F0F62">
        <w:rPr>
          <w:rFonts w:cs="Arial"/>
          <w:i/>
          <w:color w:val="333333"/>
          <w:szCs w:val="20"/>
        </w:rPr>
        <w:t>: Mama always had a way of explaining things so I could understand them.</w:t>
      </w:r>
    </w:p>
    <w:p w:rsidR="00856A62" w:rsidRDefault="00856A62" w:rsidP="00856A62">
      <w:pPr>
        <w:spacing w:before="120" w:after="120" w:line="360" w:lineRule="auto"/>
        <w:rPr>
          <w:rFonts w:cs="Arial"/>
          <w:szCs w:val="20"/>
        </w:rPr>
      </w:pPr>
      <w:r w:rsidRPr="00405FA0">
        <w:rPr>
          <w:rFonts w:cs="Arial"/>
          <w:szCs w:val="20"/>
        </w:rPr>
        <w:t xml:space="preserve">Both portfolios obtained at </w:t>
      </w:r>
      <w:r w:rsidRPr="00B5274B">
        <w:rPr>
          <w:rFonts w:cs="Arial"/>
          <w:b/>
          <w:szCs w:val="20"/>
        </w:rPr>
        <w:t>A</w:t>
      </w:r>
      <w:r w:rsidRPr="00405FA0">
        <w:rPr>
          <w:rFonts w:cs="Arial"/>
          <w:szCs w:val="20"/>
        </w:rPr>
        <w:t xml:space="preserve"> and </w:t>
      </w:r>
      <w:r w:rsidRPr="00B5274B">
        <w:rPr>
          <w:rFonts w:cs="Arial"/>
          <w:b/>
          <w:szCs w:val="20"/>
        </w:rPr>
        <w:t>B</w:t>
      </w:r>
      <w:r w:rsidRPr="00405FA0">
        <w:rPr>
          <w:rFonts w:cs="Arial"/>
          <w:szCs w:val="20"/>
        </w:rPr>
        <w:t xml:space="preserve"> </w:t>
      </w:r>
      <w:r>
        <w:rPr>
          <w:rFonts w:cs="Arial"/>
          <w:szCs w:val="20"/>
        </w:rPr>
        <w:t xml:space="preserve">result in </w:t>
      </w:r>
      <w:r w:rsidRPr="00405FA0">
        <w:rPr>
          <w:rFonts w:cs="Arial"/>
          <w:szCs w:val="20"/>
        </w:rPr>
        <w:t>unacceptable return patterns</w:t>
      </w:r>
      <w:r>
        <w:rPr>
          <w:rFonts w:cs="Arial"/>
          <w:szCs w:val="20"/>
        </w:rPr>
        <w:t xml:space="preserve"> (for any sane investor). As shown in Fig.2, the baseline portfolio accumulates losses, while a portfolio built solely from the private views is extremely volatile. One is too naïve, while the other ignores the degree of uncertainty contained in the views. Luckily, an improved allocation can be achieved by c</w:t>
      </w:r>
      <w:r w:rsidRPr="00405FA0">
        <w:rPr>
          <w:rFonts w:cs="Arial"/>
          <w:szCs w:val="20"/>
        </w:rPr>
        <w:t>ombin</w:t>
      </w:r>
      <w:r>
        <w:rPr>
          <w:rFonts w:cs="Arial"/>
          <w:szCs w:val="20"/>
        </w:rPr>
        <w:t>ing the views with the baseline model while taking into account the views’ strength.</w:t>
      </w:r>
    </w:p>
    <w:p w:rsidR="00856A62" w:rsidRDefault="00856A62" w:rsidP="00856A62">
      <w:pPr>
        <w:spacing w:before="120" w:after="120" w:line="360" w:lineRule="auto"/>
        <w:rPr>
          <w:rFonts w:cs="Arial"/>
          <w:szCs w:val="20"/>
        </w:rPr>
      </w:pPr>
      <w:r w:rsidRPr="00F775C0">
        <w:rPr>
          <w:rFonts w:cs="Arial"/>
          <w:szCs w:val="20"/>
        </w:rPr>
        <w:lastRenderedPageBreak/>
        <w:t>The Black-Litterman asset allocation model uses the Bayesian approach to infer the assets’ expected</w:t>
      </w:r>
      <w:r>
        <w:rPr>
          <w:rFonts w:cs="Arial"/>
          <w:szCs w:val="20"/>
        </w:rPr>
        <w:t xml:space="preserve"> </w:t>
      </w:r>
      <w:r w:rsidRPr="00F775C0">
        <w:rPr>
          <w:rFonts w:cs="Arial"/>
          <w:szCs w:val="20"/>
        </w:rPr>
        <w:t>returns.</w:t>
      </w:r>
      <w:r>
        <w:rPr>
          <w:rFonts w:cs="Arial"/>
          <w:szCs w:val="20"/>
        </w:rPr>
        <w:t xml:space="preserve"> </w:t>
      </w:r>
      <w:r w:rsidRPr="00F775C0">
        <w:rPr>
          <w:rFonts w:cs="Arial"/>
          <w:szCs w:val="20"/>
        </w:rPr>
        <w:t>The inference starts with a prior belief</w:t>
      </w:r>
      <w:r>
        <w:rPr>
          <w:rFonts w:cs="Arial"/>
          <w:szCs w:val="20"/>
        </w:rPr>
        <w:t xml:space="preserve">, embedded, here, in the naïve allocation (originally, the prior beliefs were market equilibrium returns). Additional information is derived from the private views and used </w:t>
      </w:r>
      <w:r w:rsidRPr="00F775C0">
        <w:rPr>
          <w:rFonts w:cs="Arial"/>
          <w:szCs w:val="20"/>
        </w:rPr>
        <w:t>along with the prior</w:t>
      </w:r>
      <w:r>
        <w:rPr>
          <w:rFonts w:cs="Arial"/>
          <w:szCs w:val="20"/>
        </w:rPr>
        <w:t xml:space="preserve"> beliefs</w:t>
      </w:r>
      <w:r w:rsidRPr="00F775C0">
        <w:rPr>
          <w:rFonts w:cs="Arial"/>
          <w:szCs w:val="20"/>
        </w:rPr>
        <w:t xml:space="preserve"> to</w:t>
      </w:r>
      <w:r>
        <w:rPr>
          <w:rFonts w:cs="Arial"/>
          <w:szCs w:val="20"/>
        </w:rPr>
        <w:t xml:space="preserve"> infer the </w:t>
      </w:r>
      <w:r w:rsidRPr="00F775C0">
        <w:rPr>
          <w:rFonts w:cs="Arial"/>
          <w:szCs w:val="20"/>
        </w:rPr>
        <w:t>posterior distribution</w:t>
      </w:r>
      <w:r>
        <w:rPr>
          <w:rFonts w:cs="Arial"/>
          <w:szCs w:val="20"/>
        </w:rPr>
        <w:t xml:space="preserve"> of expected returns. We may also call these expected returns </w:t>
      </w:r>
      <w:r w:rsidRPr="008858FE">
        <w:rPr>
          <w:rFonts w:cs="Arial"/>
          <w:i/>
          <w:szCs w:val="20"/>
        </w:rPr>
        <w:t>posterior views</w:t>
      </w:r>
      <w:r>
        <w:rPr>
          <w:rStyle w:val="FootnoteReference"/>
          <w:rFonts w:cs="Arial"/>
          <w:szCs w:val="20"/>
        </w:rPr>
        <w:footnoteReference w:id="6"/>
      </w:r>
      <w:r w:rsidRPr="00F775C0">
        <w:rPr>
          <w:rFonts w:cs="Arial"/>
          <w:szCs w:val="20"/>
        </w:rPr>
        <w:t>.</w:t>
      </w:r>
    </w:p>
    <w:p w:rsidR="00856A62" w:rsidRDefault="00856A62" w:rsidP="00856A62">
      <w:pPr>
        <w:spacing w:before="120" w:after="120" w:line="360" w:lineRule="auto"/>
        <w:rPr>
          <w:rFonts w:cs="Arial"/>
          <w:szCs w:val="20"/>
        </w:rPr>
      </w:pPr>
      <w:r>
        <w:rPr>
          <w:rFonts w:cs="Arial"/>
          <w:szCs w:val="20"/>
        </w:rPr>
        <w:t>The posterior views are in the form of updated expected returns and an updated covariance matrix. These are used in conjunction in order to construct optimal portfolio weights, using a Markowitz mean-variance optimization.</w:t>
      </w:r>
    </w:p>
    <w:p w:rsidR="00D12C02" w:rsidRDefault="00D12C02" w:rsidP="00856A62">
      <w:pPr>
        <w:spacing w:before="120" w:after="120" w:line="360" w:lineRule="auto"/>
        <w:jc w:val="center"/>
        <w:rPr>
          <w:rFonts w:cs="Arial"/>
          <w:szCs w:val="20"/>
        </w:rPr>
      </w:pPr>
    </w:p>
    <w:p w:rsidR="00856A62" w:rsidRDefault="00856A62" w:rsidP="00856A62">
      <w:pPr>
        <w:spacing w:before="120" w:after="120" w:line="360" w:lineRule="auto"/>
        <w:jc w:val="center"/>
        <w:rPr>
          <w:rFonts w:cs="Arial"/>
          <w:szCs w:val="20"/>
        </w:rPr>
      </w:pPr>
      <w:r>
        <w:rPr>
          <w:rFonts w:cs="Arial"/>
          <w:szCs w:val="20"/>
        </w:rPr>
        <w:t xml:space="preserve">Fig.2. </w:t>
      </w:r>
      <w:r>
        <w:rPr>
          <w:rFonts w:cs="Arial"/>
        </w:rPr>
        <w:t>Naïve Carry, Private Views and Black-Litterman Portfolios, Total Return Indices</w:t>
      </w:r>
      <w:r>
        <w:rPr>
          <w:rFonts w:cs="Arial"/>
          <w:szCs w:val="20"/>
        </w:rPr>
        <w:br/>
      </w:r>
      <w:r>
        <w:rPr>
          <w:rFonts w:cs="Arial"/>
          <w:noProof/>
          <w:lang w:val="it-CH" w:eastAsia="it-CH"/>
        </w:rPr>
        <w:drawing>
          <wp:inline distT="0" distB="0" distL="0" distR="0">
            <wp:extent cx="5760000" cy="3765791"/>
            <wp:effectExtent l="0" t="0" r="0" b="6350"/>
            <wp:docPr id="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00" cy="3765791"/>
                    </a:xfrm>
                    <a:prstGeom prst="rect">
                      <a:avLst/>
                    </a:prstGeom>
                    <a:noFill/>
                  </pic:spPr>
                </pic:pic>
              </a:graphicData>
            </a:graphic>
          </wp:inline>
        </w:drawing>
      </w:r>
    </w:p>
    <w:p w:rsidR="00856A62" w:rsidRPr="00405FA0" w:rsidRDefault="00856A62" w:rsidP="00856A62">
      <w:pPr>
        <w:pStyle w:val="Heading2"/>
        <w:spacing w:line="360" w:lineRule="auto"/>
        <w:rPr>
          <w:rFonts w:cs="Arial"/>
        </w:rPr>
      </w:pPr>
      <w:r>
        <w:rPr>
          <w:rFonts w:cs="Arial"/>
        </w:rPr>
        <w:t>Black-Litterman Model Results</w:t>
      </w:r>
    </w:p>
    <w:p w:rsidR="00856A62" w:rsidRPr="009F0F62" w:rsidRDefault="00856A62" w:rsidP="00856A62">
      <w:pPr>
        <w:spacing w:before="120" w:after="120" w:line="360" w:lineRule="auto"/>
        <w:jc w:val="left"/>
        <w:rPr>
          <w:rFonts w:cs="Arial"/>
          <w:i/>
          <w:szCs w:val="20"/>
        </w:rPr>
      </w:pPr>
      <w:proofErr w:type="gramStart"/>
      <w:r w:rsidRPr="009F0F62">
        <w:rPr>
          <w:rFonts w:cs="Arial"/>
          <w:b/>
          <w:bCs/>
          <w:i/>
          <w:color w:val="333333"/>
          <w:szCs w:val="20"/>
        </w:rPr>
        <w:t>Forex Gump</w:t>
      </w:r>
      <w:r w:rsidRPr="009F0F62">
        <w:rPr>
          <w:rFonts w:cs="Arial"/>
          <w:i/>
          <w:color w:val="333333"/>
          <w:szCs w:val="20"/>
        </w:rPr>
        <w:t>: What's my destiny, Mama?</w:t>
      </w:r>
      <w:proofErr w:type="gramEnd"/>
      <w:r w:rsidRPr="009F0F62">
        <w:rPr>
          <w:rFonts w:cs="Arial"/>
          <w:i/>
          <w:color w:val="333333"/>
          <w:szCs w:val="20"/>
        </w:rPr>
        <w:t xml:space="preserve"> </w:t>
      </w:r>
      <w:r w:rsidRPr="009F0F62">
        <w:rPr>
          <w:rFonts w:cs="Arial"/>
          <w:i/>
          <w:color w:val="333333"/>
          <w:szCs w:val="20"/>
        </w:rPr>
        <w:br/>
      </w:r>
      <w:r w:rsidRPr="009F0F62">
        <w:rPr>
          <w:rFonts w:cs="Arial"/>
          <w:b/>
          <w:bCs/>
          <w:i/>
          <w:color w:val="333333"/>
          <w:szCs w:val="20"/>
        </w:rPr>
        <w:t>Mrs. Gump</w:t>
      </w:r>
      <w:r w:rsidRPr="009F0F62">
        <w:rPr>
          <w:rFonts w:cs="Arial"/>
          <w:i/>
          <w:color w:val="333333"/>
          <w:szCs w:val="20"/>
        </w:rPr>
        <w:t xml:space="preserve">: You're </w:t>
      </w:r>
      <w:proofErr w:type="spellStart"/>
      <w:r w:rsidRPr="009F0F62">
        <w:rPr>
          <w:rFonts w:cs="Arial"/>
          <w:i/>
          <w:color w:val="333333"/>
          <w:szCs w:val="20"/>
        </w:rPr>
        <w:t>gonna</w:t>
      </w:r>
      <w:proofErr w:type="spellEnd"/>
      <w:r w:rsidRPr="009F0F62">
        <w:rPr>
          <w:rFonts w:cs="Arial"/>
          <w:i/>
          <w:color w:val="333333"/>
          <w:szCs w:val="20"/>
        </w:rPr>
        <w:t xml:space="preserve"> have to figure that out for yourself.</w:t>
      </w:r>
    </w:p>
    <w:p w:rsidR="00856A62" w:rsidRDefault="00856A62" w:rsidP="00856A62">
      <w:pPr>
        <w:spacing w:before="120" w:after="120" w:line="360" w:lineRule="auto"/>
        <w:rPr>
          <w:rFonts w:cs="Arial"/>
          <w:szCs w:val="20"/>
        </w:rPr>
      </w:pPr>
      <w:r>
        <w:rPr>
          <w:rFonts w:cs="Arial"/>
          <w:szCs w:val="20"/>
        </w:rPr>
        <w:t xml:space="preserve">We have tested the procedure using the methodology outlined in the </w:t>
      </w:r>
      <w:r w:rsidRPr="00FB1661">
        <w:rPr>
          <w:rFonts w:cs="Arial"/>
          <w:szCs w:val="20"/>
        </w:rPr>
        <w:t>paper “Global Portfolio Op</w:t>
      </w:r>
      <w:r>
        <w:rPr>
          <w:rFonts w:cs="Arial"/>
          <w:szCs w:val="20"/>
        </w:rPr>
        <w:t>t</w:t>
      </w:r>
      <w:r w:rsidRPr="00FB1661">
        <w:rPr>
          <w:rFonts w:cs="Arial"/>
          <w:szCs w:val="20"/>
        </w:rPr>
        <w:t>imization” by F. Black and R. Litterman</w:t>
      </w:r>
      <w:r>
        <w:rPr>
          <w:rFonts w:cs="Arial"/>
          <w:szCs w:val="20"/>
        </w:rPr>
        <w:t xml:space="preserve"> and in the “</w:t>
      </w:r>
      <w:r w:rsidRPr="0066524D">
        <w:rPr>
          <w:rFonts w:cs="Arial"/>
          <w:i/>
          <w:szCs w:val="20"/>
        </w:rPr>
        <w:t>Investments</w:t>
      </w:r>
      <w:r>
        <w:rPr>
          <w:rFonts w:cs="Arial"/>
          <w:szCs w:val="20"/>
        </w:rPr>
        <w:t xml:space="preserve">” book by F. </w:t>
      </w:r>
      <w:proofErr w:type="spellStart"/>
      <w:r>
        <w:rPr>
          <w:rFonts w:cs="Arial"/>
          <w:szCs w:val="20"/>
        </w:rPr>
        <w:t>Bodie</w:t>
      </w:r>
      <w:proofErr w:type="spellEnd"/>
      <w:r>
        <w:rPr>
          <w:rFonts w:cs="Arial"/>
          <w:szCs w:val="20"/>
        </w:rPr>
        <w:t xml:space="preserve">, A. Kane and A. J. Markus. A number of other papers such as T. M. </w:t>
      </w:r>
      <w:proofErr w:type="spellStart"/>
      <w:r>
        <w:rPr>
          <w:rFonts w:cs="Arial"/>
          <w:szCs w:val="20"/>
        </w:rPr>
        <w:t>Idzorek’s</w:t>
      </w:r>
      <w:proofErr w:type="spellEnd"/>
      <w:r>
        <w:rPr>
          <w:rFonts w:cs="Arial"/>
          <w:szCs w:val="20"/>
        </w:rPr>
        <w:t xml:space="preserve"> “A Step-By-Step Guide to the </w:t>
      </w:r>
      <w:r>
        <w:rPr>
          <w:rFonts w:cs="Arial"/>
          <w:szCs w:val="20"/>
        </w:rPr>
        <w:lastRenderedPageBreak/>
        <w:t xml:space="preserve">Black-Litterman Model” were of great help in understanding the Black-Litterman methodology as well. </w:t>
      </w:r>
    </w:p>
    <w:p w:rsidR="00856A62" w:rsidRDefault="00856A62" w:rsidP="00856A62">
      <w:pPr>
        <w:spacing w:before="120" w:after="120" w:line="360" w:lineRule="auto"/>
        <w:rPr>
          <w:rFonts w:cs="Arial"/>
          <w:szCs w:val="20"/>
        </w:rPr>
      </w:pPr>
      <w:r>
        <w:rPr>
          <w:rFonts w:cs="Arial"/>
          <w:szCs w:val="20"/>
        </w:rPr>
        <w:t xml:space="preserve">We find that the portfolio obtained by applying the Black-Litterman </w:t>
      </w:r>
      <w:r w:rsidRPr="00405FA0">
        <w:rPr>
          <w:rFonts w:cs="Arial"/>
          <w:szCs w:val="20"/>
        </w:rPr>
        <w:t xml:space="preserve">procedure outperforms </w:t>
      </w:r>
      <w:r>
        <w:rPr>
          <w:rFonts w:cs="Arial"/>
          <w:szCs w:val="20"/>
        </w:rPr>
        <w:t xml:space="preserve">both the baseline portfolio and the private views portfolio on average for a number of criteria, displayed in Table 1. </w:t>
      </w:r>
      <w:proofErr w:type="spellStart"/>
      <w:r>
        <w:rPr>
          <w:rFonts w:cs="Arial"/>
          <w:szCs w:val="20"/>
        </w:rPr>
        <w:t>Drawdowns</w:t>
      </w:r>
      <w:proofErr w:type="spellEnd"/>
      <w:r>
        <w:rPr>
          <w:rFonts w:cs="Arial"/>
          <w:szCs w:val="20"/>
        </w:rPr>
        <w:t xml:space="preserve"> are significantly improved both in size and duration, as displayed in Fig.3. The Kernel distribution of returns in Fig.4 shows that the Black-Litterman portfolio distribution of returns has volatility comparable with that of the baseline portfolio, and significantly lower than that of the private views portfolio. </w:t>
      </w:r>
    </w:p>
    <w:p w:rsidR="00856A62" w:rsidRDefault="00856A62" w:rsidP="00856A62">
      <w:pPr>
        <w:spacing w:before="120" w:after="120" w:line="360" w:lineRule="auto"/>
        <w:rPr>
          <w:rFonts w:cs="Arial"/>
          <w:szCs w:val="20"/>
        </w:rPr>
      </w:pPr>
      <w:r w:rsidRPr="00FD2A5E">
        <w:rPr>
          <w:rFonts w:cs="Arial"/>
          <w:szCs w:val="20"/>
        </w:rPr>
        <w:t>The results are not excellent but satisfactory</w:t>
      </w:r>
      <w:r>
        <w:rPr>
          <w:rFonts w:cs="Arial"/>
          <w:szCs w:val="20"/>
        </w:rPr>
        <w:t>, considering the fact that we started from a very naïve baseline portfolio and a very basic rule for constructing the private views</w:t>
      </w:r>
      <w:r w:rsidRPr="00FD2A5E">
        <w:rPr>
          <w:rFonts w:cs="Arial"/>
          <w:szCs w:val="20"/>
        </w:rPr>
        <w:t xml:space="preserve">. The </w:t>
      </w:r>
      <w:r>
        <w:rPr>
          <w:rFonts w:cs="Arial"/>
          <w:szCs w:val="20"/>
        </w:rPr>
        <w:t>results</w:t>
      </w:r>
      <w:r w:rsidRPr="00FD2A5E">
        <w:rPr>
          <w:rFonts w:cs="Arial"/>
          <w:szCs w:val="20"/>
        </w:rPr>
        <w:t xml:space="preserve"> can be </w:t>
      </w:r>
      <w:r>
        <w:rPr>
          <w:rFonts w:cs="Arial"/>
          <w:szCs w:val="20"/>
        </w:rPr>
        <w:t xml:space="preserve">improved </w:t>
      </w:r>
      <w:r w:rsidRPr="00FD2A5E">
        <w:rPr>
          <w:rFonts w:cs="Arial"/>
          <w:szCs w:val="20"/>
        </w:rPr>
        <w:t xml:space="preserve">by </w:t>
      </w:r>
      <w:r>
        <w:rPr>
          <w:rFonts w:cs="Arial"/>
          <w:szCs w:val="20"/>
        </w:rPr>
        <w:t>refining</w:t>
      </w:r>
      <w:r w:rsidRPr="00FD2A5E">
        <w:rPr>
          <w:rFonts w:cs="Arial"/>
          <w:szCs w:val="20"/>
        </w:rPr>
        <w:t xml:space="preserve"> the</w:t>
      </w:r>
      <w:r>
        <w:rPr>
          <w:rFonts w:cs="Arial"/>
          <w:szCs w:val="20"/>
        </w:rPr>
        <w:t>se</w:t>
      </w:r>
      <w:r w:rsidRPr="00FD2A5E">
        <w:rPr>
          <w:rFonts w:cs="Arial"/>
          <w:szCs w:val="20"/>
        </w:rPr>
        <w:t xml:space="preserve"> views. </w:t>
      </w:r>
      <w:r>
        <w:rPr>
          <w:rFonts w:cs="Arial"/>
          <w:szCs w:val="20"/>
        </w:rPr>
        <w:t>Nevertheless</w:t>
      </w:r>
      <w:r w:rsidRPr="00FD2A5E">
        <w:rPr>
          <w:rFonts w:cs="Arial"/>
          <w:szCs w:val="20"/>
        </w:rPr>
        <w:t xml:space="preserve">, </w:t>
      </w:r>
      <w:r>
        <w:rPr>
          <w:rFonts w:cs="Arial"/>
          <w:szCs w:val="20"/>
        </w:rPr>
        <w:t xml:space="preserve">we find that </w:t>
      </w:r>
      <w:r w:rsidRPr="00FD2A5E">
        <w:rPr>
          <w:rFonts w:cs="Arial"/>
          <w:szCs w:val="20"/>
        </w:rPr>
        <w:t xml:space="preserve">there is great value in applying the Black-Litterman model </w:t>
      </w:r>
      <w:r>
        <w:rPr>
          <w:rFonts w:cs="Arial"/>
          <w:szCs w:val="20"/>
        </w:rPr>
        <w:t>to</w:t>
      </w:r>
      <w:r w:rsidRPr="00FD2A5E">
        <w:rPr>
          <w:rFonts w:cs="Arial"/>
          <w:szCs w:val="20"/>
        </w:rPr>
        <w:t xml:space="preserve"> reduc</w:t>
      </w:r>
      <w:r>
        <w:rPr>
          <w:rFonts w:cs="Arial"/>
          <w:szCs w:val="20"/>
        </w:rPr>
        <w:t>e</w:t>
      </w:r>
      <w:r w:rsidRPr="00FD2A5E">
        <w:rPr>
          <w:rFonts w:cs="Arial"/>
          <w:szCs w:val="20"/>
        </w:rPr>
        <w:t xml:space="preserve"> the calamitous effe</w:t>
      </w:r>
      <w:r>
        <w:rPr>
          <w:rFonts w:cs="Arial"/>
          <w:szCs w:val="20"/>
        </w:rPr>
        <w:t xml:space="preserve">ct of misguided private views. </w:t>
      </w:r>
    </w:p>
    <w:p w:rsidR="00D12C02" w:rsidRDefault="00D12C02" w:rsidP="00856A62">
      <w:pPr>
        <w:spacing w:before="120" w:after="120" w:line="360" w:lineRule="auto"/>
        <w:jc w:val="center"/>
        <w:rPr>
          <w:rFonts w:cs="Arial"/>
          <w:szCs w:val="20"/>
        </w:rPr>
      </w:pPr>
    </w:p>
    <w:p w:rsidR="00856A62" w:rsidRDefault="00856A62" w:rsidP="00856A62">
      <w:pPr>
        <w:spacing w:before="120" w:after="120" w:line="360" w:lineRule="auto"/>
        <w:jc w:val="center"/>
        <w:rPr>
          <w:rFonts w:cs="Arial"/>
          <w:szCs w:val="20"/>
        </w:rPr>
      </w:pPr>
      <w:r>
        <w:rPr>
          <w:rFonts w:cs="Arial"/>
          <w:szCs w:val="20"/>
        </w:rPr>
        <w:t>Fig.3</w:t>
      </w:r>
      <w:r w:rsidRPr="006D0560">
        <w:rPr>
          <w:rFonts w:cs="Arial"/>
          <w:szCs w:val="20"/>
        </w:rPr>
        <w:t xml:space="preserve">. Naïve Carry, Private Views and Black-Litterman Portfolios, </w:t>
      </w:r>
      <w:proofErr w:type="spellStart"/>
      <w:r>
        <w:rPr>
          <w:rFonts w:cs="Arial"/>
          <w:szCs w:val="20"/>
        </w:rPr>
        <w:t>Drawdowns</w:t>
      </w:r>
      <w:proofErr w:type="spellEnd"/>
    </w:p>
    <w:p w:rsidR="00856A62" w:rsidRDefault="00856A62" w:rsidP="00856A62">
      <w:pPr>
        <w:spacing w:before="120" w:after="120" w:line="360" w:lineRule="auto"/>
        <w:jc w:val="center"/>
        <w:rPr>
          <w:rFonts w:cs="Arial"/>
          <w:szCs w:val="20"/>
        </w:rPr>
      </w:pPr>
      <w:r>
        <w:rPr>
          <w:rFonts w:cs="Arial"/>
          <w:noProof/>
          <w:szCs w:val="20"/>
          <w:lang w:val="it-CH" w:eastAsia="it-CH"/>
        </w:rPr>
        <w:drawing>
          <wp:inline distT="0" distB="0" distL="0" distR="0">
            <wp:extent cx="5760000" cy="3771336"/>
            <wp:effectExtent l="0" t="0" r="0" b="635"/>
            <wp:docPr id="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00" cy="3771336"/>
                    </a:xfrm>
                    <a:prstGeom prst="rect">
                      <a:avLst/>
                    </a:prstGeom>
                    <a:noFill/>
                  </pic:spPr>
                </pic:pic>
              </a:graphicData>
            </a:graphic>
          </wp:inline>
        </w:drawing>
      </w:r>
    </w:p>
    <w:p w:rsidR="00B703BA" w:rsidRDefault="00B703BA" w:rsidP="00856A62">
      <w:pPr>
        <w:spacing w:before="120" w:after="120" w:line="360" w:lineRule="auto"/>
        <w:jc w:val="center"/>
        <w:rPr>
          <w:rFonts w:cs="Arial"/>
          <w:szCs w:val="20"/>
        </w:rPr>
      </w:pPr>
    </w:p>
    <w:p w:rsidR="00B703BA" w:rsidRDefault="00B703BA" w:rsidP="00856A62">
      <w:pPr>
        <w:spacing w:before="120" w:after="120" w:line="360" w:lineRule="auto"/>
        <w:jc w:val="center"/>
        <w:rPr>
          <w:rFonts w:cs="Arial"/>
          <w:szCs w:val="20"/>
        </w:rPr>
      </w:pPr>
    </w:p>
    <w:p w:rsidR="00B703BA" w:rsidRDefault="00B703BA" w:rsidP="00856A62">
      <w:pPr>
        <w:spacing w:before="120" w:after="120" w:line="360" w:lineRule="auto"/>
        <w:jc w:val="center"/>
        <w:rPr>
          <w:rFonts w:cs="Arial"/>
          <w:szCs w:val="20"/>
        </w:rPr>
      </w:pPr>
    </w:p>
    <w:p w:rsidR="00B703BA" w:rsidRDefault="00B703BA" w:rsidP="00856A62">
      <w:pPr>
        <w:spacing w:before="120" w:after="120" w:line="360" w:lineRule="auto"/>
        <w:jc w:val="center"/>
        <w:rPr>
          <w:rFonts w:cs="Arial"/>
          <w:szCs w:val="20"/>
        </w:rPr>
      </w:pPr>
    </w:p>
    <w:p w:rsidR="00B703BA" w:rsidRDefault="00B703BA" w:rsidP="00856A62">
      <w:pPr>
        <w:spacing w:before="120" w:after="120" w:line="360" w:lineRule="auto"/>
        <w:jc w:val="center"/>
        <w:rPr>
          <w:rFonts w:cs="Arial"/>
          <w:szCs w:val="20"/>
        </w:rPr>
      </w:pPr>
    </w:p>
    <w:p w:rsidR="00856A62" w:rsidRDefault="00856A62" w:rsidP="00856A62">
      <w:pPr>
        <w:spacing w:before="120" w:after="120" w:line="360" w:lineRule="auto"/>
        <w:jc w:val="center"/>
        <w:rPr>
          <w:rFonts w:cs="Arial"/>
          <w:szCs w:val="20"/>
        </w:rPr>
      </w:pPr>
      <w:r>
        <w:rPr>
          <w:rFonts w:cs="Arial"/>
          <w:szCs w:val="20"/>
        </w:rPr>
        <w:lastRenderedPageBreak/>
        <w:t>Fig.4</w:t>
      </w:r>
      <w:r w:rsidRPr="006D0560">
        <w:rPr>
          <w:rFonts w:cs="Arial"/>
          <w:szCs w:val="20"/>
        </w:rPr>
        <w:t xml:space="preserve">. Naïve Carry, Private Views and Black-Litterman Portfolios, </w:t>
      </w:r>
      <w:r>
        <w:rPr>
          <w:rFonts w:cs="Arial"/>
          <w:szCs w:val="20"/>
        </w:rPr>
        <w:t>Kernel Distribution</w:t>
      </w:r>
    </w:p>
    <w:p w:rsidR="00856A62" w:rsidRDefault="00856A62" w:rsidP="00856A62">
      <w:pPr>
        <w:spacing w:before="120" w:after="120" w:line="360" w:lineRule="auto"/>
        <w:jc w:val="center"/>
        <w:rPr>
          <w:rFonts w:cs="Arial"/>
          <w:szCs w:val="20"/>
        </w:rPr>
      </w:pPr>
      <w:r>
        <w:rPr>
          <w:rFonts w:cs="Arial"/>
          <w:noProof/>
          <w:szCs w:val="20"/>
          <w:lang w:val="it-CH" w:eastAsia="it-CH"/>
        </w:rPr>
        <w:drawing>
          <wp:inline distT="0" distB="0" distL="0" distR="0">
            <wp:extent cx="5760000" cy="3771335"/>
            <wp:effectExtent l="0" t="0" r="0" b="635"/>
            <wp:docPr id="6"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00" cy="3771335"/>
                    </a:xfrm>
                    <a:prstGeom prst="rect">
                      <a:avLst/>
                    </a:prstGeom>
                    <a:noFill/>
                  </pic:spPr>
                </pic:pic>
              </a:graphicData>
            </a:graphic>
          </wp:inline>
        </w:drawing>
      </w: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B703BA" w:rsidRDefault="00B703BA" w:rsidP="00856A62">
      <w:pPr>
        <w:spacing w:before="120" w:after="120" w:line="360" w:lineRule="auto"/>
        <w:jc w:val="left"/>
        <w:rPr>
          <w:rFonts w:cs="Arial"/>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3B493E" w:rsidRDefault="003B493E" w:rsidP="003B493E">
      <w:pPr>
        <w:spacing w:before="120" w:after="120" w:line="360" w:lineRule="auto"/>
        <w:jc w:val="left"/>
        <w:rPr>
          <w:rFonts w:cs="Arial"/>
          <w:szCs w:val="20"/>
        </w:rPr>
      </w:pPr>
    </w:p>
    <w:p w:rsidR="003B493E" w:rsidRDefault="003B493E" w:rsidP="003B493E">
      <w:pPr>
        <w:spacing w:before="120" w:after="120" w:line="360" w:lineRule="auto"/>
        <w:jc w:val="left"/>
        <w:rPr>
          <w:rFonts w:cs="Arial"/>
          <w:szCs w:val="20"/>
        </w:rPr>
      </w:pPr>
    </w:p>
    <w:p w:rsidR="003B493E" w:rsidRDefault="003B493E" w:rsidP="003B493E">
      <w:pPr>
        <w:spacing w:line="240" w:lineRule="auto"/>
        <w:contextualSpacing/>
        <w:rPr>
          <w:b/>
          <w:color w:val="003300"/>
          <w:szCs w:val="20"/>
        </w:rPr>
      </w:pPr>
    </w:p>
    <w:p w:rsidR="00856A62" w:rsidRDefault="00856A62" w:rsidP="00856A62">
      <w:pPr>
        <w:spacing w:line="240" w:lineRule="auto"/>
        <w:contextualSpacing/>
        <w:rPr>
          <w:b/>
          <w:color w:val="003300"/>
          <w:szCs w:val="20"/>
        </w:rPr>
      </w:pPr>
      <w:r>
        <w:rPr>
          <w:b/>
          <w:color w:val="003300"/>
          <w:szCs w:val="20"/>
        </w:rPr>
        <w:br/>
      </w:r>
      <w:r>
        <w:rPr>
          <w:b/>
          <w:color w:val="003300"/>
          <w:szCs w:val="20"/>
        </w:rPr>
        <w:br/>
      </w: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856A62" w:rsidRDefault="00856A62" w:rsidP="00856A62">
      <w:pPr>
        <w:spacing w:line="240" w:lineRule="auto"/>
        <w:contextualSpacing/>
        <w:rPr>
          <w:b/>
          <w:color w:val="003300"/>
          <w:szCs w:val="20"/>
        </w:rPr>
      </w:pPr>
    </w:p>
    <w:p w:rsidR="00A65890" w:rsidRPr="00856A62" w:rsidRDefault="00A65890" w:rsidP="00872969">
      <w:pPr>
        <w:pStyle w:val="Title"/>
        <w:sectPr w:rsidR="00A65890" w:rsidRPr="00856A62" w:rsidSect="00856A62">
          <w:footerReference w:type="default" r:id="rId12"/>
          <w:headerReference w:type="first" r:id="rId13"/>
          <w:footerReference w:type="first" r:id="rId14"/>
          <w:pgSz w:w="11906" w:h="16838"/>
          <w:pgMar w:top="1174" w:right="1134" w:bottom="851" w:left="1134" w:header="851" w:footer="720" w:gutter="0"/>
          <w:pgBorders w:offsetFrom="page">
            <w:top w:val="single" w:sz="12" w:space="24" w:color="003300"/>
            <w:left w:val="single" w:sz="12" w:space="24" w:color="003300"/>
            <w:bottom w:val="single" w:sz="12" w:space="24" w:color="003300"/>
            <w:right w:val="single" w:sz="12" w:space="24" w:color="003300"/>
          </w:pgBorders>
          <w:cols w:space="720"/>
          <w:formProt w:val="0"/>
          <w:titlePg/>
          <w:rtlGutter/>
          <w:docGrid w:linePitch="272" w:charSpace="32768"/>
        </w:sectPr>
      </w:pPr>
    </w:p>
    <w:p w:rsidR="00856A62" w:rsidRDefault="00856A62">
      <w:pPr>
        <w:spacing w:after="0" w:line="240" w:lineRule="auto"/>
        <w:jc w:val="left"/>
        <w:rPr>
          <w:rFonts w:cs="Arial"/>
          <w:b/>
          <w:color w:val="003300"/>
          <w:lang w:val="en-GB"/>
        </w:rPr>
      </w:pPr>
      <w:bookmarkStart w:id="0" w:name="_GoBack"/>
      <w:bookmarkEnd w:id="0"/>
    </w:p>
    <w:p w:rsidR="00856A62" w:rsidRDefault="00856A62">
      <w:pPr>
        <w:spacing w:after="0" w:line="240" w:lineRule="auto"/>
        <w:jc w:val="left"/>
        <w:rPr>
          <w:rFonts w:cs="Arial"/>
          <w:b/>
          <w:color w:val="003300"/>
          <w:lang w:val="en-GB"/>
        </w:rPr>
      </w:pPr>
    </w:p>
    <w:p w:rsidR="00856A62" w:rsidRDefault="00856A62">
      <w:pPr>
        <w:spacing w:after="0" w:line="240" w:lineRule="auto"/>
        <w:jc w:val="left"/>
        <w:rPr>
          <w:rFonts w:cs="Arial"/>
          <w:b/>
          <w:color w:val="003300"/>
          <w:lang w:val="en-GB"/>
        </w:rPr>
      </w:pPr>
    </w:p>
    <w:p w:rsidR="00856A62" w:rsidRDefault="00856A62">
      <w:pPr>
        <w:spacing w:after="0" w:line="240" w:lineRule="auto"/>
        <w:jc w:val="left"/>
        <w:rPr>
          <w:rFonts w:cs="Arial"/>
          <w:b/>
          <w:color w:val="003300"/>
          <w:lang w:val="en-GB"/>
        </w:rPr>
      </w:pPr>
    </w:p>
    <w:p w:rsidR="00856A62" w:rsidRDefault="00856A62">
      <w:pPr>
        <w:spacing w:after="0" w:line="240" w:lineRule="auto"/>
        <w:jc w:val="left"/>
        <w:rPr>
          <w:rFonts w:cs="Arial"/>
          <w:b/>
          <w:color w:val="003300"/>
          <w:lang w:val="en-GB"/>
        </w:rPr>
      </w:pPr>
    </w:p>
    <w:p w:rsidR="00B857AD" w:rsidRPr="00B857AD" w:rsidRDefault="00B857AD">
      <w:pPr>
        <w:spacing w:after="0" w:line="240" w:lineRule="auto"/>
        <w:jc w:val="left"/>
        <w:rPr>
          <w:rFonts w:cs="Arial"/>
          <w:b/>
          <w:color w:val="003300"/>
          <w:lang w:val="en-GB"/>
        </w:rPr>
      </w:pPr>
    </w:p>
    <w:p w:rsidR="00133B67" w:rsidRDefault="00133B67">
      <w:pPr>
        <w:spacing w:after="0" w:line="240" w:lineRule="auto"/>
        <w:jc w:val="left"/>
        <w:rPr>
          <w:rFonts w:cs="Arial"/>
          <w:b/>
          <w:color w:val="003300"/>
          <w:szCs w:val="20"/>
          <w:lang w:val="en-GB"/>
        </w:rPr>
      </w:pPr>
      <w:r>
        <w:rPr>
          <w:rFonts w:cs="Arial"/>
          <w:b/>
          <w:color w:val="003300"/>
          <w:szCs w:val="20"/>
          <w:lang w:val="en-GB"/>
        </w:rPr>
        <w:br w:type="page"/>
      </w:r>
    </w:p>
    <w:p w:rsidR="008F5E64" w:rsidRPr="002A5A35" w:rsidRDefault="008F5E64" w:rsidP="008A2A41">
      <w:pPr>
        <w:spacing w:after="120"/>
        <w:rPr>
          <w:rFonts w:cs="Arial"/>
          <w:b/>
          <w:color w:val="003300"/>
          <w:szCs w:val="20"/>
          <w:lang w:val="en-GB"/>
        </w:rPr>
      </w:pPr>
      <w:r w:rsidRPr="002A5A35">
        <w:rPr>
          <w:rFonts w:cs="Arial"/>
          <w:b/>
          <w:color w:val="003300"/>
          <w:szCs w:val="20"/>
          <w:lang w:val="en-GB"/>
        </w:rPr>
        <w:lastRenderedPageBreak/>
        <w:t>Global Disclaimer</w:t>
      </w:r>
    </w:p>
    <w:p w:rsidR="008F5E64" w:rsidRPr="00915A4A" w:rsidRDefault="008F5E64" w:rsidP="008A2A41">
      <w:pPr>
        <w:autoSpaceDE w:val="0"/>
        <w:autoSpaceDN w:val="0"/>
        <w:adjustRightInd w:val="0"/>
        <w:spacing w:after="120"/>
        <w:rPr>
          <w:rFonts w:cs="Arial"/>
          <w:color w:val="7F7F7F"/>
          <w:sz w:val="20"/>
          <w:szCs w:val="20"/>
          <w:lang w:val="en-GB"/>
        </w:rPr>
      </w:pPr>
      <w:r w:rsidRPr="00915A4A">
        <w:rPr>
          <w:rFonts w:cs="Arial"/>
          <w:color w:val="7F7F7F"/>
          <w:sz w:val="20"/>
          <w:szCs w:val="20"/>
          <w:lang w:val="en-GB"/>
        </w:rPr>
        <w:t xml:space="preserve">This report has been prepared by </w:t>
      </w:r>
      <w:r w:rsidR="006A2344">
        <w:rPr>
          <w:rFonts w:cs="Arial"/>
          <w:color w:val="7F7F7F"/>
          <w:sz w:val="20"/>
          <w:szCs w:val="20"/>
          <w:lang w:val="en-GB"/>
        </w:rPr>
        <w:t xml:space="preserve">Insch </w:t>
      </w:r>
      <w:r w:rsidRPr="00915A4A">
        <w:rPr>
          <w:rFonts w:cs="Arial"/>
          <w:color w:val="7F7F7F"/>
          <w:sz w:val="20"/>
          <w:szCs w:val="20"/>
          <w:lang w:val="en-GB"/>
        </w:rPr>
        <w:t xml:space="preserve">Capital Management </w:t>
      </w:r>
      <w:r w:rsidR="00E45D89">
        <w:rPr>
          <w:rFonts w:cs="Arial"/>
          <w:color w:val="7F7F7F"/>
          <w:sz w:val="20"/>
          <w:szCs w:val="20"/>
          <w:lang w:val="en-GB"/>
        </w:rPr>
        <w:t>SA</w:t>
      </w:r>
      <w:r w:rsidR="006A2344">
        <w:rPr>
          <w:rFonts w:cs="Arial"/>
          <w:color w:val="7F7F7F"/>
          <w:sz w:val="20"/>
          <w:szCs w:val="20"/>
          <w:lang w:val="en-GB"/>
        </w:rPr>
        <w:t xml:space="preserve">, </w:t>
      </w:r>
      <w:r w:rsidRPr="00915A4A">
        <w:rPr>
          <w:rFonts w:cs="Arial"/>
          <w:color w:val="7F7F7F"/>
          <w:sz w:val="20"/>
          <w:szCs w:val="20"/>
          <w:lang w:val="en-GB"/>
        </w:rPr>
        <w:t xml:space="preserve">referred to herein as “Insch”. </w:t>
      </w:r>
    </w:p>
    <w:p w:rsidR="008F5E64" w:rsidRPr="00915A4A" w:rsidRDefault="008F5E64" w:rsidP="008A2A41">
      <w:pPr>
        <w:spacing w:after="120"/>
        <w:rPr>
          <w:rFonts w:cs="Arial"/>
          <w:color w:val="7F7F7F"/>
          <w:sz w:val="20"/>
          <w:szCs w:val="20"/>
          <w:lang w:val="en-GB"/>
        </w:rPr>
      </w:pPr>
      <w:r w:rsidRPr="00915A4A">
        <w:rPr>
          <w:rFonts w:cs="Arial"/>
          <w:color w:val="7F7F7F"/>
          <w:sz w:val="20"/>
          <w:szCs w:val="20"/>
          <w:lang w:val="en-GB"/>
        </w:rPr>
        <w:t>The figures contained in performance charts refer to the past; past performance is not a reliable indicator of future results. Additional information will be made available upon request.</w:t>
      </w:r>
    </w:p>
    <w:p w:rsidR="008F5E64" w:rsidRPr="00915A4A" w:rsidRDefault="008F5E64" w:rsidP="008A2A41">
      <w:pPr>
        <w:spacing w:after="120"/>
        <w:rPr>
          <w:rFonts w:cs="Arial"/>
          <w:color w:val="7F7F7F"/>
          <w:sz w:val="20"/>
          <w:szCs w:val="20"/>
          <w:lang w:val="en-GB"/>
        </w:rPr>
      </w:pPr>
      <w:r w:rsidRPr="00915A4A">
        <w:rPr>
          <w:rFonts w:cs="Arial"/>
          <w:color w:val="7F7F7F"/>
          <w:sz w:val="20"/>
          <w:szCs w:val="20"/>
          <w:lang w:val="en-GB"/>
        </w:rPr>
        <w:t xml:space="preserve">This report is for distribution only under such circumstances as may be permitted by applicable law. Nothing in this report constitutes a representation that any investment strategy or recommendation contained herein is suitable or appropriate to a recipient’s individual circumstances or otherwise constitutes a personal recommendation. It is published solely for information purposes, it does not constitute an advertisement and is not to be construed as a solicitation or an offer to buy or sell any securities or related financial instruments in any jurisdiction. No representation or warranty, </w:t>
      </w:r>
      <w:proofErr w:type="gramStart"/>
      <w:r w:rsidRPr="00915A4A">
        <w:rPr>
          <w:rFonts w:cs="Arial"/>
          <w:color w:val="7F7F7F"/>
          <w:sz w:val="20"/>
          <w:szCs w:val="20"/>
          <w:lang w:val="en-GB"/>
        </w:rPr>
        <w:t>either express</w:t>
      </w:r>
      <w:proofErr w:type="gramEnd"/>
      <w:r w:rsidRPr="00915A4A">
        <w:rPr>
          <w:rFonts w:cs="Arial"/>
          <w:color w:val="7F7F7F"/>
          <w:sz w:val="20"/>
          <w:szCs w:val="20"/>
          <w:lang w:val="en-GB"/>
        </w:rPr>
        <w:t xml:space="preserve"> or implied, is provided in relation to the accuracy, completeness or reliability of the information contained herein, except with respect to information concerning Insch, its subsidiaries and affiliates, nor is it intended to be a complete statement or summary of the securities, markets or developments referred to in the report. </w:t>
      </w:r>
    </w:p>
    <w:p w:rsidR="008F5E64" w:rsidRPr="00915A4A" w:rsidRDefault="008F5E64" w:rsidP="008A2A41">
      <w:pPr>
        <w:spacing w:after="120"/>
        <w:rPr>
          <w:rFonts w:cs="Arial"/>
          <w:color w:val="7F7F7F"/>
          <w:sz w:val="20"/>
          <w:szCs w:val="20"/>
          <w:lang w:val="en-GB"/>
        </w:rPr>
      </w:pPr>
      <w:r w:rsidRPr="00915A4A">
        <w:rPr>
          <w:rFonts w:cs="Arial"/>
          <w:color w:val="7F7F7F"/>
          <w:sz w:val="20"/>
          <w:szCs w:val="20"/>
          <w:lang w:val="en-GB"/>
        </w:rPr>
        <w:t xml:space="preserve">Insch does not undertake that investors will obtain profits, nor will it share with investors any investment profits nor accept any liability for any investment losses. </w:t>
      </w:r>
    </w:p>
    <w:p w:rsidR="008F5E64" w:rsidRPr="00915A4A" w:rsidRDefault="008F5E64" w:rsidP="008A2A41">
      <w:pPr>
        <w:spacing w:after="120"/>
        <w:rPr>
          <w:rFonts w:cs="Arial"/>
          <w:color w:val="7F7F7F"/>
          <w:sz w:val="20"/>
          <w:szCs w:val="20"/>
          <w:lang w:val="en-GB"/>
        </w:rPr>
      </w:pPr>
      <w:r w:rsidRPr="00915A4A">
        <w:rPr>
          <w:rFonts w:cs="Arial"/>
          <w:color w:val="7F7F7F"/>
          <w:sz w:val="20"/>
          <w:szCs w:val="20"/>
          <w:lang w:val="en-GB"/>
        </w:rPr>
        <w:t xml:space="preserve">Investments involve risks and investors should exercise prudence in making their investment decisions. The report should not be regarded by recipients as a substitute for the exercise of their own judgment. Past performance is not necessarily a guide to future performance. The value of any investment or income may go down as well as up and you may not get back the full amount invested. Any opinions expressed in this report are subject to change without notice and may differ or be contrary to opinions expressed by other business areas or groups of Insch as a result of using different assumptions and criteria. Research will initiate, update and cease coverage solely at the discretion of Insch. The analysis contained herein is based on numerous assumptions. Different assumptions could result in materially different results. The analyst(s) responsible for the preparation of this report may interact with trading desk personnel, sales personnel and other constituencies for the purpose of gathering, synthesizing and interpreting market information. Insch is under no obligation to update or keep current the information contained herein. The compensation </w:t>
      </w:r>
      <w:r w:rsidRPr="00915A4A">
        <w:rPr>
          <w:rFonts w:cs="Arial"/>
          <w:color w:val="7F7F7F"/>
          <w:sz w:val="20"/>
          <w:szCs w:val="20"/>
          <w:lang w:val="en-GB"/>
        </w:rPr>
        <w:lastRenderedPageBreak/>
        <w:t>of the analyst who prepared this report is determined exclusively by research management and senior management.  Analyst compensation is not based on investment revenues, management fees, performance fees or commissions, however, compensation may relate to the revenues of Insch as a whole.</w:t>
      </w:r>
    </w:p>
    <w:p w:rsidR="008F5E64" w:rsidRPr="00915A4A" w:rsidRDefault="008F5E64" w:rsidP="008A2A41">
      <w:pPr>
        <w:spacing w:after="120"/>
        <w:rPr>
          <w:rFonts w:cs="Arial"/>
          <w:color w:val="7F7F7F"/>
          <w:sz w:val="20"/>
          <w:szCs w:val="20"/>
          <w:lang w:val="en-GB"/>
        </w:rPr>
      </w:pPr>
      <w:r w:rsidRPr="00915A4A">
        <w:rPr>
          <w:rFonts w:cs="Arial"/>
          <w:color w:val="7F7F7F"/>
          <w:sz w:val="20"/>
          <w:szCs w:val="20"/>
          <w:lang w:val="en-GB"/>
        </w:rPr>
        <w:t>The securities described herein may not be eligible for sale in all jurisdictions or to certain categories of investors. Options, derivative products and futures are not suitable for all investors, and trading in these instruments is considered risky. Foreign currency rates of exchange may adversely affect the value, price or income of any security or related instrument mentioned in this report. For investment advice, trade execution or other enquiries, investors should seek professional advice.</w:t>
      </w:r>
    </w:p>
    <w:p w:rsidR="008F5E64" w:rsidRPr="00915A4A" w:rsidRDefault="008F5E64" w:rsidP="008A2A41">
      <w:pPr>
        <w:spacing w:after="120"/>
        <w:rPr>
          <w:rFonts w:cs="Arial"/>
          <w:color w:val="7F7F7F"/>
          <w:sz w:val="20"/>
          <w:szCs w:val="20"/>
          <w:lang w:val="en-GB"/>
        </w:rPr>
      </w:pPr>
      <w:r w:rsidRPr="00915A4A">
        <w:rPr>
          <w:rFonts w:cs="Arial"/>
          <w:color w:val="7F7F7F"/>
          <w:sz w:val="20"/>
          <w:szCs w:val="20"/>
          <w:lang w:val="en-GB"/>
        </w:rPr>
        <w:t xml:space="preserve">Neither Insch nor any of its affiliates, nor any of directors, employees or agents of Insch accepts any liability for any loss or damage arising out of the use of all or any part of this report. </w:t>
      </w:r>
    </w:p>
    <w:p w:rsidR="008F5E64" w:rsidRPr="00915A4A" w:rsidRDefault="008F5E64" w:rsidP="008A2A41">
      <w:pPr>
        <w:spacing w:after="120"/>
        <w:rPr>
          <w:rFonts w:cs="Arial"/>
          <w:color w:val="7F7F7F"/>
          <w:sz w:val="20"/>
          <w:szCs w:val="20"/>
          <w:lang w:val="en-GB"/>
        </w:rPr>
      </w:pPr>
      <w:r w:rsidRPr="00915A4A">
        <w:rPr>
          <w:rFonts w:cs="Arial"/>
          <w:color w:val="7F7F7F"/>
          <w:sz w:val="20"/>
          <w:szCs w:val="20"/>
          <w:lang w:val="en-GB"/>
        </w:rPr>
        <w:t xml:space="preserve">Any prices stated in this report are for information purposes only and do not represent valuations for individual securities or other instruments. There is no representation that any transaction can or could have been effected at those prices or theoretical model-based valuations and may be based on certain assumptions. Different assumptions, by Insch or any other </w:t>
      </w:r>
      <w:r w:rsidR="00E45D89" w:rsidRPr="00915A4A">
        <w:rPr>
          <w:rFonts w:cs="Arial"/>
          <w:color w:val="7F7F7F"/>
          <w:sz w:val="20"/>
          <w:szCs w:val="20"/>
          <w:lang w:val="en-GB"/>
        </w:rPr>
        <w:t>source</w:t>
      </w:r>
      <w:r w:rsidRPr="00915A4A">
        <w:rPr>
          <w:rFonts w:cs="Arial"/>
          <w:color w:val="7F7F7F"/>
          <w:sz w:val="20"/>
          <w:szCs w:val="20"/>
          <w:lang w:val="en-GB"/>
        </w:rPr>
        <w:t xml:space="preserve"> may yield substantially different results.</w:t>
      </w:r>
    </w:p>
    <w:p w:rsidR="008F5E64" w:rsidRPr="00915A4A" w:rsidRDefault="008F5E64" w:rsidP="008A2A41">
      <w:pPr>
        <w:spacing w:after="120"/>
        <w:rPr>
          <w:rFonts w:cs="Arial"/>
          <w:color w:val="7F7F7F"/>
          <w:sz w:val="20"/>
          <w:szCs w:val="20"/>
          <w:lang w:val="en-GB"/>
        </w:rPr>
      </w:pPr>
      <w:r w:rsidRPr="00915A4A">
        <w:rPr>
          <w:rFonts w:cs="Arial"/>
          <w:color w:val="7F7F7F"/>
          <w:sz w:val="20"/>
          <w:szCs w:val="20"/>
          <w:lang w:val="en-GB"/>
        </w:rPr>
        <w:t>The disclosures contained in research reports produced by Insch shall be governed by and construed in accordance with Swiss law.</w:t>
      </w:r>
    </w:p>
    <w:p w:rsidR="008F5E64" w:rsidRDefault="008F5E64" w:rsidP="008A2A41">
      <w:pPr>
        <w:spacing w:after="120"/>
        <w:rPr>
          <w:rFonts w:cs="Arial"/>
          <w:color w:val="7F7F7F"/>
          <w:sz w:val="20"/>
          <w:szCs w:val="20"/>
          <w:lang w:val="en-GB"/>
        </w:rPr>
      </w:pPr>
      <w:r w:rsidRPr="00915A4A">
        <w:rPr>
          <w:rFonts w:cs="Arial"/>
          <w:color w:val="7F7F7F"/>
          <w:sz w:val="20"/>
          <w:szCs w:val="20"/>
          <w:lang w:val="en-GB"/>
        </w:rPr>
        <w:t>Insch specifically prohibits the redistribution of this material in whole or in part without the written permission of Insch and Insch accepts no liability whatsoever for the actions of third parties.</w:t>
      </w: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Default="00FE63A3" w:rsidP="008A2A41">
      <w:pPr>
        <w:spacing w:after="120"/>
        <w:rPr>
          <w:rFonts w:cs="Arial"/>
          <w:color w:val="7F7F7F"/>
          <w:sz w:val="20"/>
          <w:szCs w:val="20"/>
          <w:lang w:val="en-GB"/>
        </w:rPr>
      </w:pPr>
    </w:p>
    <w:p w:rsidR="00FE63A3" w:rsidRPr="00915A4A" w:rsidRDefault="00FE63A3" w:rsidP="008A2A41">
      <w:pPr>
        <w:spacing w:after="120"/>
        <w:rPr>
          <w:rFonts w:cs="Arial"/>
          <w:color w:val="7F7F7F"/>
          <w:sz w:val="20"/>
          <w:szCs w:val="20"/>
          <w:lang w:val="en-GB"/>
        </w:rPr>
      </w:pPr>
      <w:r>
        <w:rPr>
          <w:rFonts w:cs="Arial"/>
          <w:noProof/>
          <w:color w:val="7F7F7F"/>
          <w:sz w:val="20"/>
          <w:szCs w:val="20"/>
          <w:lang w:val="it-CH" w:eastAsia="it-CH"/>
        </w:rPr>
        <w:lastRenderedPageBreak/>
        <w:pict>
          <v:shapetype id="_x0000_t202" coordsize="21600,21600" o:spt="202" path="m,l,21600r21600,l21600,xe">
            <v:stroke joinstyle="miter"/>
            <v:path gradientshapeok="t" o:connecttype="rect"/>
          </v:shapetype>
          <v:shape id="Casella di testo 11" o:spid="_x0000_s1042" type="#_x0000_t202" style="position:absolute;left:0;text-align:left;margin-left:-24.95pt;margin-top:-9.35pt;width:527.75pt;height:455.25pt;z-index:251662336;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" fillcolor="#f2f2f2">
            <v:textbox style="mso-next-textbox:#Casella di testo 11">
              <w:txbxContent>
                <w:p w:rsidR="00D12C02" w:rsidRPr="00813D22" w:rsidRDefault="00D12C02" w:rsidP="00FE63A3">
                  <w:pPr>
                    <w:spacing w:before="120"/>
                    <w:ind w:left="454" w:right="284"/>
                    <w:rPr>
                      <w:b/>
                      <w:color w:val="003300"/>
                      <w:sz w:val="18"/>
                      <w:szCs w:val="18"/>
                    </w:rPr>
                  </w:pPr>
                  <w:r w:rsidRPr="00813D22">
                    <w:rPr>
                      <w:b/>
                      <w:color w:val="003300"/>
                      <w:sz w:val="18"/>
                      <w:szCs w:val="18"/>
                    </w:rPr>
                    <w:t xml:space="preserve">This document contains opinions of instruments and markets as of the date of issue. The document is provided for information purposes and does not constitute an investment offer or solicitation. </w:t>
                  </w:r>
                </w:p>
                <w:p w:rsidR="00D12C02" w:rsidRPr="007E15F3" w:rsidRDefault="00D12C02" w:rsidP="00FE63A3">
                  <w:pPr>
                    <w:spacing w:before="16"/>
                    <w:ind w:left="454" w:right="284"/>
                    <w:rPr>
                      <w:b/>
                      <w:color w:val="003300"/>
                      <w:sz w:val="18"/>
                      <w:szCs w:val="18"/>
                    </w:rPr>
                  </w:pPr>
                  <w:r>
                    <w:rPr>
                      <w:b/>
                      <w:color w:val="003300"/>
                      <w:sz w:val="18"/>
                      <w:szCs w:val="18"/>
                    </w:rPr>
                    <w:t xml:space="preserve">Insch Capital Management SA conducts investment research across a broad range of financial and commodity markets. </w:t>
                  </w:r>
                </w:p>
                <w:p w:rsidR="00D12C02" w:rsidRDefault="00D12C02" w:rsidP="00FE63A3">
                  <w:pPr>
                    <w:spacing w:before="16"/>
                    <w:ind w:left="454" w:right="284"/>
                    <w:rPr>
                      <w:b/>
                      <w:color w:val="003300"/>
                      <w:sz w:val="18"/>
                      <w:szCs w:val="18"/>
                    </w:rPr>
                  </w:pPr>
                  <w:r>
                    <w:rPr>
                      <w:b/>
                      <w:color w:val="003300"/>
                      <w:sz w:val="18"/>
                      <w:szCs w:val="18"/>
                    </w:rPr>
                    <w:t xml:space="preserve">Insch Capital Management SA will also undertake external research projects on a consultancy basis for third parties. </w:t>
                  </w:r>
                </w:p>
                <w:p w:rsidR="00D12C02" w:rsidRDefault="00D12C02" w:rsidP="00FE63A3">
                  <w:pPr>
                    <w:spacing w:before="16"/>
                    <w:ind w:left="454" w:right="284"/>
                    <w:rPr>
                      <w:b/>
                      <w:color w:val="003300"/>
                      <w:sz w:val="18"/>
                      <w:szCs w:val="18"/>
                    </w:rPr>
                  </w:pPr>
                  <w:r>
                    <w:rPr>
                      <w:b/>
                      <w:color w:val="003300"/>
                      <w:sz w:val="18"/>
                      <w:szCs w:val="18"/>
                    </w:rPr>
                    <w:t xml:space="preserve">For further information regarding this report or research requests, please contact: </w:t>
                  </w:r>
                </w:p>
                <w:p w:rsidR="00D12C02" w:rsidRDefault="00D12C02" w:rsidP="00FE63A3">
                  <w:pPr>
                    <w:spacing w:before="16" w:after="120" w:line="240" w:lineRule="auto"/>
                    <w:ind w:left="720" w:right="284"/>
                    <w:rPr>
                      <w:b/>
                      <w:color w:val="003300"/>
                      <w:szCs w:val="20"/>
                    </w:rPr>
                  </w:pPr>
                  <w:r>
                    <w:rPr>
                      <w:b/>
                      <w:color w:val="003300"/>
                      <w:szCs w:val="20"/>
                    </w:rPr>
                    <w:t>Christopher L. Cruden</w:t>
                  </w:r>
                </w:p>
                <w:p w:rsidR="00D12C02" w:rsidRDefault="00D12C02" w:rsidP="00FE63A3">
                  <w:pPr>
                    <w:spacing w:before="16" w:after="120" w:line="240" w:lineRule="auto"/>
                    <w:ind w:left="720" w:right="284"/>
                    <w:rPr>
                      <w:b/>
                      <w:color w:val="003300"/>
                      <w:sz w:val="18"/>
                      <w:szCs w:val="18"/>
                    </w:rPr>
                  </w:pPr>
                  <w:r>
                    <w:rPr>
                      <w:b/>
                      <w:color w:val="003300"/>
                      <w:sz w:val="18"/>
                      <w:szCs w:val="18"/>
                    </w:rPr>
                    <w:t>Chief Executive Officer</w:t>
                  </w:r>
                </w:p>
                <w:p w:rsidR="00D12C02" w:rsidRPr="00D046C1" w:rsidRDefault="00D12C02" w:rsidP="00FE63A3">
                  <w:pPr>
                    <w:spacing w:before="16" w:after="120" w:line="240" w:lineRule="auto"/>
                    <w:ind w:left="720" w:right="284"/>
                    <w:rPr>
                      <w:rStyle w:val="Hyperlink"/>
                      <w:b/>
                      <w:color w:val="003300"/>
                      <w:sz w:val="16"/>
                      <w:szCs w:val="16"/>
                      <w:u w:val="none"/>
                      <w:lang w:val="de-CH"/>
                    </w:rPr>
                  </w:pPr>
                  <w:r w:rsidRPr="00D046C1">
                    <w:rPr>
                      <w:rStyle w:val="Hyperlink"/>
                      <w:b/>
                      <w:color w:val="003300"/>
                      <w:sz w:val="16"/>
                      <w:szCs w:val="16"/>
                      <w:u w:val="none"/>
                      <w:lang w:val="de-CH"/>
                    </w:rPr>
                    <w:t>clc@</w:t>
                  </w:r>
                  <w:hyperlink r:id="rId15" w:history="1">
                    <w:r w:rsidRPr="00D046C1">
                      <w:rPr>
                        <w:rStyle w:val="Hyperlink"/>
                        <w:b/>
                        <w:color w:val="003300"/>
                        <w:sz w:val="16"/>
                        <w:szCs w:val="16"/>
                        <w:u w:val="none"/>
                        <w:lang w:val="de-CH"/>
                      </w:rPr>
                      <w:t>inschinvest.com</w:t>
                    </w:r>
                  </w:hyperlink>
                </w:p>
                <w:p w:rsidR="00D12C02" w:rsidRPr="00D046C1" w:rsidRDefault="00D12C02" w:rsidP="00FE63A3">
                  <w:pPr>
                    <w:spacing w:before="16" w:after="120" w:line="240" w:lineRule="auto"/>
                    <w:ind w:left="720" w:right="284"/>
                    <w:rPr>
                      <w:b/>
                      <w:color w:val="003300"/>
                      <w:szCs w:val="20"/>
                      <w:lang w:val="de-CH"/>
                    </w:rPr>
                  </w:pPr>
                  <w:r w:rsidRPr="00D046C1">
                    <w:rPr>
                      <w:b/>
                      <w:color w:val="003300"/>
                      <w:szCs w:val="20"/>
                      <w:lang w:val="de-CH"/>
                    </w:rPr>
                    <w:t>Purnur Schneider, FRM</w:t>
                  </w:r>
                </w:p>
                <w:p w:rsidR="00D12C02" w:rsidRPr="0081696E" w:rsidRDefault="00D12C02" w:rsidP="00FE63A3">
                  <w:pPr>
                    <w:spacing w:before="16" w:after="120" w:line="240" w:lineRule="auto"/>
                    <w:ind w:left="720" w:right="284"/>
                    <w:rPr>
                      <w:b/>
                      <w:color w:val="003300"/>
                      <w:sz w:val="18"/>
                      <w:szCs w:val="18"/>
                      <w:lang w:val="en-GB"/>
                    </w:rPr>
                  </w:pPr>
                  <w:r w:rsidRPr="0081696E">
                    <w:rPr>
                      <w:b/>
                      <w:color w:val="003300"/>
                      <w:sz w:val="18"/>
                      <w:szCs w:val="18"/>
                      <w:lang w:val="en-GB"/>
                    </w:rPr>
                    <w:t>Head of Research</w:t>
                  </w:r>
                </w:p>
                <w:p w:rsidR="00D12C02" w:rsidRDefault="00D12C02" w:rsidP="00FE63A3">
                  <w:pPr>
                    <w:spacing w:before="16" w:after="120" w:line="240" w:lineRule="auto"/>
                    <w:ind w:left="720" w:right="284"/>
                  </w:pPr>
                  <w:r w:rsidRPr="00C83BED">
                    <w:rPr>
                      <w:rStyle w:val="Hyperlink"/>
                      <w:b/>
                      <w:color w:val="003300"/>
                      <w:sz w:val="16"/>
                      <w:szCs w:val="16"/>
                      <w:u w:val="none"/>
                    </w:rPr>
                    <w:t>purnur@</w:t>
                  </w:r>
                  <w:hyperlink r:id="rId16" w:history="1">
                    <w:r w:rsidRPr="00C83BED">
                      <w:rPr>
                        <w:rStyle w:val="Hyperlink"/>
                        <w:b/>
                        <w:color w:val="003300"/>
                        <w:sz w:val="16"/>
                        <w:szCs w:val="16"/>
                        <w:u w:val="none"/>
                      </w:rPr>
                      <w:t>inschinvest.com</w:t>
                    </w:r>
                  </w:hyperlink>
                </w:p>
                <w:p w:rsidR="00D12C02" w:rsidRPr="00C83BED" w:rsidRDefault="00D12C02" w:rsidP="00FE63A3">
                  <w:pPr>
                    <w:spacing w:before="16" w:after="120" w:line="240" w:lineRule="auto"/>
                    <w:ind w:left="720" w:right="284"/>
                    <w:rPr>
                      <w:rStyle w:val="Hyperlink"/>
                      <w:color w:val="003300"/>
                      <w:sz w:val="16"/>
                      <w:szCs w:val="16"/>
                      <w:u w:val="none"/>
                    </w:rPr>
                  </w:pPr>
                </w:p>
                <w:p w:rsidR="00D12C02" w:rsidRPr="00182ABB" w:rsidRDefault="00D12C02" w:rsidP="00FE63A3">
                  <w:pPr>
                    <w:spacing w:before="16"/>
                    <w:ind w:left="454" w:right="284"/>
                    <w:rPr>
                      <w:b/>
                      <w:color w:val="003300"/>
                      <w:lang w:val="it-CH"/>
                    </w:rPr>
                  </w:pPr>
                  <w:r w:rsidRPr="00182ABB">
                    <w:rPr>
                      <w:b/>
                      <w:color w:val="003300"/>
                      <w:lang w:val="it-CH"/>
                    </w:rPr>
                    <w:t>Insc</w:t>
                  </w:r>
                  <w:r>
                    <w:rPr>
                      <w:b/>
                      <w:color w:val="003300"/>
                      <w:lang w:val="it-CH"/>
                    </w:rPr>
                    <w:t>h Capital Management SA</w:t>
                  </w:r>
                </w:p>
                <w:p w:rsidR="00D12C02" w:rsidRPr="00D046C1" w:rsidRDefault="00D12C02" w:rsidP="00FE63A3">
                  <w:pPr>
                    <w:spacing w:before="16" w:after="120" w:line="240" w:lineRule="auto"/>
                    <w:ind w:left="908" w:right="284" w:firstLine="266"/>
                    <w:rPr>
                      <w:b/>
                      <w:color w:val="003300"/>
                      <w:sz w:val="16"/>
                      <w:szCs w:val="16"/>
                      <w:lang w:val="it-CH"/>
                    </w:rPr>
                  </w:pPr>
                  <w:r w:rsidRPr="00D046C1">
                    <w:rPr>
                      <w:b/>
                      <w:color w:val="003300"/>
                      <w:sz w:val="16"/>
                      <w:szCs w:val="16"/>
                      <w:lang w:val="it-CH"/>
                    </w:rPr>
                    <w:t>Corso Elvezia14</w:t>
                  </w:r>
                  <w:r w:rsidRPr="00D046C1">
                    <w:rPr>
                      <w:b/>
                      <w:color w:val="003300"/>
                      <w:sz w:val="16"/>
                      <w:szCs w:val="16"/>
                      <w:lang w:val="it-CH"/>
                    </w:rPr>
                    <w:tab/>
                  </w:r>
                </w:p>
                <w:p w:rsidR="00D12C02" w:rsidRPr="004900A9" w:rsidRDefault="00D12C02" w:rsidP="00FE63A3">
                  <w:pPr>
                    <w:spacing w:before="16" w:after="120" w:line="240" w:lineRule="auto"/>
                    <w:ind w:left="454" w:right="284" w:firstLine="720"/>
                    <w:rPr>
                      <w:b/>
                      <w:color w:val="003300"/>
                      <w:sz w:val="16"/>
                      <w:szCs w:val="16"/>
                      <w:lang w:val="it-CH"/>
                    </w:rPr>
                  </w:pPr>
                  <w:r w:rsidRPr="004900A9">
                    <w:rPr>
                      <w:b/>
                      <w:color w:val="003300"/>
                      <w:sz w:val="16"/>
                      <w:szCs w:val="16"/>
                      <w:lang w:val="it-CH"/>
                    </w:rPr>
                    <w:t>CH 6900 Lugano</w:t>
                  </w:r>
                  <w:r w:rsidRPr="004900A9">
                    <w:rPr>
                      <w:b/>
                      <w:color w:val="003300"/>
                      <w:sz w:val="16"/>
                      <w:szCs w:val="16"/>
                      <w:lang w:val="it-CH"/>
                    </w:rPr>
                    <w:tab/>
                  </w:r>
                  <w:r w:rsidRPr="004900A9">
                    <w:rPr>
                      <w:b/>
                      <w:color w:val="003300"/>
                      <w:sz w:val="16"/>
                      <w:szCs w:val="16"/>
                      <w:lang w:val="it-CH"/>
                    </w:rPr>
                    <w:tab/>
                  </w:r>
                </w:p>
                <w:p w:rsidR="00D12C02" w:rsidRPr="00EC69BF" w:rsidRDefault="00D12C02" w:rsidP="00FE63A3">
                  <w:pPr>
                    <w:spacing w:before="16" w:after="120" w:line="240" w:lineRule="auto"/>
                    <w:ind w:left="454" w:right="284" w:firstLine="720"/>
                    <w:rPr>
                      <w:b/>
                      <w:color w:val="003300"/>
                      <w:sz w:val="16"/>
                      <w:szCs w:val="16"/>
                      <w:lang w:val="it-CH"/>
                    </w:rPr>
                  </w:pPr>
                  <w:r w:rsidRPr="00EC69BF">
                    <w:rPr>
                      <w:b/>
                      <w:color w:val="003300"/>
                      <w:sz w:val="16"/>
                      <w:szCs w:val="16"/>
                      <w:lang w:val="it-CH"/>
                    </w:rPr>
                    <w:t>Switzerland</w:t>
                  </w:r>
                  <w:r w:rsidRPr="00EC69BF">
                    <w:rPr>
                      <w:b/>
                      <w:color w:val="003300"/>
                      <w:sz w:val="16"/>
                      <w:szCs w:val="16"/>
                      <w:lang w:val="it-CH"/>
                    </w:rPr>
                    <w:tab/>
                  </w:r>
                </w:p>
                <w:p w:rsidR="00D12C02" w:rsidRPr="00EC69BF" w:rsidRDefault="00D12C02" w:rsidP="00FE63A3">
                  <w:pPr>
                    <w:spacing w:before="16" w:after="120" w:line="240" w:lineRule="auto"/>
                    <w:ind w:left="908" w:right="284" w:firstLine="266"/>
                    <w:rPr>
                      <w:rStyle w:val="Hyperlink"/>
                      <w:color w:val="003300"/>
                      <w:lang w:val="it-CH"/>
                    </w:rPr>
                  </w:pPr>
                  <w:r w:rsidRPr="00EC69BF">
                    <w:rPr>
                      <w:b/>
                      <w:color w:val="003300"/>
                      <w:sz w:val="16"/>
                      <w:szCs w:val="16"/>
                      <w:lang w:val="it-CH"/>
                    </w:rPr>
                    <w:t xml:space="preserve">E-Mail: </w:t>
                  </w:r>
                  <w:r w:rsidRPr="00EC69BF">
                    <w:rPr>
                      <w:b/>
                      <w:color w:val="003300"/>
                      <w:sz w:val="16"/>
                      <w:szCs w:val="16"/>
                      <w:lang w:val="it-CH"/>
                    </w:rPr>
                    <w:tab/>
                  </w:r>
                  <w:hyperlink r:id="rId17" w:history="1">
                    <w:r w:rsidRPr="00EC69BF">
                      <w:rPr>
                        <w:rStyle w:val="Hyperlink"/>
                        <w:b/>
                        <w:color w:val="003300"/>
                        <w:sz w:val="16"/>
                        <w:szCs w:val="16"/>
                        <w:lang w:val="it-CH"/>
                      </w:rPr>
                      <w:t>info@inschinvest.com</w:t>
                    </w:r>
                  </w:hyperlink>
                </w:p>
                <w:p w:rsidR="00D12C02" w:rsidRPr="00941417" w:rsidRDefault="00D12C02" w:rsidP="00FE63A3">
                  <w:pPr>
                    <w:spacing w:before="16" w:after="120" w:line="240" w:lineRule="auto"/>
                    <w:ind w:left="454" w:right="284" w:firstLine="720"/>
                    <w:rPr>
                      <w:b/>
                      <w:sz w:val="16"/>
                      <w:szCs w:val="16"/>
                      <w:lang w:val="it-CH"/>
                    </w:rPr>
                  </w:pPr>
                  <w:r w:rsidRPr="00941417">
                    <w:rPr>
                      <w:b/>
                      <w:color w:val="003300"/>
                      <w:sz w:val="16"/>
                      <w:szCs w:val="16"/>
                      <w:lang w:val="it-CH"/>
                    </w:rPr>
                    <w:t xml:space="preserve">Phone: </w:t>
                  </w:r>
                  <w:r w:rsidRPr="00941417">
                    <w:rPr>
                      <w:b/>
                      <w:color w:val="003300"/>
                      <w:sz w:val="16"/>
                      <w:szCs w:val="16"/>
                      <w:lang w:val="it-CH"/>
                    </w:rPr>
                    <w:tab/>
                    <w:t>+41 (0) 91 921 0168</w:t>
                  </w:r>
                </w:p>
                <w:p w:rsidR="00D12C02" w:rsidRPr="00941417" w:rsidRDefault="00D12C02" w:rsidP="00FE63A3">
                  <w:pPr>
                    <w:spacing w:before="16" w:after="120" w:line="240" w:lineRule="auto"/>
                    <w:ind w:left="454" w:right="284" w:firstLine="720"/>
                    <w:rPr>
                      <w:b/>
                      <w:color w:val="003300"/>
                      <w:sz w:val="16"/>
                      <w:szCs w:val="16"/>
                      <w:lang w:val="it-CH"/>
                    </w:rPr>
                  </w:pPr>
                  <w:r w:rsidRPr="00941417">
                    <w:rPr>
                      <w:b/>
                      <w:color w:val="003300"/>
                      <w:sz w:val="16"/>
                      <w:szCs w:val="16"/>
                      <w:lang w:val="it-CH"/>
                    </w:rPr>
                    <w:t xml:space="preserve">Fax: </w:t>
                  </w:r>
                  <w:r w:rsidRPr="00941417">
                    <w:rPr>
                      <w:b/>
                      <w:color w:val="003300"/>
                      <w:sz w:val="16"/>
                      <w:szCs w:val="16"/>
                      <w:lang w:val="it-CH"/>
                    </w:rPr>
                    <w:tab/>
                    <w:t>+41 (0) 91 921 4078</w:t>
                  </w:r>
                </w:p>
                <w:p w:rsidR="00D12C02" w:rsidRDefault="00D12C02" w:rsidP="00FE63A3">
                  <w:pPr>
                    <w:spacing w:before="16" w:after="120"/>
                    <w:ind w:left="454" w:right="284" w:firstLine="720"/>
                    <w:rPr>
                      <w:b/>
                      <w:color w:val="003300"/>
                      <w:sz w:val="16"/>
                      <w:szCs w:val="16"/>
                    </w:rPr>
                  </w:pPr>
                  <w:r>
                    <w:rPr>
                      <w:b/>
                      <w:color w:val="003300"/>
                      <w:sz w:val="16"/>
                      <w:szCs w:val="16"/>
                    </w:rPr>
                    <w:t xml:space="preserve">Website: </w:t>
                  </w:r>
                  <w:r>
                    <w:rPr>
                      <w:b/>
                      <w:color w:val="003300"/>
                      <w:sz w:val="16"/>
                      <w:szCs w:val="16"/>
                    </w:rPr>
                    <w:tab/>
                    <w:t>www.inschinvest.com</w:t>
                  </w:r>
                </w:p>
                <w:p w:rsidR="00D12C02" w:rsidRDefault="00D12C02" w:rsidP="00FE63A3">
                  <w:pPr>
                    <w:spacing w:before="16"/>
                    <w:ind w:left="454" w:right="284"/>
                    <w:rPr>
                      <w:noProof/>
                      <w:lang w:val="en-GB" w:eastAsia="en-GB"/>
                    </w:rPr>
                  </w:pPr>
                  <w:r w:rsidRPr="002A5A35">
                    <w:rPr>
                      <w:noProof/>
                      <w:lang w:val="it-CH" w:eastAsia="it-CH"/>
                    </w:rPr>
                    <w:drawing>
                      <wp:inline distT="0" distB="0" distL="0" distR="0">
                        <wp:extent cx="723265" cy="723265"/>
                        <wp:effectExtent l="19050" t="0" r="635" b="0"/>
                        <wp:docPr id="2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a:stretch>
                                  <a:fillRect/>
                                </a:stretch>
                              </pic:blipFill>
                              <pic:spPr bwMode="auto">
                                <a:xfrm>
                                  <a:off x="0" y="0"/>
                                  <a:ext cx="723265" cy="723265"/>
                                </a:xfrm>
                                <a:prstGeom prst="rect">
                                  <a:avLst/>
                                </a:prstGeom>
                                <a:noFill/>
                                <a:ln w="9525">
                                  <a:noFill/>
                                  <a:miter lim="800000"/>
                                  <a:headEnd/>
                                  <a:tailEnd/>
                                </a:ln>
                              </pic:spPr>
                            </pic:pic>
                          </a:graphicData>
                        </a:graphic>
                      </wp:inline>
                    </w:drawing>
                  </w:r>
                </w:p>
                <w:p w:rsidR="00D12C02" w:rsidRDefault="00D12C02" w:rsidP="00FE63A3">
                  <w:pPr>
                    <w:spacing w:before="16"/>
                    <w:ind w:left="454" w:right="284"/>
                    <w:rPr>
                      <w:noProof/>
                      <w:lang w:val="en-GB" w:eastAsia="en-GB"/>
                    </w:rPr>
                  </w:pPr>
                </w:p>
                <w:p w:rsidR="00D12C02" w:rsidRPr="00B41A60" w:rsidRDefault="00D12C02" w:rsidP="00FE63A3">
                  <w:pPr>
                    <w:spacing w:before="16"/>
                    <w:ind w:left="454" w:right="284"/>
                    <w:rPr>
                      <w:b/>
                      <w:color w:val="003300"/>
                      <w:lang w:val="it-CH"/>
                    </w:rPr>
                  </w:pPr>
                </w:p>
              </w:txbxContent>
            </v:textbox>
          </v:shape>
        </w:pict>
      </w:r>
    </w:p>
    <w:sectPr w:rsidR="00FE63A3" w:rsidRPr="00915A4A" w:rsidSect="00856A62">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17" w:right="1134" w:bottom="1134" w:left="1134" w:header="708" w:footer="708" w:gutter="0"/>
      <w:pgBorders w:offsetFrom="page">
        <w:top w:val="single" w:sz="12" w:space="24" w:color="003300"/>
        <w:left w:val="single" w:sz="12" w:space="24" w:color="003300"/>
        <w:bottom w:val="single" w:sz="12" w:space="24" w:color="003300"/>
        <w:right w:val="single" w:sz="12" w:space="24" w:color="003300"/>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C02" w:rsidRDefault="00D12C02" w:rsidP="00067A5C">
      <w:pPr>
        <w:spacing w:after="0" w:line="240" w:lineRule="auto"/>
      </w:pPr>
      <w:r>
        <w:separator/>
      </w:r>
    </w:p>
  </w:endnote>
  <w:endnote w:type="continuationSeparator" w:id="0">
    <w:p w:rsidR="00D12C02" w:rsidRDefault="00D12C02" w:rsidP="00067A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Benton Gothic">
    <w:altName w:val="Benton Goth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02" w:rsidRPr="000F291E" w:rsidRDefault="00D12C02" w:rsidP="00767928">
    <w:pPr>
      <w:pStyle w:val="Footer"/>
      <w:pBdr>
        <w:top w:val="thinThickSmallGap" w:sz="24" w:space="1" w:color="38332C"/>
      </w:pBdr>
      <w:tabs>
        <w:tab w:val="clear" w:pos="4986"/>
        <w:tab w:val="clear" w:pos="9972"/>
        <w:tab w:val="right" w:pos="9638"/>
      </w:tabs>
      <w:rPr>
        <w:b/>
        <w:color w:val="003300"/>
        <w:sz w:val="18"/>
        <w:szCs w:val="18"/>
      </w:rPr>
    </w:pPr>
    <w:proofErr w:type="spellStart"/>
    <w:r w:rsidRPr="003E1708">
      <w:rPr>
        <w:b/>
        <w:color w:val="003300"/>
        <w:sz w:val="18"/>
        <w:szCs w:val="18"/>
      </w:rPr>
      <w:t>Insch</w:t>
    </w:r>
    <w:r w:rsidRPr="00C401D6">
      <w:rPr>
        <w:b/>
        <w:color w:val="C00000"/>
        <w:sz w:val="18"/>
        <w:szCs w:val="18"/>
      </w:rPr>
      <w:t>Quantrend</w:t>
    </w:r>
    <w:proofErr w:type="spellEnd"/>
    <w:r>
      <w:rPr>
        <w:b/>
        <w:color w:val="003300"/>
        <w:sz w:val="18"/>
        <w:szCs w:val="18"/>
      </w:rPr>
      <w:t xml:space="preserve"> Ltd</w:t>
    </w:r>
    <w:r w:rsidRPr="003E1708">
      <w:rPr>
        <w:b/>
        <w:color w:val="003300"/>
        <w:sz w:val="18"/>
        <w:szCs w:val="18"/>
      </w:rPr>
      <w:tab/>
      <w:t xml:space="preserve">Page </w:t>
    </w:r>
    <w:r w:rsidRPr="003E1708">
      <w:rPr>
        <w:b/>
        <w:color w:val="003300"/>
        <w:sz w:val="18"/>
        <w:szCs w:val="18"/>
      </w:rPr>
      <w:fldChar w:fldCharType="begin"/>
    </w:r>
    <w:r w:rsidRPr="003E1708">
      <w:rPr>
        <w:b/>
        <w:color w:val="003300"/>
        <w:sz w:val="18"/>
        <w:szCs w:val="18"/>
      </w:rPr>
      <w:instrText xml:space="preserve"> PAGE   \* MERGEFORMAT </w:instrText>
    </w:r>
    <w:r w:rsidRPr="003E1708">
      <w:rPr>
        <w:b/>
        <w:color w:val="003300"/>
        <w:sz w:val="18"/>
        <w:szCs w:val="18"/>
      </w:rPr>
      <w:fldChar w:fldCharType="separate"/>
    </w:r>
    <w:r w:rsidR="003B493E">
      <w:rPr>
        <w:b/>
        <w:noProof/>
        <w:color w:val="003300"/>
        <w:sz w:val="18"/>
        <w:szCs w:val="18"/>
      </w:rPr>
      <w:t>7</w:t>
    </w:r>
    <w:r w:rsidRPr="003E1708">
      <w:rPr>
        <w:b/>
        <w:color w:val="003300"/>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02" w:rsidRPr="003E1708" w:rsidRDefault="00D12C02" w:rsidP="00767928">
    <w:pPr>
      <w:pStyle w:val="Footer"/>
      <w:pBdr>
        <w:top w:val="thinThickSmallGap" w:sz="24" w:space="1" w:color="38332C"/>
      </w:pBdr>
      <w:tabs>
        <w:tab w:val="clear" w:pos="9972"/>
        <w:tab w:val="right" w:pos="9639"/>
      </w:tabs>
      <w:rPr>
        <w:b/>
        <w:color w:val="003300"/>
        <w:sz w:val="18"/>
        <w:szCs w:val="18"/>
      </w:rPr>
    </w:pPr>
    <w:r w:rsidRPr="003E1708">
      <w:rPr>
        <w:b/>
        <w:color w:val="003300"/>
        <w:sz w:val="18"/>
        <w:szCs w:val="18"/>
      </w:rPr>
      <w:t>Insch</w:t>
    </w:r>
    <w:r>
      <w:rPr>
        <w:b/>
        <w:color w:val="003300"/>
        <w:sz w:val="18"/>
        <w:szCs w:val="18"/>
      </w:rPr>
      <w:t xml:space="preserve"> Capital Management SA</w:t>
    </w:r>
    <w:r>
      <w:rPr>
        <w:b/>
        <w:color w:val="003300"/>
        <w:sz w:val="18"/>
        <w:szCs w:val="18"/>
      </w:rPr>
      <w:tab/>
      <w:t>Issue No. 06</w:t>
    </w:r>
    <w:r w:rsidRPr="0065370C">
      <w:rPr>
        <w:b/>
        <w:color w:val="003300"/>
        <w:sz w:val="18"/>
        <w:szCs w:val="18"/>
      </w:rPr>
      <w:t xml:space="preserve">, </w:t>
    </w:r>
    <w:r>
      <w:rPr>
        <w:b/>
        <w:color w:val="003300"/>
        <w:sz w:val="18"/>
        <w:szCs w:val="18"/>
      </w:rPr>
      <w:t>July 2012</w:t>
    </w:r>
    <w:r>
      <w:tab/>
    </w:r>
    <w:r w:rsidRPr="003E1708">
      <w:rPr>
        <w:b/>
        <w:color w:val="003300"/>
        <w:sz w:val="18"/>
        <w:szCs w:val="18"/>
      </w:rPr>
      <w:t xml:space="preserve">Page </w:t>
    </w:r>
    <w:r w:rsidRPr="003E1708">
      <w:rPr>
        <w:b/>
        <w:color w:val="003300"/>
        <w:sz w:val="18"/>
        <w:szCs w:val="18"/>
      </w:rPr>
      <w:fldChar w:fldCharType="begin"/>
    </w:r>
    <w:r w:rsidRPr="003E1708">
      <w:rPr>
        <w:b/>
        <w:color w:val="003300"/>
        <w:sz w:val="18"/>
        <w:szCs w:val="18"/>
      </w:rPr>
      <w:instrText xml:space="preserve"> PAGE   \* MERGEFORMAT </w:instrText>
    </w:r>
    <w:r w:rsidRPr="003E1708">
      <w:rPr>
        <w:b/>
        <w:color w:val="003300"/>
        <w:sz w:val="18"/>
        <w:szCs w:val="18"/>
      </w:rPr>
      <w:fldChar w:fldCharType="separate"/>
    </w:r>
    <w:r>
      <w:rPr>
        <w:b/>
        <w:noProof/>
        <w:color w:val="003300"/>
        <w:sz w:val="18"/>
        <w:szCs w:val="18"/>
      </w:rPr>
      <w:t>1</w:t>
    </w:r>
    <w:r w:rsidRPr="003E1708">
      <w:rPr>
        <w:b/>
        <w:color w:val="003300"/>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02" w:rsidRDefault="00D12C0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02" w:rsidRPr="003E1708" w:rsidRDefault="00D12C02" w:rsidP="00767928">
    <w:pPr>
      <w:pStyle w:val="Footer"/>
      <w:pBdr>
        <w:top w:val="thinThickSmallGap" w:sz="24" w:space="1" w:color="38332C"/>
      </w:pBdr>
      <w:tabs>
        <w:tab w:val="clear" w:pos="9972"/>
        <w:tab w:val="right" w:pos="9639"/>
      </w:tabs>
      <w:rPr>
        <w:b/>
        <w:color w:val="003300"/>
        <w:sz w:val="18"/>
        <w:szCs w:val="18"/>
      </w:rPr>
    </w:pPr>
    <w:r w:rsidRPr="003E1708">
      <w:rPr>
        <w:b/>
        <w:color w:val="003300"/>
        <w:sz w:val="18"/>
        <w:szCs w:val="18"/>
      </w:rPr>
      <w:t>Insch</w:t>
    </w:r>
    <w:r>
      <w:rPr>
        <w:b/>
        <w:color w:val="003300"/>
        <w:sz w:val="18"/>
        <w:szCs w:val="18"/>
      </w:rPr>
      <w:t xml:space="preserve"> Capital Management SA</w:t>
    </w:r>
    <w:r>
      <w:rPr>
        <w:b/>
        <w:color w:val="003300"/>
        <w:sz w:val="18"/>
        <w:szCs w:val="18"/>
      </w:rPr>
      <w:tab/>
    </w:r>
    <w:r>
      <w:tab/>
    </w:r>
    <w:r w:rsidRPr="003E1708">
      <w:rPr>
        <w:b/>
        <w:color w:val="003300"/>
        <w:sz w:val="18"/>
        <w:szCs w:val="18"/>
      </w:rPr>
      <w:t xml:space="preserve">Page </w:t>
    </w:r>
    <w:r w:rsidRPr="003E1708">
      <w:rPr>
        <w:b/>
        <w:color w:val="003300"/>
        <w:sz w:val="18"/>
        <w:szCs w:val="18"/>
      </w:rPr>
      <w:fldChar w:fldCharType="begin"/>
    </w:r>
    <w:r w:rsidRPr="003E1708">
      <w:rPr>
        <w:b/>
        <w:color w:val="003300"/>
        <w:sz w:val="18"/>
        <w:szCs w:val="18"/>
      </w:rPr>
      <w:instrText xml:space="preserve"> PAGE   \* MERGEFORMAT </w:instrText>
    </w:r>
    <w:r w:rsidRPr="003E1708">
      <w:rPr>
        <w:b/>
        <w:color w:val="003300"/>
        <w:sz w:val="18"/>
        <w:szCs w:val="18"/>
      </w:rPr>
      <w:fldChar w:fldCharType="separate"/>
    </w:r>
    <w:r w:rsidR="003B493E">
      <w:rPr>
        <w:b/>
        <w:noProof/>
        <w:color w:val="003300"/>
        <w:sz w:val="18"/>
        <w:szCs w:val="18"/>
      </w:rPr>
      <w:t>10</w:t>
    </w:r>
    <w:r w:rsidRPr="003E1708">
      <w:rPr>
        <w:b/>
        <w:color w:val="003300"/>
        <w:sz w:val="18"/>
        <w:szCs w:val="18"/>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02" w:rsidRPr="003E1708" w:rsidRDefault="00D12C02" w:rsidP="00767928">
    <w:pPr>
      <w:pStyle w:val="Footer"/>
      <w:pBdr>
        <w:top w:val="thinThickSmallGap" w:sz="24" w:space="1" w:color="38332C"/>
      </w:pBdr>
      <w:tabs>
        <w:tab w:val="clear" w:pos="9972"/>
        <w:tab w:val="right" w:pos="9639"/>
      </w:tabs>
      <w:rPr>
        <w:b/>
        <w:color w:val="003300"/>
        <w:sz w:val="18"/>
        <w:szCs w:val="18"/>
      </w:rPr>
    </w:pPr>
    <w:proofErr w:type="spellStart"/>
    <w:r w:rsidRPr="003E1708">
      <w:rPr>
        <w:b/>
        <w:color w:val="003300"/>
        <w:sz w:val="18"/>
        <w:szCs w:val="18"/>
      </w:rPr>
      <w:t>Insch</w:t>
    </w:r>
    <w:r w:rsidRPr="00625840">
      <w:rPr>
        <w:b/>
        <w:i/>
        <w:color w:val="800000"/>
        <w:sz w:val="18"/>
        <w:szCs w:val="18"/>
      </w:rPr>
      <w:t>Quantrend</w:t>
    </w:r>
    <w:r>
      <w:rPr>
        <w:b/>
        <w:color w:val="003300"/>
        <w:sz w:val="18"/>
        <w:szCs w:val="18"/>
      </w:rPr>
      <w:t>Ltd</w:t>
    </w:r>
    <w:proofErr w:type="spellEnd"/>
    <w:r>
      <w:rPr>
        <w:b/>
        <w:color w:val="003300"/>
        <w:sz w:val="18"/>
        <w:szCs w:val="18"/>
      </w:rPr>
      <w:tab/>
    </w:r>
    <w:r w:rsidRPr="0065370C">
      <w:rPr>
        <w:b/>
        <w:color w:val="003300"/>
        <w:sz w:val="18"/>
        <w:szCs w:val="18"/>
      </w:rPr>
      <w:t>Issue No. 001, January 13, 2011</w:t>
    </w:r>
    <w:r>
      <w:tab/>
    </w:r>
    <w:r w:rsidRPr="003E1708">
      <w:rPr>
        <w:b/>
        <w:color w:val="003300"/>
        <w:sz w:val="18"/>
        <w:szCs w:val="18"/>
      </w:rPr>
      <w:t xml:space="preserve">Page </w:t>
    </w:r>
    <w:r w:rsidRPr="003E1708">
      <w:rPr>
        <w:b/>
        <w:color w:val="003300"/>
        <w:sz w:val="18"/>
        <w:szCs w:val="18"/>
      </w:rPr>
      <w:fldChar w:fldCharType="begin"/>
    </w:r>
    <w:r w:rsidRPr="003E1708">
      <w:rPr>
        <w:b/>
        <w:color w:val="003300"/>
        <w:sz w:val="18"/>
        <w:szCs w:val="18"/>
      </w:rPr>
      <w:instrText xml:space="preserve"> PAGE   \* MERGEFORMAT </w:instrText>
    </w:r>
    <w:r w:rsidRPr="003E1708">
      <w:rPr>
        <w:b/>
        <w:color w:val="003300"/>
        <w:sz w:val="18"/>
        <w:szCs w:val="18"/>
      </w:rPr>
      <w:fldChar w:fldCharType="separate"/>
    </w:r>
    <w:r>
      <w:rPr>
        <w:b/>
        <w:noProof/>
        <w:color w:val="003300"/>
        <w:sz w:val="18"/>
        <w:szCs w:val="18"/>
      </w:rPr>
      <w:t>2</w:t>
    </w:r>
    <w:r w:rsidRPr="003E1708">
      <w:rPr>
        <w:b/>
        <w:color w:val="00330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C02" w:rsidRDefault="00D12C02" w:rsidP="00067A5C">
      <w:pPr>
        <w:spacing w:after="0" w:line="240" w:lineRule="auto"/>
      </w:pPr>
      <w:r>
        <w:separator/>
      </w:r>
    </w:p>
  </w:footnote>
  <w:footnote w:type="continuationSeparator" w:id="0">
    <w:p w:rsidR="00D12C02" w:rsidRDefault="00D12C02" w:rsidP="00067A5C">
      <w:pPr>
        <w:spacing w:after="0" w:line="240" w:lineRule="auto"/>
      </w:pPr>
      <w:r>
        <w:continuationSeparator/>
      </w:r>
    </w:p>
  </w:footnote>
  <w:footnote w:id="1">
    <w:p w:rsidR="00D12C02" w:rsidRPr="001614CE" w:rsidRDefault="00D12C02" w:rsidP="00856A62">
      <w:pPr>
        <w:pStyle w:val="FootnoteText"/>
        <w:rPr>
          <w:rFonts w:ascii="Arial" w:hAnsi="Arial" w:cs="Arial"/>
          <w:b/>
          <w:sz w:val="18"/>
          <w:szCs w:val="18"/>
          <w:lang w:val="en-GB"/>
        </w:rPr>
      </w:pPr>
      <w:r w:rsidRPr="001614CE">
        <w:rPr>
          <w:rStyle w:val="FootnoteReference"/>
          <w:rFonts w:ascii="Arial" w:hAnsi="Arial" w:cs="Arial"/>
          <w:sz w:val="18"/>
          <w:szCs w:val="18"/>
        </w:rPr>
        <w:footnoteRef/>
      </w:r>
      <w:r w:rsidRPr="00856A62">
        <w:rPr>
          <w:rFonts w:ascii="Arial" w:hAnsi="Arial" w:cs="Arial"/>
          <w:sz w:val="18"/>
          <w:szCs w:val="18"/>
          <w:lang w:val="en-US"/>
        </w:rPr>
        <w:t xml:space="preserve"> See our arguments in findings in the Insch paper </w:t>
      </w:r>
      <w:hyperlink r:id="rId1" w:tgtFrame="_blank" w:history="1">
        <w:r w:rsidRPr="00856A62">
          <w:rPr>
            <w:rStyle w:val="tool"/>
            <w:rFonts w:ascii="Arial" w:hAnsi="Arial" w:cs="Arial"/>
            <w:bCs/>
            <w:color w:val="0000FF"/>
            <w:sz w:val="18"/>
            <w:szCs w:val="18"/>
            <w:u w:val="single"/>
            <w:lang w:val="en-US"/>
          </w:rPr>
          <w:t>The Trend Can Be Your Friend</w:t>
        </w:r>
      </w:hyperlink>
      <w:r w:rsidRPr="00856A62">
        <w:rPr>
          <w:rFonts w:ascii="Arial" w:hAnsi="Arial" w:cs="Arial"/>
          <w:bCs/>
          <w:sz w:val="18"/>
          <w:szCs w:val="18"/>
          <w:lang w:val="en-US"/>
        </w:rPr>
        <w:t>, May 2011</w:t>
      </w:r>
    </w:p>
  </w:footnote>
  <w:footnote w:id="2">
    <w:p w:rsidR="00D12C02" w:rsidRPr="001614CE" w:rsidRDefault="00D12C02" w:rsidP="00856A62">
      <w:pPr>
        <w:spacing w:after="0" w:line="240" w:lineRule="auto"/>
        <w:jc w:val="left"/>
        <w:rPr>
          <w:rFonts w:cs="Arial"/>
          <w:sz w:val="18"/>
          <w:szCs w:val="18"/>
          <w:lang w:val="en-GB"/>
        </w:rPr>
      </w:pPr>
      <w:r w:rsidRPr="001614CE">
        <w:rPr>
          <w:rStyle w:val="FootnoteReference"/>
          <w:rFonts w:cs="Arial"/>
          <w:sz w:val="18"/>
          <w:szCs w:val="18"/>
        </w:rPr>
        <w:footnoteRef/>
      </w:r>
      <w:r w:rsidRPr="001614CE">
        <w:rPr>
          <w:rFonts w:cs="Arial"/>
          <w:sz w:val="18"/>
          <w:szCs w:val="18"/>
        </w:rPr>
        <w:t xml:space="preserve"> </w:t>
      </w:r>
      <w:r w:rsidRPr="001614CE">
        <w:rPr>
          <w:rFonts w:cs="Arial"/>
          <w:sz w:val="18"/>
          <w:szCs w:val="18"/>
          <w:lang w:val="en-GB"/>
        </w:rPr>
        <w:t xml:space="preserve">See our expectations for Q4 2012 in the </w:t>
      </w:r>
      <w:r w:rsidRPr="001614CE">
        <w:rPr>
          <w:rFonts w:cs="Arial"/>
          <w:i/>
          <w:sz w:val="18"/>
          <w:szCs w:val="18"/>
          <w:lang w:val="en-GB"/>
        </w:rPr>
        <w:t>Hedge Funds Review</w:t>
      </w:r>
      <w:r w:rsidRPr="001614CE">
        <w:rPr>
          <w:rFonts w:cs="Arial"/>
          <w:sz w:val="18"/>
          <w:szCs w:val="18"/>
          <w:lang w:val="en-GB"/>
        </w:rPr>
        <w:t xml:space="preserve">, </w:t>
      </w:r>
      <w:hyperlink r:id="rId2" w:history="1">
        <w:r w:rsidRPr="001614CE">
          <w:rPr>
            <w:rStyle w:val="Hyperlink"/>
            <w:rFonts w:cs="Arial"/>
            <w:sz w:val="18"/>
            <w:szCs w:val="18"/>
            <w:lang w:val="en-GB"/>
          </w:rPr>
          <w:t>Credit strategies tipped as top choices for smart money moving into hedge funds in fourth quarter</w:t>
        </w:r>
      </w:hyperlink>
      <w:r w:rsidRPr="001614CE">
        <w:rPr>
          <w:rStyle w:val="Hyperlink"/>
          <w:rFonts w:cs="Arial"/>
          <w:sz w:val="18"/>
          <w:szCs w:val="18"/>
          <w:lang w:val="en-GB"/>
        </w:rPr>
        <w:t xml:space="preserve">, </w:t>
      </w:r>
    </w:p>
  </w:footnote>
  <w:footnote w:id="3">
    <w:p w:rsidR="00D12C02" w:rsidRPr="001614CE" w:rsidRDefault="00D12C02" w:rsidP="00856A62">
      <w:pPr>
        <w:pStyle w:val="FootnoteText"/>
        <w:rPr>
          <w:rFonts w:ascii="Arial" w:hAnsi="Arial" w:cs="Arial"/>
          <w:sz w:val="18"/>
          <w:szCs w:val="18"/>
          <w:lang w:val="en-GB"/>
        </w:rPr>
      </w:pPr>
      <w:r w:rsidRPr="001614CE">
        <w:rPr>
          <w:rStyle w:val="FootnoteReference"/>
          <w:rFonts w:ascii="Arial" w:hAnsi="Arial" w:cs="Arial"/>
          <w:sz w:val="18"/>
          <w:szCs w:val="18"/>
        </w:rPr>
        <w:footnoteRef/>
      </w:r>
      <w:r w:rsidRPr="00856A62">
        <w:rPr>
          <w:rFonts w:ascii="Arial" w:hAnsi="Arial" w:cs="Arial"/>
          <w:sz w:val="18"/>
          <w:szCs w:val="18"/>
          <w:lang w:val="en-US"/>
        </w:rPr>
        <w:t xml:space="preserve"> Fischer Black and Robert Litterman, “Global Portfolio </w:t>
      </w:r>
      <w:proofErr w:type="spellStart"/>
      <w:r w:rsidRPr="00856A62">
        <w:rPr>
          <w:rFonts w:ascii="Arial" w:hAnsi="Arial" w:cs="Arial"/>
          <w:sz w:val="18"/>
          <w:szCs w:val="18"/>
          <w:lang w:val="en-US"/>
        </w:rPr>
        <w:t>Opimization</w:t>
      </w:r>
      <w:proofErr w:type="spellEnd"/>
      <w:r w:rsidRPr="00856A62">
        <w:rPr>
          <w:rFonts w:ascii="Arial" w:hAnsi="Arial" w:cs="Arial"/>
          <w:sz w:val="18"/>
          <w:szCs w:val="18"/>
          <w:lang w:val="en-US"/>
        </w:rPr>
        <w:t xml:space="preserve">”, </w:t>
      </w:r>
      <w:r w:rsidRPr="00856A62">
        <w:rPr>
          <w:rFonts w:ascii="Arial" w:hAnsi="Arial" w:cs="Arial"/>
          <w:i/>
          <w:sz w:val="18"/>
          <w:szCs w:val="18"/>
          <w:lang w:val="en-US"/>
        </w:rPr>
        <w:t>Financial Analysts Journal</w:t>
      </w:r>
      <w:r w:rsidRPr="00856A62">
        <w:rPr>
          <w:rFonts w:ascii="Arial" w:hAnsi="Arial" w:cs="Arial"/>
          <w:sz w:val="18"/>
          <w:szCs w:val="18"/>
          <w:lang w:val="en-US"/>
        </w:rPr>
        <w:t>, 1992.</w:t>
      </w:r>
    </w:p>
  </w:footnote>
  <w:footnote w:id="4">
    <w:p w:rsidR="00D12C02" w:rsidRPr="00856A62" w:rsidRDefault="00D12C02" w:rsidP="00856A62">
      <w:pPr>
        <w:pStyle w:val="FootnoteText"/>
        <w:rPr>
          <w:rFonts w:ascii="Arial" w:hAnsi="Arial" w:cs="Arial"/>
          <w:sz w:val="18"/>
          <w:szCs w:val="18"/>
          <w:lang w:val="en-US"/>
        </w:rPr>
      </w:pPr>
      <w:r>
        <w:rPr>
          <w:rStyle w:val="FootnoteReference"/>
        </w:rPr>
        <w:footnoteRef/>
      </w:r>
      <w:r w:rsidRPr="00856A62">
        <w:rPr>
          <w:lang w:val="en-US"/>
        </w:rPr>
        <w:t xml:space="preserve"> </w:t>
      </w:r>
      <w:r w:rsidRPr="00856A62">
        <w:rPr>
          <w:rFonts w:ascii="Arial" w:hAnsi="Arial" w:cs="Arial"/>
          <w:sz w:val="18"/>
          <w:szCs w:val="18"/>
          <w:lang w:val="en-US"/>
        </w:rPr>
        <w:t>We are not aware if such a portfolio is known, although we guess it can be estimated.</w:t>
      </w:r>
    </w:p>
  </w:footnote>
  <w:footnote w:id="5">
    <w:p w:rsidR="00D12C02" w:rsidRPr="00856A62" w:rsidRDefault="00D12C02" w:rsidP="00856A62">
      <w:pPr>
        <w:pStyle w:val="FootnoteText"/>
        <w:rPr>
          <w:sz w:val="18"/>
          <w:szCs w:val="18"/>
          <w:lang w:val="en-US"/>
        </w:rPr>
      </w:pPr>
      <w:r w:rsidRPr="003D1C02">
        <w:rPr>
          <w:rStyle w:val="FootnoteReference"/>
          <w:rFonts w:ascii="Arial" w:hAnsi="Arial" w:cs="Arial"/>
          <w:sz w:val="18"/>
          <w:szCs w:val="18"/>
        </w:rPr>
        <w:footnoteRef/>
      </w:r>
      <w:r w:rsidRPr="00856A62">
        <w:rPr>
          <w:rFonts w:ascii="Arial" w:hAnsi="Arial" w:cs="Arial"/>
          <w:sz w:val="18"/>
          <w:szCs w:val="18"/>
          <w:lang w:val="en-US"/>
        </w:rPr>
        <w:t xml:space="preserve"> In the FX market we may consider the returns from trading the currency pairs to be excess returns; we can ignore thus the existence of a risk-free rate.  For simplicity, we use ‘return’ to refer to ‘excess return over the risk free rate’.</w:t>
      </w:r>
    </w:p>
  </w:footnote>
  <w:footnote w:id="6">
    <w:p w:rsidR="00D12C02" w:rsidRPr="001614CE" w:rsidRDefault="00D12C02" w:rsidP="00856A62">
      <w:pPr>
        <w:pStyle w:val="FootnoteText"/>
        <w:rPr>
          <w:rFonts w:ascii="Arial" w:hAnsi="Arial" w:cs="Arial"/>
          <w:lang w:val="en-GB"/>
        </w:rPr>
      </w:pPr>
      <w:r w:rsidRPr="001614CE">
        <w:rPr>
          <w:rStyle w:val="FootnoteReference"/>
          <w:rFonts w:ascii="Arial" w:hAnsi="Arial" w:cs="Arial"/>
        </w:rPr>
        <w:footnoteRef/>
      </w:r>
      <w:r w:rsidRPr="00856A62">
        <w:rPr>
          <w:rFonts w:ascii="Arial" w:hAnsi="Arial" w:cs="Arial"/>
          <w:sz w:val="18"/>
          <w:szCs w:val="18"/>
          <w:lang w:val="en-US"/>
        </w:rPr>
        <w:t xml:space="preserve"> </w:t>
      </w:r>
      <w:r>
        <w:rPr>
          <w:rFonts w:ascii="Arial" w:hAnsi="Arial" w:cs="Arial"/>
          <w:sz w:val="18"/>
          <w:szCs w:val="18"/>
          <w:lang w:val="en-GB"/>
        </w:rPr>
        <w:t>T</w:t>
      </w:r>
      <w:r w:rsidRPr="001614CE">
        <w:rPr>
          <w:rFonts w:ascii="Arial" w:hAnsi="Arial" w:cs="Arial"/>
          <w:sz w:val="18"/>
          <w:szCs w:val="18"/>
          <w:lang w:val="en-GB"/>
        </w:rPr>
        <w:t xml:space="preserve">he </w:t>
      </w:r>
      <w:r>
        <w:rPr>
          <w:rFonts w:ascii="Arial" w:hAnsi="Arial" w:cs="Arial"/>
          <w:sz w:val="18"/>
          <w:szCs w:val="18"/>
          <w:lang w:val="en-GB"/>
        </w:rPr>
        <w:t xml:space="preserve">updating </w:t>
      </w:r>
      <w:r w:rsidRPr="001614CE">
        <w:rPr>
          <w:rFonts w:ascii="Arial" w:hAnsi="Arial" w:cs="Arial"/>
          <w:sz w:val="18"/>
          <w:szCs w:val="18"/>
          <w:lang w:val="en-GB"/>
        </w:rPr>
        <w:t xml:space="preserve">formulas </w:t>
      </w:r>
      <w:r>
        <w:rPr>
          <w:rFonts w:ascii="Arial" w:hAnsi="Arial" w:cs="Arial"/>
          <w:sz w:val="18"/>
          <w:szCs w:val="18"/>
          <w:lang w:val="en-GB"/>
        </w:rPr>
        <w:t xml:space="preserve">are found in the paper </w:t>
      </w:r>
      <w:r w:rsidRPr="00856A62">
        <w:rPr>
          <w:rFonts w:ascii="Arial" w:hAnsi="Arial" w:cs="Arial"/>
          <w:sz w:val="18"/>
          <w:szCs w:val="18"/>
          <w:lang w:val="en-US"/>
        </w:rPr>
        <w:t xml:space="preserve">“Global Portfolio </w:t>
      </w:r>
      <w:proofErr w:type="spellStart"/>
      <w:r w:rsidRPr="00856A62">
        <w:rPr>
          <w:rFonts w:ascii="Arial" w:hAnsi="Arial" w:cs="Arial"/>
          <w:sz w:val="18"/>
          <w:szCs w:val="18"/>
          <w:lang w:val="en-US"/>
        </w:rPr>
        <w:t>Opimization</w:t>
      </w:r>
      <w:proofErr w:type="spellEnd"/>
      <w:r w:rsidRPr="00856A62">
        <w:rPr>
          <w:rFonts w:ascii="Arial" w:hAnsi="Arial" w:cs="Arial"/>
          <w:sz w:val="18"/>
          <w:szCs w:val="18"/>
          <w:lang w:val="en-US"/>
        </w:rPr>
        <w:t>”</w:t>
      </w:r>
      <w:r w:rsidRPr="001614CE">
        <w:rPr>
          <w:rFonts w:ascii="Arial" w:hAnsi="Arial" w:cs="Arial"/>
          <w:sz w:val="18"/>
          <w:szCs w:val="18"/>
          <w:lang w:val="en-GB"/>
        </w:rPr>
        <w:t xml:space="preserve"> </w:t>
      </w:r>
      <w:r>
        <w:rPr>
          <w:rFonts w:ascii="Arial" w:hAnsi="Arial" w:cs="Arial"/>
          <w:sz w:val="18"/>
          <w:szCs w:val="18"/>
          <w:lang w:val="en-GB"/>
        </w:rPr>
        <w:t>by F. Black and R. Litterman.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02" w:rsidRDefault="00D12C02" w:rsidP="008343D8">
    <w:pPr>
      <w:pStyle w:val="Header"/>
      <w:ind w:left="-240"/>
    </w:pPr>
  </w:p>
  <w:p w:rsidR="00D12C02" w:rsidRDefault="00D12C02" w:rsidP="008343D8">
    <w:pPr>
      <w:pStyle w:val="Header"/>
      <w:ind w:left="-240"/>
    </w:pPr>
  </w:p>
  <w:p w:rsidR="00D12C02" w:rsidRPr="008343D8" w:rsidRDefault="00D12C02" w:rsidP="008343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02" w:rsidRDefault="00D12C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02" w:rsidRDefault="00D12C0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C02" w:rsidRDefault="00D12C02" w:rsidP="00DB31F7">
    <w:pPr>
      <w:pStyle w:val="Header"/>
      <w:ind w:left="-240"/>
    </w:pPr>
    <w:r w:rsidRPr="00020D75">
      <w:rPr>
        <w:noProof/>
        <w:lang w:val="en-GB" w:eastAsia="en-GB"/>
      </w:rPr>
      <w:pict>
        <v:shapetype id="_x0000_t202" coordsize="21600,21600" o:spt="202" path="m,l,21600r21600,l21600,xe">
          <v:stroke joinstyle="miter"/>
          <v:path gradientshapeok="t" o:connecttype="rect"/>
        </v:shapetype>
        <v:shape id="_x0000_s10241" type="#_x0000_t202" style="position:absolute;left:0;text-align:left;margin-left:296.55pt;margin-top:-14.8pt;width:212.25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" stroked="f">
          <v:textbox style="mso-next-textbox:#_x0000_s10241">
            <w:txbxContent>
              <w:p w:rsidR="00D12C02" w:rsidRPr="00C401D6" w:rsidRDefault="00D12C02" w:rsidP="00DB31F7">
                <w:pPr>
                  <w:spacing w:after="0" w:line="280" w:lineRule="exact"/>
                  <w:jc w:val="right"/>
                  <w:rPr>
                    <w:rFonts w:cs="Arial"/>
                    <w:b/>
                    <w:color w:val="003300"/>
                    <w:lang w:val="it-CH"/>
                  </w:rPr>
                </w:pPr>
                <w:r w:rsidRPr="00C401D6">
                  <w:rPr>
                    <w:rFonts w:cs="Arial"/>
                    <w:b/>
                    <w:color w:val="003300"/>
                    <w:lang w:val="it-CH"/>
                  </w:rPr>
                  <w:t>Insch</w:t>
                </w:r>
                <w:r w:rsidRPr="00C401D6">
                  <w:rPr>
                    <w:rFonts w:cs="Arial"/>
                    <w:b/>
                    <w:color w:val="C00000"/>
                    <w:lang w:val="it-CH"/>
                  </w:rPr>
                  <w:t>Quantrend</w:t>
                </w:r>
                <w:r w:rsidRPr="00C401D6">
                  <w:rPr>
                    <w:rFonts w:cs="Arial"/>
                    <w:b/>
                    <w:color w:val="003300"/>
                    <w:lang w:val="it-CH"/>
                  </w:rPr>
                  <w:t xml:space="preserve"> Ltd</w:t>
                </w:r>
              </w:p>
              <w:p w:rsidR="00D12C02" w:rsidRPr="00C401D6" w:rsidRDefault="00D12C02" w:rsidP="00DB31F7">
                <w:pPr>
                  <w:spacing w:after="0" w:line="280" w:lineRule="exact"/>
                  <w:jc w:val="right"/>
                  <w:rPr>
                    <w:rFonts w:cs="Arial"/>
                    <w:b/>
                    <w:color w:val="003300"/>
                    <w:szCs w:val="20"/>
                    <w:lang w:val="it-CH"/>
                  </w:rPr>
                </w:pPr>
                <w:r w:rsidRPr="00C401D6">
                  <w:rPr>
                    <w:rFonts w:cs="Arial"/>
                    <w:b/>
                    <w:color w:val="003300"/>
                    <w:szCs w:val="20"/>
                    <w:lang w:val="it-CH"/>
                  </w:rPr>
                  <w:t>Corso Elvezia14</w:t>
                </w:r>
              </w:p>
              <w:p w:rsidR="00D12C02" w:rsidRPr="00AA05D3" w:rsidRDefault="00D12C02" w:rsidP="00DB31F7">
                <w:pPr>
                  <w:spacing w:after="0" w:line="280" w:lineRule="exact"/>
                  <w:jc w:val="right"/>
                  <w:rPr>
                    <w:rFonts w:cs="Arial"/>
                    <w:b/>
                    <w:color w:val="003300"/>
                    <w:szCs w:val="20"/>
                    <w:lang w:val="it-CH"/>
                  </w:rPr>
                </w:pPr>
                <w:r w:rsidRPr="00AA05D3">
                  <w:rPr>
                    <w:rFonts w:cs="Arial"/>
                    <w:b/>
                    <w:color w:val="003300"/>
                    <w:szCs w:val="20"/>
                    <w:lang w:val="it-CH"/>
                  </w:rPr>
                  <w:t>6900 Lugano</w:t>
                </w:r>
              </w:p>
              <w:p w:rsidR="00D12C02" w:rsidRPr="00AA05D3" w:rsidRDefault="00D12C02" w:rsidP="00DB31F7">
                <w:pPr>
                  <w:spacing w:after="0" w:line="280" w:lineRule="exact"/>
                  <w:jc w:val="right"/>
                  <w:rPr>
                    <w:rFonts w:cs="Arial"/>
                    <w:b/>
                    <w:color w:val="003300"/>
                    <w:szCs w:val="20"/>
                    <w:lang w:val="it-CH"/>
                  </w:rPr>
                </w:pPr>
                <w:r w:rsidRPr="00AA05D3">
                  <w:rPr>
                    <w:rFonts w:cs="Arial"/>
                    <w:b/>
                    <w:color w:val="003300"/>
                    <w:szCs w:val="20"/>
                    <w:lang w:val="it-CH"/>
                  </w:rPr>
                  <w:t>SWITZERLAND</w:t>
                </w:r>
              </w:p>
              <w:p w:rsidR="00D12C02" w:rsidRPr="00C401D6" w:rsidRDefault="00D12C02" w:rsidP="00DB31F7">
                <w:pPr>
                  <w:spacing w:after="0" w:line="280" w:lineRule="exact"/>
                  <w:jc w:val="right"/>
                  <w:rPr>
                    <w:rFonts w:cs="Arial"/>
                    <w:b/>
                    <w:color w:val="003300"/>
                    <w:szCs w:val="20"/>
                    <w:lang w:val="de-CH"/>
                  </w:rPr>
                </w:pPr>
                <w:r w:rsidRPr="00C401D6">
                  <w:rPr>
                    <w:rFonts w:cs="Arial"/>
                    <w:b/>
                    <w:color w:val="003300"/>
                    <w:szCs w:val="20"/>
                    <w:lang w:val="de-CH"/>
                  </w:rPr>
                  <w:t>Tel: +41 (0)91 921 0168</w:t>
                </w:r>
              </w:p>
              <w:p w:rsidR="00D12C02" w:rsidRPr="00C401D6" w:rsidRDefault="00D12C02" w:rsidP="00DB31F7">
                <w:pPr>
                  <w:spacing w:after="0" w:line="280" w:lineRule="exact"/>
                  <w:jc w:val="right"/>
                  <w:rPr>
                    <w:rFonts w:cs="Arial"/>
                    <w:b/>
                    <w:color w:val="003300"/>
                    <w:szCs w:val="20"/>
                    <w:lang w:val="de-CH"/>
                  </w:rPr>
                </w:pPr>
                <w:r w:rsidRPr="00C401D6">
                  <w:rPr>
                    <w:rFonts w:cs="Arial"/>
                    <w:b/>
                    <w:color w:val="003300"/>
                    <w:szCs w:val="20"/>
                    <w:lang w:val="de-CH"/>
                  </w:rPr>
                  <w:t>Fax: +41 (0)91 9214078</w:t>
                </w:r>
              </w:p>
              <w:p w:rsidR="00D12C02" w:rsidRPr="00C401D6" w:rsidRDefault="00D12C02" w:rsidP="00DB31F7">
                <w:pPr>
                  <w:spacing w:after="0" w:line="280" w:lineRule="exact"/>
                  <w:jc w:val="right"/>
                  <w:rPr>
                    <w:rFonts w:cs="Arial"/>
                    <w:b/>
                    <w:color w:val="548DD4"/>
                    <w:szCs w:val="20"/>
                    <w:lang w:val="de-CH"/>
                  </w:rPr>
                </w:pPr>
                <w:r w:rsidRPr="00C401D6">
                  <w:rPr>
                    <w:rFonts w:cs="Arial"/>
                    <w:b/>
                    <w:color w:val="548DD4"/>
                    <w:szCs w:val="20"/>
                    <w:lang w:val="de-CH"/>
                  </w:rPr>
                  <w:t>www.inschinvest.com</w:t>
                </w:r>
              </w:p>
              <w:p w:rsidR="00D12C02" w:rsidRPr="00CD0122" w:rsidRDefault="00D12C02" w:rsidP="00DB31F7">
                <w:pPr>
                  <w:spacing w:line="280" w:lineRule="exact"/>
                  <w:jc w:val="right"/>
                  <w:rPr>
                    <w:rFonts w:cs="Arial"/>
                    <w:color w:val="003300"/>
                    <w:sz w:val="16"/>
                    <w:szCs w:val="16"/>
                    <w:lang w:val="de-CH"/>
                  </w:rPr>
                </w:pPr>
                <w:r w:rsidRPr="00CD0122">
                  <w:rPr>
                    <w:rFonts w:cs="Arial"/>
                    <w:color w:val="003300"/>
                    <w:sz w:val="16"/>
                    <w:szCs w:val="16"/>
                    <w:lang w:val="de-CH"/>
                  </w:rPr>
                  <w:t>Fax: +41 (0)91 9214078</w:t>
                </w:r>
              </w:p>
              <w:p w:rsidR="00D12C02" w:rsidRPr="009E424E" w:rsidRDefault="00D12C02" w:rsidP="00DB31F7">
                <w:pPr>
                  <w:spacing w:line="280" w:lineRule="exact"/>
                  <w:jc w:val="right"/>
                  <w:rPr>
                    <w:rFonts w:cs="Arial"/>
                    <w:color w:val="548DD4"/>
                    <w:sz w:val="18"/>
                    <w:szCs w:val="18"/>
                    <w:lang w:val="de-CH"/>
                  </w:rPr>
                </w:pPr>
                <w:r w:rsidRPr="009E424E">
                  <w:rPr>
                    <w:rFonts w:cs="Arial"/>
                    <w:color w:val="548DD4"/>
                    <w:sz w:val="16"/>
                    <w:szCs w:val="16"/>
                    <w:lang w:val="de-CH"/>
                  </w:rPr>
                  <w:t>www.inschinvest.com</w:t>
                </w:r>
              </w:p>
            </w:txbxContent>
          </v:textbox>
        </v:shape>
      </w:pict>
    </w:r>
    <w:r>
      <w:rPr>
        <w:noProof/>
        <w:lang w:val="it-CH" w:eastAsia="it-CH"/>
      </w:rPr>
      <w:drawing>
        <wp:inline distT="0" distB="0" distL="0" distR="0">
          <wp:extent cx="2083435" cy="9461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83435" cy="946150"/>
                  </a:xfrm>
                  <a:prstGeom prst="rect">
                    <a:avLst/>
                  </a:prstGeom>
                  <a:noFill/>
                  <a:ln w="9525">
                    <a:noFill/>
                    <a:miter lim="800000"/>
                    <a:headEnd/>
                    <a:tailEnd/>
                  </a:ln>
                </pic:spPr>
              </pic:pic>
            </a:graphicData>
          </a:graphic>
        </wp:inline>
      </w:drawing>
    </w:r>
  </w:p>
  <w:p w:rsidR="00D12C02" w:rsidRDefault="00D12C02" w:rsidP="00DB31F7">
    <w:pPr>
      <w:pStyle w:val="Header"/>
      <w:ind w:left="-240"/>
    </w:pPr>
  </w:p>
  <w:p w:rsidR="00D12C02" w:rsidRDefault="00D12C02" w:rsidP="00DB31F7">
    <w:pPr>
      <w:pStyle w:val="Header"/>
      <w:ind w:left="-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nsid w:val="2CDB0B36"/>
    <w:multiLevelType w:val="hybridMultilevel"/>
    <w:tmpl w:val="88FA82B8"/>
    <w:lvl w:ilvl="0" w:tplc="9E489B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C97608"/>
    <w:multiLevelType w:val="hybridMultilevel"/>
    <w:tmpl w:val="D15422E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nsid w:val="490F7F3B"/>
    <w:multiLevelType w:val="hybridMultilevel"/>
    <w:tmpl w:val="FFB42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4B0E75"/>
    <w:multiLevelType w:val="hybridMultilevel"/>
    <w:tmpl w:val="18FC01EE"/>
    <w:lvl w:ilvl="0" w:tplc="363615E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103DA5"/>
    <w:multiLevelType w:val="hybridMultilevel"/>
    <w:tmpl w:val="8FAC22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10246"/>
    <o:shapelayout v:ext="edit">
      <o:idmap v:ext="edit" data="10"/>
    </o:shapelayout>
  </w:hdrShapeDefaults>
  <w:footnotePr>
    <w:footnote w:id="-1"/>
    <w:footnote w:id="0"/>
  </w:footnotePr>
  <w:endnotePr>
    <w:endnote w:id="-1"/>
    <w:endnote w:id="0"/>
  </w:endnotePr>
  <w:compat/>
  <w:rsids>
    <w:rsidRoot w:val="00067A5C"/>
    <w:rsid w:val="00000513"/>
    <w:rsid w:val="0000174D"/>
    <w:rsid w:val="00001FEC"/>
    <w:rsid w:val="0000245E"/>
    <w:rsid w:val="00003678"/>
    <w:rsid w:val="000048EA"/>
    <w:rsid w:val="00005D3A"/>
    <w:rsid w:val="0000718A"/>
    <w:rsid w:val="0000724A"/>
    <w:rsid w:val="000073F8"/>
    <w:rsid w:val="00010723"/>
    <w:rsid w:val="00011540"/>
    <w:rsid w:val="00013DCB"/>
    <w:rsid w:val="000174C3"/>
    <w:rsid w:val="00017A97"/>
    <w:rsid w:val="00020950"/>
    <w:rsid w:val="00020C4E"/>
    <w:rsid w:val="00020CFA"/>
    <w:rsid w:val="00020D75"/>
    <w:rsid w:val="00022B59"/>
    <w:rsid w:val="00022EB2"/>
    <w:rsid w:val="00023406"/>
    <w:rsid w:val="00025800"/>
    <w:rsid w:val="0003082F"/>
    <w:rsid w:val="000316D9"/>
    <w:rsid w:val="0003201E"/>
    <w:rsid w:val="0003222B"/>
    <w:rsid w:val="000322EA"/>
    <w:rsid w:val="00034FC7"/>
    <w:rsid w:val="00035010"/>
    <w:rsid w:val="000360D8"/>
    <w:rsid w:val="000360FD"/>
    <w:rsid w:val="0003714D"/>
    <w:rsid w:val="0003735C"/>
    <w:rsid w:val="000428F9"/>
    <w:rsid w:val="00044C84"/>
    <w:rsid w:val="00047168"/>
    <w:rsid w:val="000511F2"/>
    <w:rsid w:val="00051D69"/>
    <w:rsid w:val="00052053"/>
    <w:rsid w:val="00053169"/>
    <w:rsid w:val="000531B5"/>
    <w:rsid w:val="00057993"/>
    <w:rsid w:val="00061A09"/>
    <w:rsid w:val="00061F66"/>
    <w:rsid w:val="000642C6"/>
    <w:rsid w:val="00065638"/>
    <w:rsid w:val="00065943"/>
    <w:rsid w:val="0006692B"/>
    <w:rsid w:val="00067762"/>
    <w:rsid w:val="00067A5C"/>
    <w:rsid w:val="000710CA"/>
    <w:rsid w:val="000737D0"/>
    <w:rsid w:val="00074F0C"/>
    <w:rsid w:val="0007639E"/>
    <w:rsid w:val="00080BBE"/>
    <w:rsid w:val="00082F67"/>
    <w:rsid w:val="0008343C"/>
    <w:rsid w:val="000859C3"/>
    <w:rsid w:val="00085BC1"/>
    <w:rsid w:val="000875EC"/>
    <w:rsid w:val="000905D1"/>
    <w:rsid w:val="00093EBF"/>
    <w:rsid w:val="000A4FBE"/>
    <w:rsid w:val="000A5883"/>
    <w:rsid w:val="000A7675"/>
    <w:rsid w:val="000B059E"/>
    <w:rsid w:val="000B28F4"/>
    <w:rsid w:val="000B411D"/>
    <w:rsid w:val="000C3539"/>
    <w:rsid w:val="000C58C3"/>
    <w:rsid w:val="000C5F81"/>
    <w:rsid w:val="000C67DE"/>
    <w:rsid w:val="000C6BD6"/>
    <w:rsid w:val="000D1E8E"/>
    <w:rsid w:val="000D47DC"/>
    <w:rsid w:val="000D6B02"/>
    <w:rsid w:val="000D7D86"/>
    <w:rsid w:val="000E1BD0"/>
    <w:rsid w:val="000E1E72"/>
    <w:rsid w:val="000E28AB"/>
    <w:rsid w:val="000E302F"/>
    <w:rsid w:val="000E42CB"/>
    <w:rsid w:val="000E5145"/>
    <w:rsid w:val="000E7563"/>
    <w:rsid w:val="000E7613"/>
    <w:rsid w:val="000F15A4"/>
    <w:rsid w:val="000F2370"/>
    <w:rsid w:val="000F291E"/>
    <w:rsid w:val="000F4DE2"/>
    <w:rsid w:val="000F61B5"/>
    <w:rsid w:val="000F63B3"/>
    <w:rsid w:val="000F7ED3"/>
    <w:rsid w:val="00102BCC"/>
    <w:rsid w:val="00103337"/>
    <w:rsid w:val="0010480F"/>
    <w:rsid w:val="0010722C"/>
    <w:rsid w:val="00110B6C"/>
    <w:rsid w:val="00115AC0"/>
    <w:rsid w:val="00124D61"/>
    <w:rsid w:val="001260EA"/>
    <w:rsid w:val="00126170"/>
    <w:rsid w:val="0013258E"/>
    <w:rsid w:val="00133B67"/>
    <w:rsid w:val="0013694D"/>
    <w:rsid w:val="00136A2C"/>
    <w:rsid w:val="00137452"/>
    <w:rsid w:val="00144463"/>
    <w:rsid w:val="00144E77"/>
    <w:rsid w:val="0014615D"/>
    <w:rsid w:val="00147A15"/>
    <w:rsid w:val="00151812"/>
    <w:rsid w:val="00153F0F"/>
    <w:rsid w:val="0015452F"/>
    <w:rsid w:val="0015576A"/>
    <w:rsid w:val="00157372"/>
    <w:rsid w:val="00162815"/>
    <w:rsid w:val="001628BA"/>
    <w:rsid w:val="00166463"/>
    <w:rsid w:val="001716D5"/>
    <w:rsid w:val="00171BB7"/>
    <w:rsid w:val="00172B5B"/>
    <w:rsid w:val="00177B14"/>
    <w:rsid w:val="00182ABB"/>
    <w:rsid w:val="00182E7C"/>
    <w:rsid w:val="001851AD"/>
    <w:rsid w:val="00190E51"/>
    <w:rsid w:val="001924AD"/>
    <w:rsid w:val="00192902"/>
    <w:rsid w:val="00195B39"/>
    <w:rsid w:val="001A1750"/>
    <w:rsid w:val="001A5351"/>
    <w:rsid w:val="001A78AC"/>
    <w:rsid w:val="001B3563"/>
    <w:rsid w:val="001B37CA"/>
    <w:rsid w:val="001B5ED4"/>
    <w:rsid w:val="001B60A0"/>
    <w:rsid w:val="001C0135"/>
    <w:rsid w:val="001C2E15"/>
    <w:rsid w:val="001C33E1"/>
    <w:rsid w:val="001C3C2E"/>
    <w:rsid w:val="001E18B4"/>
    <w:rsid w:val="001E2835"/>
    <w:rsid w:val="001E54F2"/>
    <w:rsid w:val="001E59A7"/>
    <w:rsid w:val="001E70BE"/>
    <w:rsid w:val="001F1F77"/>
    <w:rsid w:val="001F25AC"/>
    <w:rsid w:val="001F458B"/>
    <w:rsid w:val="001F45E2"/>
    <w:rsid w:val="001F468E"/>
    <w:rsid w:val="001F57E3"/>
    <w:rsid w:val="001F65AC"/>
    <w:rsid w:val="00200BB0"/>
    <w:rsid w:val="00200E8D"/>
    <w:rsid w:val="002012BE"/>
    <w:rsid w:val="00205595"/>
    <w:rsid w:val="00205A8B"/>
    <w:rsid w:val="002133E0"/>
    <w:rsid w:val="002150C6"/>
    <w:rsid w:val="002173F3"/>
    <w:rsid w:val="00221D50"/>
    <w:rsid w:val="00222EDB"/>
    <w:rsid w:val="00224DA1"/>
    <w:rsid w:val="0022621E"/>
    <w:rsid w:val="00226BC8"/>
    <w:rsid w:val="00227530"/>
    <w:rsid w:val="00227538"/>
    <w:rsid w:val="002304E4"/>
    <w:rsid w:val="00231347"/>
    <w:rsid w:val="0023288D"/>
    <w:rsid w:val="00235C96"/>
    <w:rsid w:val="00236237"/>
    <w:rsid w:val="00237793"/>
    <w:rsid w:val="00243A1D"/>
    <w:rsid w:val="00250617"/>
    <w:rsid w:val="00250C4F"/>
    <w:rsid w:val="00252BAC"/>
    <w:rsid w:val="00253443"/>
    <w:rsid w:val="002540E3"/>
    <w:rsid w:val="00254AE4"/>
    <w:rsid w:val="00256E3E"/>
    <w:rsid w:val="00257A79"/>
    <w:rsid w:val="00261367"/>
    <w:rsid w:val="002615FC"/>
    <w:rsid w:val="00263E47"/>
    <w:rsid w:val="00263E62"/>
    <w:rsid w:val="00265BA7"/>
    <w:rsid w:val="002671BD"/>
    <w:rsid w:val="00270E46"/>
    <w:rsid w:val="0027225B"/>
    <w:rsid w:val="00274454"/>
    <w:rsid w:val="0027497F"/>
    <w:rsid w:val="00277174"/>
    <w:rsid w:val="0027760F"/>
    <w:rsid w:val="00282B41"/>
    <w:rsid w:val="0028336B"/>
    <w:rsid w:val="0028566E"/>
    <w:rsid w:val="002858AB"/>
    <w:rsid w:val="00286509"/>
    <w:rsid w:val="00290180"/>
    <w:rsid w:val="00291D2F"/>
    <w:rsid w:val="00291FA4"/>
    <w:rsid w:val="00292E0A"/>
    <w:rsid w:val="00295010"/>
    <w:rsid w:val="002A4004"/>
    <w:rsid w:val="002A480A"/>
    <w:rsid w:val="002A5907"/>
    <w:rsid w:val="002A5A35"/>
    <w:rsid w:val="002A5E6C"/>
    <w:rsid w:val="002A618A"/>
    <w:rsid w:val="002A6773"/>
    <w:rsid w:val="002B1A01"/>
    <w:rsid w:val="002B409C"/>
    <w:rsid w:val="002B735E"/>
    <w:rsid w:val="002B79C6"/>
    <w:rsid w:val="002C22DF"/>
    <w:rsid w:val="002C24AD"/>
    <w:rsid w:val="002C4055"/>
    <w:rsid w:val="002C71AE"/>
    <w:rsid w:val="002D08DC"/>
    <w:rsid w:val="002D0DBC"/>
    <w:rsid w:val="002D20BE"/>
    <w:rsid w:val="002D39B0"/>
    <w:rsid w:val="002D5607"/>
    <w:rsid w:val="002D6CFA"/>
    <w:rsid w:val="002D772F"/>
    <w:rsid w:val="002E08A7"/>
    <w:rsid w:val="002E237C"/>
    <w:rsid w:val="002E240E"/>
    <w:rsid w:val="002E2C6A"/>
    <w:rsid w:val="002E312F"/>
    <w:rsid w:val="002E59C0"/>
    <w:rsid w:val="002E7A0D"/>
    <w:rsid w:val="002F0D2A"/>
    <w:rsid w:val="002F4185"/>
    <w:rsid w:val="002F4ECC"/>
    <w:rsid w:val="002F6CF4"/>
    <w:rsid w:val="002F76C8"/>
    <w:rsid w:val="00300477"/>
    <w:rsid w:val="00301EF5"/>
    <w:rsid w:val="00302B9E"/>
    <w:rsid w:val="00302ED5"/>
    <w:rsid w:val="0030562A"/>
    <w:rsid w:val="003057A5"/>
    <w:rsid w:val="00306537"/>
    <w:rsid w:val="0030708A"/>
    <w:rsid w:val="003070F9"/>
    <w:rsid w:val="00310701"/>
    <w:rsid w:val="00310CDB"/>
    <w:rsid w:val="00312C99"/>
    <w:rsid w:val="0031372E"/>
    <w:rsid w:val="00315BCF"/>
    <w:rsid w:val="00316B94"/>
    <w:rsid w:val="003216D8"/>
    <w:rsid w:val="003223FA"/>
    <w:rsid w:val="00324CBE"/>
    <w:rsid w:val="0032505B"/>
    <w:rsid w:val="00333246"/>
    <w:rsid w:val="00333ADE"/>
    <w:rsid w:val="00333BEC"/>
    <w:rsid w:val="00334316"/>
    <w:rsid w:val="00335188"/>
    <w:rsid w:val="00335273"/>
    <w:rsid w:val="003358E7"/>
    <w:rsid w:val="00335DE1"/>
    <w:rsid w:val="00340341"/>
    <w:rsid w:val="00340366"/>
    <w:rsid w:val="0034311F"/>
    <w:rsid w:val="00345BFD"/>
    <w:rsid w:val="00345CFE"/>
    <w:rsid w:val="00346651"/>
    <w:rsid w:val="00346A46"/>
    <w:rsid w:val="003473AE"/>
    <w:rsid w:val="00347F35"/>
    <w:rsid w:val="0035031C"/>
    <w:rsid w:val="00355D01"/>
    <w:rsid w:val="003563DE"/>
    <w:rsid w:val="00357F2F"/>
    <w:rsid w:val="00360340"/>
    <w:rsid w:val="00365622"/>
    <w:rsid w:val="003658E7"/>
    <w:rsid w:val="00366893"/>
    <w:rsid w:val="00370C54"/>
    <w:rsid w:val="00371198"/>
    <w:rsid w:val="003729E7"/>
    <w:rsid w:val="00372E35"/>
    <w:rsid w:val="003736AE"/>
    <w:rsid w:val="003837F6"/>
    <w:rsid w:val="00383C04"/>
    <w:rsid w:val="0038421E"/>
    <w:rsid w:val="0038444B"/>
    <w:rsid w:val="00384C04"/>
    <w:rsid w:val="00384DE4"/>
    <w:rsid w:val="00384EE1"/>
    <w:rsid w:val="00392262"/>
    <w:rsid w:val="00392B42"/>
    <w:rsid w:val="00393810"/>
    <w:rsid w:val="00394338"/>
    <w:rsid w:val="0039560B"/>
    <w:rsid w:val="00396609"/>
    <w:rsid w:val="003A07AC"/>
    <w:rsid w:val="003A0A85"/>
    <w:rsid w:val="003A2EB0"/>
    <w:rsid w:val="003A3756"/>
    <w:rsid w:val="003B0007"/>
    <w:rsid w:val="003B08A0"/>
    <w:rsid w:val="003B1731"/>
    <w:rsid w:val="003B493E"/>
    <w:rsid w:val="003B4E4B"/>
    <w:rsid w:val="003B5549"/>
    <w:rsid w:val="003B5A12"/>
    <w:rsid w:val="003B6461"/>
    <w:rsid w:val="003B7076"/>
    <w:rsid w:val="003C03D1"/>
    <w:rsid w:val="003C08B6"/>
    <w:rsid w:val="003C1B41"/>
    <w:rsid w:val="003C27A8"/>
    <w:rsid w:val="003C46A9"/>
    <w:rsid w:val="003C5466"/>
    <w:rsid w:val="003C5E78"/>
    <w:rsid w:val="003C6549"/>
    <w:rsid w:val="003C7C05"/>
    <w:rsid w:val="003D049E"/>
    <w:rsid w:val="003D334B"/>
    <w:rsid w:val="003D35BE"/>
    <w:rsid w:val="003D36D5"/>
    <w:rsid w:val="003D56A7"/>
    <w:rsid w:val="003D7062"/>
    <w:rsid w:val="003E1708"/>
    <w:rsid w:val="003E4EE5"/>
    <w:rsid w:val="003E55C8"/>
    <w:rsid w:val="003E5F01"/>
    <w:rsid w:val="003E7F84"/>
    <w:rsid w:val="003F1D3D"/>
    <w:rsid w:val="003F3306"/>
    <w:rsid w:val="003F39B5"/>
    <w:rsid w:val="003F684E"/>
    <w:rsid w:val="003F72E2"/>
    <w:rsid w:val="00400BA3"/>
    <w:rsid w:val="00400C5D"/>
    <w:rsid w:val="00404328"/>
    <w:rsid w:val="00405FBD"/>
    <w:rsid w:val="00406D8D"/>
    <w:rsid w:val="004109F4"/>
    <w:rsid w:val="00411530"/>
    <w:rsid w:val="0041196F"/>
    <w:rsid w:val="0041281A"/>
    <w:rsid w:val="00413FF1"/>
    <w:rsid w:val="00414121"/>
    <w:rsid w:val="00414341"/>
    <w:rsid w:val="004147F4"/>
    <w:rsid w:val="004154E2"/>
    <w:rsid w:val="004164E9"/>
    <w:rsid w:val="00420B0E"/>
    <w:rsid w:val="00423E0B"/>
    <w:rsid w:val="004242AC"/>
    <w:rsid w:val="00424927"/>
    <w:rsid w:val="004257D2"/>
    <w:rsid w:val="00426B4D"/>
    <w:rsid w:val="00431265"/>
    <w:rsid w:val="0043143B"/>
    <w:rsid w:val="00433999"/>
    <w:rsid w:val="00436EC6"/>
    <w:rsid w:val="00440FAC"/>
    <w:rsid w:val="004412D7"/>
    <w:rsid w:val="0044269D"/>
    <w:rsid w:val="00444C2D"/>
    <w:rsid w:val="00445AD0"/>
    <w:rsid w:val="0045006F"/>
    <w:rsid w:val="004501C6"/>
    <w:rsid w:val="0045039A"/>
    <w:rsid w:val="00453492"/>
    <w:rsid w:val="004541B9"/>
    <w:rsid w:val="00454266"/>
    <w:rsid w:val="00455179"/>
    <w:rsid w:val="00455EFC"/>
    <w:rsid w:val="004565E3"/>
    <w:rsid w:val="00464050"/>
    <w:rsid w:val="00464735"/>
    <w:rsid w:val="00464897"/>
    <w:rsid w:val="0046712A"/>
    <w:rsid w:val="004736ED"/>
    <w:rsid w:val="004757E4"/>
    <w:rsid w:val="00476ADB"/>
    <w:rsid w:val="00482410"/>
    <w:rsid w:val="004846A6"/>
    <w:rsid w:val="004900A9"/>
    <w:rsid w:val="004910E3"/>
    <w:rsid w:val="004913C9"/>
    <w:rsid w:val="00492FE5"/>
    <w:rsid w:val="00493725"/>
    <w:rsid w:val="004966FC"/>
    <w:rsid w:val="004972D8"/>
    <w:rsid w:val="004A067D"/>
    <w:rsid w:val="004A36A0"/>
    <w:rsid w:val="004A3CC4"/>
    <w:rsid w:val="004A605A"/>
    <w:rsid w:val="004A6D59"/>
    <w:rsid w:val="004A7F5B"/>
    <w:rsid w:val="004B5235"/>
    <w:rsid w:val="004B71AF"/>
    <w:rsid w:val="004C0F49"/>
    <w:rsid w:val="004C1FC9"/>
    <w:rsid w:val="004C32CB"/>
    <w:rsid w:val="004C5AAB"/>
    <w:rsid w:val="004C6F55"/>
    <w:rsid w:val="004C72C9"/>
    <w:rsid w:val="004D032C"/>
    <w:rsid w:val="004D1D66"/>
    <w:rsid w:val="004D22FB"/>
    <w:rsid w:val="004D3644"/>
    <w:rsid w:val="004D38AA"/>
    <w:rsid w:val="004D4E8C"/>
    <w:rsid w:val="004E122C"/>
    <w:rsid w:val="004E12A7"/>
    <w:rsid w:val="004E18D8"/>
    <w:rsid w:val="004E20D5"/>
    <w:rsid w:val="004E405F"/>
    <w:rsid w:val="004E6D55"/>
    <w:rsid w:val="004E6F85"/>
    <w:rsid w:val="004F348B"/>
    <w:rsid w:val="004F54E0"/>
    <w:rsid w:val="00500E7E"/>
    <w:rsid w:val="0050355C"/>
    <w:rsid w:val="00506600"/>
    <w:rsid w:val="005107B9"/>
    <w:rsid w:val="00510C49"/>
    <w:rsid w:val="00511E03"/>
    <w:rsid w:val="00513A13"/>
    <w:rsid w:val="00514E0F"/>
    <w:rsid w:val="00515A7F"/>
    <w:rsid w:val="005234BD"/>
    <w:rsid w:val="00524311"/>
    <w:rsid w:val="0052504B"/>
    <w:rsid w:val="0053545F"/>
    <w:rsid w:val="00536244"/>
    <w:rsid w:val="005379D4"/>
    <w:rsid w:val="005400A2"/>
    <w:rsid w:val="00540400"/>
    <w:rsid w:val="00541F8C"/>
    <w:rsid w:val="00543576"/>
    <w:rsid w:val="00545F93"/>
    <w:rsid w:val="005509B1"/>
    <w:rsid w:val="0055465F"/>
    <w:rsid w:val="00555554"/>
    <w:rsid w:val="00560DE2"/>
    <w:rsid w:val="005612B7"/>
    <w:rsid w:val="00562212"/>
    <w:rsid w:val="00562ACB"/>
    <w:rsid w:val="0056420B"/>
    <w:rsid w:val="005652C2"/>
    <w:rsid w:val="00565FCB"/>
    <w:rsid w:val="0056754F"/>
    <w:rsid w:val="005708CB"/>
    <w:rsid w:val="00572280"/>
    <w:rsid w:val="0057375A"/>
    <w:rsid w:val="0057475A"/>
    <w:rsid w:val="00575390"/>
    <w:rsid w:val="005753CA"/>
    <w:rsid w:val="005756BC"/>
    <w:rsid w:val="00580563"/>
    <w:rsid w:val="005812B1"/>
    <w:rsid w:val="00584186"/>
    <w:rsid w:val="00585BED"/>
    <w:rsid w:val="005907BD"/>
    <w:rsid w:val="00591A73"/>
    <w:rsid w:val="0059245E"/>
    <w:rsid w:val="00595098"/>
    <w:rsid w:val="00595B3C"/>
    <w:rsid w:val="00597339"/>
    <w:rsid w:val="005A05D1"/>
    <w:rsid w:val="005A16DA"/>
    <w:rsid w:val="005A19A3"/>
    <w:rsid w:val="005A222D"/>
    <w:rsid w:val="005A3614"/>
    <w:rsid w:val="005A3F35"/>
    <w:rsid w:val="005A3FB8"/>
    <w:rsid w:val="005B098D"/>
    <w:rsid w:val="005B7072"/>
    <w:rsid w:val="005C0291"/>
    <w:rsid w:val="005C4BA6"/>
    <w:rsid w:val="005C5EC5"/>
    <w:rsid w:val="005C6DBD"/>
    <w:rsid w:val="005D004D"/>
    <w:rsid w:val="005D23AC"/>
    <w:rsid w:val="005D365A"/>
    <w:rsid w:val="005D49CD"/>
    <w:rsid w:val="005D5754"/>
    <w:rsid w:val="005D64C1"/>
    <w:rsid w:val="005D7A53"/>
    <w:rsid w:val="005E030A"/>
    <w:rsid w:val="005E07F2"/>
    <w:rsid w:val="005E1391"/>
    <w:rsid w:val="005E15F7"/>
    <w:rsid w:val="005E1A2B"/>
    <w:rsid w:val="005E4316"/>
    <w:rsid w:val="005E60E2"/>
    <w:rsid w:val="005E6E11"/>
    <w:rsid w:val="005F048D"/>
    <w:rsid w:val="005F2639"/>
    <w:rsid w:val="005F5558"/>
    <w:rsid w:val="005F5989"/>
    <w:rsid w:val="005F60A0"/>
    <w:rsid w:val="00603C8D"/>
    <w:rsid w:val="006062A0"/>
    <w:rsid w:val="006070D1"/>
    <w:rsid w:val="00607AB1"/>
    <w:rsid w:val="00610590"/>
    <w:rsid w:val="006114EA"/>
    <w:rsid w:val="00612122"/>
    <w:rsid w:val="00614015"/>
    <w:rsid w:val="00620F09"/>
    <w:rsid w:val="00621650"/>
    <w:rsid w:val="00621718"/>
    <w:rsid w:val="00621A0C"/>
    <w:rsid w:val="00622B7D"/>
    <w:rsid w:val="006240F7"/>
    <w:rsid w:val="006244F5"/>
    <w:rsid w:val="00624971"/>
    <w:rsid w:val="00624AE9"/>
    <w:rsid w:val="00625840"/>
    <w:rsid w:val="00626948"/>
    <w:rsid w:val="00630D77"/>
    <w:rsid w:val="006332AE"/>
    <w:rsid w:val="00634309"/>
    <w:rsid w:val="00634BCC"/>
    <w:rsid w:val="00635235"/>
    <w:rsid w:val="00635A1A"/>
    <w:rsid w:val="00636127"/>
    <w:rsid w:val="0064211E"/>
    <w:rsid w:val="00650356"/>
    <w:rsid w:val="00650839"/>
    <w:rsid w:val="00652E70"/>
    <w:rsid w:val="0065370C"/>
    <w:rsid w:val="006557B5"/>
    <w:rsid w:val="006562E4"/>
    <w:rsid w:val="00656AE7"/>
    <w:rsid w:val="006650F8"/>
    <w:rsid w:val="006658B5"/>
    <w:rsid w:val="006676FA"/>
    <w:rsid w:val="006742F4"/>
    <w:rsid w:val="006743E0"/>
    <w:rsid w:val="00675979"/>
    <w:rsid w:val="006760B0"/>
    <w:rsid w:val="0067777D"/>
    <w:rsid w:val="00682280"/>
    <w:rsid w:val="00683DBD"/>
    <w:rsid w:val="00684301"/>
    <w:rsid w:val="00691210"/>
    <w:rsid w:val="00692C5E"/>
    <w:rsid w:val="00694E3B"/>
    <w:rsid w:val="00696AAC"/>
    <w:rsid w:val="006970EF"/>
    <w:rsid w:val="006A2344"/>
    <w:rsid w:val="006A2634"/>
    <w:rsid w:val="006A5973"/>
    <w:rsid w:val="006B2059"/>
    <w:rsid w:val="006B42C8"/>
    <w:rsid w:val="006B594F"/>
    <w:rsid w:val="006B6405"/>
    <w:rsid w:val="006B66C5"/>
    <w:rsid w:val="006C0539"/>
    <w:rsid w:val="006C1B7E"/>
    <w:rsid w:val="006C20C3"/>
    <w:rsid w:val="006C42B2"/>
    <w:rsid w:val="006D14BD"/>
    <w:rsid w:val="006D1721"/>
    <w:rsid w:val="006D250E"/>
    <w:rsid w:val="006D4220"/>
    <w:rsid w:val="006D5632"/>
    <w:rsid w:val="006D6995"/>
    <w:rsid w:val="006D7A74"/>
    <w:rsid w:val="006E1583"/>
    <w:rsid w:val="006E498B"/>
    <w:rsid w:val="006F0242"/>
    <w:rsid w:val="006F12FF"/>
    <w:rsid w:val="006F462A"/>
    <w:rsid w:val="006F4B58"/>
    <w:rsid w:val="006F5814"/>
    <w:rsid w:val="006F7752"/>
    <w:rsid w:val="006F7CB2"/>
    <w:rsid w:val="0070523F"/>
    <w:rsid w:val="00707B62"/>
    <w:rsid w:val="00710DF6"/>
    <w:rsid w:val="00711135"/>
    <w:rsid w:val="0071277F"/>
    <w:rsid w:val="00713643"/>
    <w:rsid w:val="00715585"/>
    <w:rsid w:val="00720EF8"/>
    <w:rsid w:val="007223A2"/>
    <w:rsid w:val="0072424F"/>
    <w:rsid w:val="00724764"/>
    <w:rsid w:val="007256D3"/>
    <w:rsid w:val="0072600A"/>
    <w:rsid w:val="00733056"/>
    <w:rsid w:val="0073348A"/>
    <w:rsid w:val="0073666A"/>
    <w:rsid w:val="00742F8D"/>
    <w:rsid w:val="00745000"/>
    <w:rsid w:val="00750386"/>
    <w:rsid w:val="007506BE"/>
    <w:rsid w:val="0075193E"/>
    <w:rsid w:val="00752BC4"/>
    <w:rsid w:val="00755BD0"/>
    <w:rsid w:val="007562E7"/>
    <w:rsid w:val="007569AD"/>
    <w:rsid w:val="00760471"/>
    <w:rsid w:val="00761D53"/>
    <w:rsid w:val="00762150"/>
    <w:rsid w:val="0076500C"/>
    <w:rsid w:val="0076569B"/>
    <w:rsid w:val="00766886"/>
    <w:rsid w:val="00767928"/>
    <w:rsid w:val="00767DAB"/>
    <w:rsid w:val="00767FC6"/>
    <w:rsid w:val="00771E50"/>
    <w:rsid w:val="00771E84"/>
    <w:rsid w:val="0077426A"/>
    <w:rsid w:val="007746F8"/>
    <w:rsid w:val="00780AE5"/>
    <w:rsid w:val="007830F1"/>
    <w:rsid w:val="0078622E"/>
    <w:rsid w:val="00786AA6"/>
    <w:rsid w:val="00786C0C"/>
    <w:rsid w:val="00787ED7"/>
    <w:rsid w:val="007924FD"/>
    <w:rsid w:val="00793EB2"/>
    <w:rsid w:val="00794030"/>
    <w:rsid w:val="00794C13"/>
    <w:rsid w:val="00794C18"/>
    <w:rsid w:val="0079503F"/>
    <w:rsid w:val="007964D4"/>
    <w:rsid w:val="0079658B"/>
    <w:rsid w:val="00797933"/>
    <w:rsid w:val="007A0F12"/>
    <w:rsid w:val="007A15BC"/>
    <w:rsid w:val="007A277B"/>
    <w:rsid w:val="007A2827"/>
    <w:rsid w:val="007A4F3D"/>
    <w:rsid w:val="007A79C1"/>
    <w:rsid w:val="007B02A7"/>
    <w:rsid w:val="007B137D"/>
    <w:rsid w:val="007B2581"/>
    <w:rsid w:val="007B2676"/>
    <w:rsid w:val="007B42E2"/>
    <w:rsid w:val="007B5871"/>
    <w:rsid w:val="007B611A"/>
    <w:rsid w:val="007C13C4"/>
    <w:rsid w:val="007C267E"/>
    <w:rsid w:val="007C59EA"/>
    <w:rsid w:val="007C5ABB"/>
    <w:rsid w:val="007C63CB"/>
    <w:rsid w:val="007C6669"/>
    <w:rsid w:val="007C7140"/>
    <w:rsid w:val="007C7A79"/>
    <w:rsid w:val="007D187A"/>
    <w:rsid w:val="007D28E5"/>
    <w:rsid w:val="007D2F69"/>
    <w:rsid w:val="007D458E"/>
    <w:rsid w:val="007D51DF"/>
    <w:rsid w:val="007D6594"/>
    <w:rsid w:val="007E119B"/>
    <w:rsid w:val="007E11C9"/>
    <w:rsid w:val="007E15F3"/>
    <w:rsid w:val="007E2901"/>
    <w:rsid w:val="007E4131"/>
    <w:rsid w:val="007E53B1"/>
    <w:rsid w:val="007E5850"/>
    <w:rsid w:val="007E5DEC"/>
    <w:rsid w:val="007E774C"/>
    <w:rsid w:val="007F1098"/>
    <w:rsid w:val="007F10C7"/>
    <w:rsid w:val="007F20B7"/>
    <w:rsid w:val="007F249B"/>
    <w:rsid w:val="007F3C08"/>
    <w:rsid w:val="007F600F"/>
    <w:rsid w:val="008009DC"/>
    <w:rsid w:val="00805720"/>
    <w:rsid w:val="008067DB"/>
    <w:rsid w:val="00806B2C"/>
    <w:rsid w:val="00810B8D"/>
    <w:rsid w:val="00811824"/>
    <w:rsid w:val="00811AA8"/>
    <w:rsid w:val="0081253D"/>
    <w:rsid w:val="00813801"/>
    <w:rsid w:val="00813D22"/>
    <w:rsid w:val="0081696E"/>
    <w:rsid w:val="00817714"/>
    <w:rsid w:val="00820ACA"/>
    <w:rsid w:val="008222C4"/>
    <w:rsid w:val="00827C59"/>
    <w:rsid w:val="00830C4D"/>
    <w:rsid w:val="00830F1C"/>
    <w:rsid w:val="00831EBE"/>
    <w:rsid w:val="008343D8"/>
    <w:rsid w:val="00834D45"/>
    <w:rsid w:val="00837810"/>
    <w:rsid w:val="00837BD4"/>
    <w:rsid w:val="00840B41"/>
    <w:rsid w:val="00842A97"/>
    <w:rsid w:val="008430BC"/>
    <w:rsid w:val="008455FC"/>
    <w:rsid w:val="0084638E"/>
    <w:rsid w:val="00851D15"/>
    <w:rsid w:val="00853EB4"/>
    <w:rsid w:val="00856A62"/>
    <w:rsid w:val="00857EA8"/>
    <w:rsid w:val="008631C5"/>
    <w:rsid w:val="008638C1"/>
    <w:rsid w:val="00863CF2"/>
    <w:rsid w:val="00864E46"/>
    <w:rsid w:val="008663D5"/>
    <w:rsid w:val="008670E2"/>
    <w:rsid w:val="00871C74"/>
    <w:rsid w:val="00871EF6"/>
    <w:rsid w:val="008725CE"/>
    <w:rsid w:val="00872969"/>
    <w:rsid w:val="008734A6"/>
    <w:rsid w:val="00874F27"/>
    <w:rsid w:val="0087549F"/>
    <w:rsid w:val="008779E1"/>
    <w:rsid w:val="00880557"/>
    <w:rsid w:val="00884391"/>
    <w:rsid w:val="0088661C"/>
    <w:rsid w:val="008901AD"/>
    <w:rsid w:val="00891B35"/>
    <w:rsid w:val="008936FD"/>
    <w:rsid w:val="00893B0C"/>
    <w:rsid w:val="00894BD2"/>
    <w:rsid w:val="008952EA"/>
    <w:rsid w:val="00895560"/>
    <w:rsid w:val="00897F8C"/>
    <w:rsid w:val="008A2A41"/>
    <w:rsid w:val="008A4F6D"/>
    <w:rsid w:val="008A53E7"/>
    <w:rsid w:val="008B0DDB"/>
    <w:rsid w:val="008B20AF"/>
    <w:rsid w:val="008B3E50"/>
    <w:rsid w:val="008B6CD8"/>
    <w:rsid w:val="008B7D11"/>
    <w:rsid w:val="008C36E9"/>
    <w:rsid w:val="008C3E7E"/>
    <w:rsid w:val="008C472B"/>
    <w:rsid w:val="008C4FF5"/>
    <w:rsid w:val="008C56F3"/>
    <w:rsid w:val="008C5889"/>
    <w:rsid w:val="008C5CBE"/>
    <w:rsid w:val="008C6C5B"/>
    <w:rsid w:val="008C7837"/>
    <w:rsid w:val="008C7BBE"/>
    <w:rsid w:val="008D03D7"/>
    <w:rsid w:val="008E3950"/>
    <w:rsid w:val="008E3B7C"/>
    <w:rsid w:val="008E6901"/>
    <w:rsid w:val="008E71BE"/>
    <w:rsid w:val="008F412E"/>
    <w:rsid w:val="008F481D"/>
    <w:rsid w:val="008F5E64"/>
    <w:rsid w:val="008F6666"/>
    <w:rsid w:val="00900EAE"/>
    <w:rsid w:val="00903E9C"/>
    <w:rsid w:val="00905B26"/>
    <w:rsid w:val="009062C5"/>
    <w:rsid w:val="00906E2D"/>
    <w:rsid w:val="00907936"/>
    <w:rsid w:val="00907FC1"/>
    <w:rsid w:val="0091382F"/>
    <w:rsid w:val="00914D6C"/>
    <w:rsid w:val="009156CC"/>
    <w:rsid w:val="00915A4A"/>
    <w:rsid w:val="00920812"/>
    <w:rsid w:val="0092172D"/>
    <w:rsid w:val="009227DF"/>
    <w:rsid w:val="009232D5"/>
    <w:rsid w:val="0092330E"/>
    <w:rsid w:val="0092380C"/>
    <w:rsid w:val="0092434A"/>
    <w:rsid w:val="00925073"/>
    <w:rsid w:val="00926900"/>
    <w:rsid w:val="009301D0"/>
    <w:rsid w:val="00930A0A"/>
    <w:rsid w:val="00931C18"/>
    <w:rsid w:val="0093253F"/>
    <w:rsid w:val="009369A4"/>
    <w:rsid w:val="00937CFE"/>
    <w:rsid w:val="009401C6"/>
    <w:rsid w:val="00941417"/>
    <w:rsid w:val="009422C9"/>
    <w:rsid w:val="00942711"/>
    <w:rsid w:val="00946F1C"/>
    <w:rsid w:val="00952BA9"/>
    <w:rsid w:val="0095483A"/>
    <w:rsid w:val="00955655"/>
    <w:rsid w:val="00956A39"/>
    <w:rsid w:val="00957830"/>
    <w:rsid w:val="00957DC0"/>
    <w:rsid w:val="00960533"/>
    <w:rsid w:val="0096154E"/>
    <w:rsid w:val="0096203A"/>
    <w:rsid w:val="00963BBD"/>
    <w:rsid w:val="00964230"/>
    <w:rsid w:val="009660A3"/>
    <w:rsid w:val="009662C4"/>
    <w:rsid w:val="00966C44"/>
    <w:rsid w:val="009714D0"/>
    <w:rsid w:val="00972DD9"/>
    <w:rsid w:val="00976816"/>
    <w:rsid w:val="00981111"/>
    <w:rsid w:val="00981BFB"/>
    <w:rsid w:val="009827E9"/>
    <w:rsid w:val="00983543"/>
    <w:rsid w:val="0098357A"/>
    <w:rsid w:val="0098392D"/>
    <w:rsid w:val="0098473D"/>
    <w:rsid w:val="00985676"/>
    <w:rsid w:val="00990852"/>
    <w:rsid w:val="00990F30"/>
    <w:rsid w:val="009911F9"/>
    <w:rsid w:val="0099185E"/>
    <w:rsid w:val="00992AAB"/>
    <w:rsid w:val="00994B18"/>
    <w:rsid w:val="00994F1F"/>
    <w:rsid w:val="00994F2E"/>
    <w:rsid w:val="0099672C"/>
    <w:rsid w:val="00997ABF"/>
    <w:rsid w:val="009A1732"/>
    <w:rsid w:val="009A230A"/>
    <w:rsid w:val="009A3337"/>
    <w:rsid w:val="009A49B6"/>
    <w:rsid w:val="009A5AB1"/>
    <w:rsid w:val="009A5EF8"/>
    <w:rsid w:val="009A66A4"/>
    <w:rsid w:val="009A66D1"/>
    <w:rsid w:val="009A7BB2"/>
    <w:rsid w:val="009B058B"/>
    <w:rsid w:val="009B1645"/>
    <w:rsid w:val="009B1962"/>
    <w:rsid w:val="009B47E0"/>
    <w:rsid w:val="009B6B84"/>
    <w:rsid w:val="009C2D26"/>
    <w:rsid w:val="009C2EBF"/>
    <w:rsid w:val="009C3B5B"/>
    <w:rsid w:val="009C3BA1"/>
    <w:rsid w:val="009C5E3F"/>
    <w:rsid w:val="009C63C3"/>
    <w:rsid w:val="009C71A9"/>
    <w:rsid w:val="009C79CE"/>
    <w:rsid w:val="009E4115"/>
    <w:rsid w:val="009E424E"/>
    <w:rsid w:val="009E530D"/>
    <w:rsid w:val="009E6765"/>
    <w:rsid w:val="009E67C5"/>
    <w:rsid w:val="009F4D75"/>
    <w:rsid w:val="009F5B28"/>
    <w:rsid w:val="009F676A"/>
    <w:rsid w:val="009F75D3"/>
    <w:rsid w:val="00A00029"/>
    <w:rsid w:val="00A007E5"/>
    <w:rsid w:val="00A00E06"/>
    <w:rsid w:val="00A01C18"/>
    <w:rsid w:val="00A02545"/>
    <w:rsid w:val="00A02B91"/>
    <w:rsid w:val="00A02E64"/>
    <w:rsid w:val="00A02FF6"/>
    <w:rsid w:val="00A049AF"/>
    <w:rsid w:val="00A075B8"/>
    <w:rsid w:val="00A07F57"/>
    <w:rsid w:val="00A103FF"/>
    <w:rsid w:val="00A11ED1"/>
    <w:rsid w:val="00A1207B"/>
    <w:rsid w:val="00A12B38"/>
    <w:rsid w:val="00A1671F"/>
    <w:rsid w:val="00A17B90"/>
    <w:rsid w:val="00A2021F"/>
    <w:rsid w:val="00A209C2"/>
    <w:rsid w:val="00A24771"/>
    <w:rsid w:val="00A2590E"/>
    <w:rsid w:val="00A27F2A"/>
    <w:rsid w:val="00A35B55"/>
    <w:rsid w:val="00A36799"/>
    <w:rsid w:val="00A37167"/>
    <w:rsid w:val="00A4009A"/>
    <w:rsid w:val="00A40AAC"/>
    <w:rsid w:val="00A45A79"/>
    <w:rsid w:val="00A50AAA"/>
    <w:rsid w:val="00A510DD"/>
    <w:rsid w:val="00A5516D"/>
    <w:rsid w:val="00A55544"/>
    <w:rsid w:val="00A57087"/>
    <w:rsid w:val="00A57441"/>
    <w:rsid w:val="00A60746"/>
    <w:rsid w:val="00A62FAF"/>
    <w:rsid w:val="00A62FB0"/>
    <w:rsid w:val="00A641FB"/>
    <w:rsid w:val="00A65890"/>
    <w:rsid w:val="00A66091"/>
    <w:rsid w:val="00A66F2E"/>
    <w:rsid w:val="00A670A3"/>
    <w:rsid w:val="00A67C6A"/>
    <w:rsid w:val="00A70ED5"/>
    <w:rsid w:val="00A72ECA"/>
    <w:rsid w:val="00A741F0"/>
    <w:rsid w:val="00A810C0"/>
    <w:rsid w:val="00A810C9"/>
    <w:rsid w:val="00A815F3"/>
    <w:rsid w:val="00A82132"/>
    <w:rsid w:val="00A83A13"/>
    <w:rsid w:val="00A83EB9"/>
    <w:rsid w:val="00A85230"/>
    <w:rsid w:val="00A900A3"/>
    <w:rsid w:val="00A907BD"/>
    <w:rsid w:val="00A93907"/>
    <w:rsid w:val="00A942C7"/>
    <w:rsid w:val="00A95D24"/>
    <w:rsid w:val="00AA03D2"/>
    <w:rsid w:val="00AA05D3"/>
    <w:rsid w:val="00AA18E0"/>
    <w:rsid w:val="00AA205A"/>
    <w:rsid w:val="00AA2347"/>
    <w:rsid w:val="00AA266B"/>
    <w:rsid w:val="00AA3E93"/>
    <w:rsid w:val="00AA4074"/>
    <w:rsid w:val="00AA4EBB"/>
    <w:rsid w:val="00AB08A8"/>
    <w:rsid w:val="00AB0E74"/>
    <w:rsid w:val="00AB0ECC"/>
    <w:rsid w:val="00AB17EF"/>
    <w:rsid w:val="00AB2183"/>
    <w:rsid w:val="00AB3B90"/>
    <w:rsid w:val="00AB5AD6"/>
    <w:rsid w:val="00AC0882"/>
    <w:rsid w:val="00AC18DC"/>
    <w:rsid w:val="00AD0D1B"/>
    <w:rsid w:val="00AD0E58"/>
    <w:rsid w:val="00AD3E5C"/>
    <w:rsid w:val="00AD42C5"/>
    <w:rsid w:val="00AD66F1"/>
    <w:rsid w:val="00AD6FEF"/>
    <w:rsid w:val="00AD7A8B"/>
    <w:rsid w:val="00AE5996"/>
    <w:rsid w:val="00AE6C87"/>
    <w:rsid w:val="00AF1272"/>
    <w:rsid w:val="00AF30D2"/>
    <w:rsid w:val="00AF5FBB"/>
    <w:rsid w:val="00AF7A74"/>
    <w:rsid w:val="00B00313"/>
    <w:rsid w:val="00B015E2"/>
    <w:rsid w:val="00B01AAC"/>
    <w:rsid w:val="00B05C50"/>
    <w:rsid w:val="00B063B7"/>
    <w:rsid w:val="00B11469"/>
    <w:rsid w:val="00B12006"/>
    <w:rsid w:val="00B146A0"/>
    <w:rsid w:val="00B16860"/>
    <w:rsid w:val="00B17272"/>
    <w:rsid w:val="00B2224B"/>
    <w:rsid w:val="00B2663B"/>
    <w:rsid w:val="00B26A8D"/>
    <w:rsid w:val="00B2728C"/>
    <w:rsid w:val="00B30572"/>
    <w:rsid w:val="00B3083B"/>
    <w:rsid w:val="00B30FA2"/>
    <w:rsid w:val="00B31241"/>
    <w:rsid w:val="00B34347"/>
    <w:rsid w:val="00B345C9"/>
    <w:rsid w:val="00B3579C"/>
    <w:rsid w:val="00B40B8F"/>
    <w:rsid w:val="00B41A60"/>
    <w:rsid w:val="00B429E1"/>
    <w:rsid w:val="00B44549"/>
    <w:rsid w:val="00B50234"/>
    <w:rsid w:val="00B52618"/>
    <w:rsid w:val="00B528D0"/>
    <w:rsid w:val="00B538A8"/>
    <w:rsid w:val="00B53FC6"/>
    <w:rsid w:val="00B543F7"/>
    <w:rsid w:val="00B56927"/>
    <w:rsid w:val="00B578D1"/>
    <w:rsid w:val="00B63936"/>
    <w:rsid w:val="00B6788B"/>
    <w:rsid w:val="00B703BA"/>
    <w:rsid w:val="00B816FA"/>
    <w:rsid w:val="00B825EA"/>
    <w:rsid w:val="00B83ACD"/>
    <w:rsid w:val="00B857AD"/>
    <w:rsid w:val="00B8680C"/>
    <w:rsid w:val="00B87C55"/>
    <w:rsid w:val="00B9196B"/>
    <w:rsid w:val="00B93912"/>
    <w:rsid w:val="00B93AEB"/>
    <w:rsid w:val="00B93D7E"/>
    <w:rsid w:val="00B94389"/>
    <w:rsid w:val="00B9489C"/>
    <w:rsid w:val="00BA0509"/>
    <w:rsid w:val="00BA06D2"/>
    <w:rsid w:val="00BA0987"/>
    <w:rsid w:val="00BA170C"/>
    <w:rsid w:val="00BA36BD"/>
    <w:rsid w:val="00BA3F34"/>
    <w:rsid w:val="00BA737C"/>
    <w:rsid w:val="00BB4928"/>
    <w:rsid w:val="00BB6DEB"/>
    <w:rsid w:val="00BB7756"/>
    <w:rsid w:val="00BC1724"/>
    <w:rsid w:val="00BC1E2F"/>
    <w:rsid w:val="00BC4E80"/>
    <w:rsid w:val="00BC7153"/>
    <w:rsid w:val="00BD1A2D"/>
    <w:rsid w:val="00BD310B"/>
    <w:rsid w:val="00BD4851"/>
    <w:rsid w:val="00BD5E2A"/>
    <w:rsid w:val="00BE0B49"/>
    <w:rsid w:val="00BE1EC5"/>
    <w:rsid w:val="00BE35ED"/>
    <w:rsid w:val="00BE6271"/>
    <w:rsid w:val="00BE6B74"/>
    <w:rsid w:val="00BF0E07"/>
    <w:rsid w:val="00BF0FC7"/>
    <w:rsid w:val="00BF2F88"/>
    <w:rsid w:val="00BF54E9"/>
    <w:rsid w:val="00BF7E9B"/>
    <w:rsid w:val="00C02200"/>
    <w:rsid w:val="00C03755"/>
    <w:rsid w:val="00C06FD2"/>
    <w:rsid w:val="00C078A1"/>
    <w:rsid w:val="00C12847"/>
    <w:rsid w:val="00C12FE1"/>
    <w:rsid w:val="00C1378A"/>
    <w:rsid w:val="00C139AD"/>
    <w:rsid w:val="00C223B0"/>
    <w:rsid w:val="00C227C4"/>
    <w:rsid w:val="00C243FC"/>
    <w:rsid w:val="00C2524C"/>
    <w:rsid w:val="00C34795"/>
    <w:rsid w:val="00C351BC"/>
    <w:rsid w:val="00C366C8"/>
    <w:rsid w:val="00C400EF"/>
    <w:rsid w:val="00C401D6"/>
    <w:rsid w:val="00C412DA"/>
    <w:rsid w:val="00C447D3"/>
    <w:rsid w:val="00C50F52"/>
    <w:rsid w:val="00C55760"/>
    <w:rsid w:val="00C55EC2"/>
    <w:rsid w:val="00C567D2"/>
    <w:rsid w:val="00C57250"/>
    <w:rsid w:val="00C57F03"/>
    <w:rsid w:val="00C60ED3"/>
    <w:rsid w:val="00C6113F"/>
    <w:rsid w:val="00C6286E"/>
    <w:rsid w:val="00C6396D"/>
    <w:rsid w:val="00C64201"/>
    <w:rsid w:val="00C70218"/>
    <w:rsid w:val="00C707A3"/>
    <w:rsid w:val="00C717DE"/>
    <w:rsid w:val="00C7302E"/>
    <w:rsid w:val="00C73425"/>
    <w:rsid w:val="00C753D0"/>
    <w:rsid w:val="00C77A98"/>
    <w:rsid w:val="00C77AC4"/>
    <w:rsid w:val="00C811EE"/>
    <w:rsid w:val="00C83BED"/>
    <w:rsid w:val="00C84A57"/>
    <w:rsid w:val="00C85F0A"/>
    <w:rsid w:val="00C93396"/>
    <w:rsid w:val="00C93643"/>
    <w:rsid w:val="00C93F37"/>
    <w:rsid w:val="00C9426A"/>
    <w:rsid w:val="00C9503C"/>
    <w:rsid w:val="00C96473"/>
    <w:rsid w:val="00CA023B"/>
    <w:rsid w:val="00CA3057"/>
    <w:rsid w:val="00CA43A2"/>
    <w:rsid w:val="00CA5F9A"/>
    <w:rsid w:val="00CB3A26"/>
    <w:rsid w:val="00CB583E"/>
    <w:rsid w:val="00CC02D6"/>
    <w:rsid w:val="00CC0ACF"/>
    <w:rsid w:val="00CC657D"/>
    <w:rsid w:val="00CC69F3"/>
    <w:rsid w:val="00CC7342"/>
    <w:rsid w:val="00CC7B3D"/>
    <w:rsid w:val="00CD0122"/>
    <w:rsid w:val="00CD02C6"/>
    <w:rsid w:val="00CD07D6"/>
    <w:rsid w:val="00CD0E98"/>
    <w:rsid w:val="00CD3C94"/>
    <w:rsid w:val="00CD3CB5"/>
    <w:rsid w:val="00CD5FA2"/>
    <w:rsid w:val="00CD64B6"/>
    <w:rsid w:val="00CD67C4"/>
    <w:rsid w:val="00CD6B86"/>
    <w:rsid w:val="00CD6D3E"/>
    <w:rsid w:val="00CD78C6"/>
    <w:rsid w:val="00CE6B91"/>
    <w:rsid w:val="00CF2B61"/>
    <w:rsid w:val="00CF5413"/>
    <w:rsid w:val="00D00B5B"/>
    <w:rsid w:val="00D01F9C"/>
    <w:rsid w:val="00D035CF"/>
    <w:rsid w:val="00D046C1"/>
    <w:rsid w:val="00D047D1"/>
    <w:rsid w:val="00D05A26"/>
    <w:rsid w:val="00D109BE"/>
    <w:rsid w:val="00D11071"/>
    <w:rsid w:val="00D12C02"/>
    <w:rsid w:val="00D130E8"/>
    <w:rsid w:val="00D14EC4"/>
    <w:rsid w:val="00D171A5"/>
    <w:rsid w:val="00D210A3"/>
    <w:rsid w:val="00D25258"/>
    <w:rsid w:val="00D25332"/>
    <w:rsid w:val="00D2546C"/>
    <w:rsid w:val="00D277EB"/>
    <w:rsid w:val="00D30BB3"/>
    <w:rsid w:val="00D349C5"/>
    <w:rsid w:val="00D40F6F"/>
    <w:rsid w:val="00D40FE5"/>
    <w:rsid w:val="00D41420"/>
    <w:rsid w:val="00D42851"/>
    <w:rsid w:val="00D43442"/>
    <w:rsid w:val="00D4396F"/>
    <w:rsid w:val="00D44AE0"/>
    <w:rsid w:val="00D50CC3"/>
    <w:rsid w:val="00D5186A"/>
    <w:rsid w:val="00D518DF"/>
    <w:rsid w:val="00D528E4"/>
    <w:rsid w:val="00D53231"/>
    <w:rsid w:val="00D5339B"/>
    <w:rsid w:val="00D53938"/>
    <w:rsid w:val="00D53D11"/>
    <w:rsid w:val="00D54CD5"/>
    <w:rsid w:val="00D55036"/>
    <w:rsid w:val="00D55A82"/>
    <w:rsid w:val="00D65123"/>
    <w:rsid w:val="00D66C6F"/>
    <w:rsid w:val="00D749DA"/>
    <w:rsid w:val="00D7526A"/>
    <w:rsid w:val="00D773D6"/>
    <w:rsid w:val="00D81796"/>
    <w:rsid w:val="00D87CDD"/>
    <w:rsid w:val="00D94991"/>
    <w:rsid w:val="00D96F95"/>
    <w:rsid w:val="00D97A42"/>
    <w:rsid w:val="00D97BC3"/>
    <w:rsid w:val="00DA16FC"/>
    <w:rsid w:val="00DA2AE4"/>
    <w:rsid w:val="00DB0A9A"/>
    <w:rsid w:val="00DB31F7"/>
    <w:rsid w:val="00DB3536"/>
    <w:rsid w:val="00DB428B"/>
    <w:rsid w:val="00DB7CB5"/>
    <w:rsid w:val="00DC2632"/>
    <w:rsid w:val="00DC29E9"/>
    <w:rsid w:val="00DC4E5C"/>
    <w:rsid w:val="00DC5074"/>
    <w:rsid w:val="00DC5EE9"/>
    <w:rsid w:val="00DC65AE"/>
    <w:rsid w:val="00DC7612"/>
    <w:rsid w:val="00DC7B98"/>
    <w:rsid w:val="00DD022E"/>
    <w:rsid w:val="00DD1AB0"/>
    <w:rsid w:val="00DD3AFA"/>
    <w:rsid w:val="00DD462C"/>
    <w:rsid w:val="00DE04BF"/>
    <w:rsid w:val="00DE0BFB"/>
    <w:rsid w:val="00DE206D"/>
    <w:rsid w:val="00DE23FC"/>
    <w:rsid w:val="00DE332D"/>
    <w:rsid w:val="00DE4D86"/>
    <w:rsid w:val="00DE60D3"/>
    <w:rsid w:val="00DE76E9"/>
    <w:rsid w:val="00DF0432"/>
    <w:rsid w:val="00DF2A80"/>
    <w:rsid w:val="00DF6E9A"/>
    <w:rsid w:val="00E02A2C"/>
    <w:rsid w:val="00E041C8"/>
    <w:rsid w:val="00E0451E"/>
    <w:rsid w:val="00E05A95"/>
    <w:rsid w:val="00E061A0"/>
    <w:rsid w:val="00E06300"/>
    <w:rsid w:val="00E138E1"/>
    <w:rsid w:val="00E20026"/>
    <w:rsid w:val="00E20764"/>
    <w:rsid w:val="00E22DEC"/>
    <w:rsid w:val="00E23725"/>
    <w:rsid w:val="00E25A01"/>
    <w:rsid w:val="00E25CCA"/>
    <w:rsid w:val="00E26A96"/>
    <w:rsid w:val="00E31AD4"/>
    <w:rsid w:val="00E32A9F"/>
    <w:rsid w:val="00E429F7"/>
    <w:rsid w:val="00E4449E"/>
    <w:rsid w:val="00E44983"/>
    <w:rsid w:val="00E44A13"/>
    <w:rsid w:val="00E454A9"/>
    <w:rsid w:val="00E45D89"/>
    <w:rsid w:val="00E4666F"/>
    <w:rsid w:val="00E51C3B"/>
    <w:rsid w:val="00E53DD2"/>
    <w:rsid w:val="00E55C82"/>
    <w:rsid w:val="00E5655A"/>
    <w:rsid w:val="00E566EA"/>
    <w:rsid w:val="00E61481"/>
    <w:rsid w:val="00E62213"/>
    <w:rsid w:val="00E6425E"/>
    <w:rsid w:val="00E65151"/>
    <w:rsid w:val="00E658CB"/>
    <w:rsid w:val="00E670C3"/>
    <w:rsid w:val="00E67A6B"/>
    <w:rsid w:val="00E70016"/>
    <w:rsid w:val="00E70A95"/>
    <w:rsid w:val="00E757BC"/>
    <w:rsid w:val="00E75B38"/>
    <w:rsid w:val="00E76C59"/>
    <w:rsid w:val="00E7792D"/>
    <w:rsid w:val="00E82B22"/>
    <w:rsid w:val="00E8327C"/>
    <w:rsid w:val="00E83663"/>
    <w:rsid w:val="00E84340"/>
    <w:rsid w:val="00E8612C"/>
    <w:rsid w:val="00E86DC8"/>
    <w:rsid w:val="00E8713C"/>
    <w:rsid w:val="00E9075D"/>
    <w:rsid w:val="00E91294"/>
    <w:rsid w:val="00E91F53"/>
    <w:rsid w:val="00E933D1"/>
    <w:rsid w:val="00E962D0"/>
    <w:rsid w:val="00EA15BA"/>
    <w:rsid w:val="00EA2FDF"/>
    <w:rsid w:val="00EA5846"/>
    <w:rsid w:val="00EA6C8A"/>
    <w:rsid w:val="00EB0D01"/>
    <w:rsid w:val="00EB24F9"/>
    <w:rsid w:val="00EB2DC5"/>
    <w:rsid w:val="00EB3E87"/>
    <w:rsid w:val="00EB438A"/>
    <w:rsid w:val="00EB79DC"/>
    <w:rsid w:val="00EC20D4"/>
    <w:rsid w:val="00EC35DF"/>
    <w:rsid w:val="00EC4F16"/>
    <w:rsid w:val="00EC66BE"/>
    <w:rsid w:val="00EC69BF"/>
    <w:rsid w:val="00EC6CCF"/>
    <w:rsid w:val="00EC7572"/>
    <w:rsid w:val="00ED01DB"/>
    <w:rsid w:val="00ED0BBB"/>
    <w:rsid w:val="00ED2F95"/>
    <w:rsid w:val="00ED30B4"/>
    <w:rsid w:val="00ED377C"/>
    <w:rsid w:val="00ED7494"/>
    <w:rsid w:val="00EE18E0"/>
    <w:rsid w:val="00EE1C8B"/>
    <w:rsid w:val="00EE2017"/>
    <w:rsid w:val="00EE3056"/>
    <w:rsid w:val="00EE3E42"/>
    <w:rsid w:val="00EE3F61"/>
    <w:rsid w:val="00EE44D9"/>
    <w:rsid w:val="00EE539C"/>
    <w:rsid w:val="00EF3E15"/>
    <w:rsid w:val="00EF42BB"/>
    <w:rsid w:val="00EF5C73"/>
    <w:rsid w:val="00F003A4"/>
    <w:rsid w:val="00F00E4C"/>
    <w:rsid w:val="00F02868"/>
    <w:rsid w:val="00F03F1F"/>
    <w:rsid w:val="00F07766"/>
    <w:rsid w:val="00F07BE7"/>
    <w:rsid w:val="00F11983"/>
    <w:rsid w:val="00F1586C"/>
    <w:rsid w:val="00F159D3"/>
    <w:rsid w:val="00F20336"/>
    <w:rsid w:val="00F22FAE"/>
    <w:rsid w:val="00F257CD"/>
    <w:rsid w:val="00F25AE4"/>
    <w:rsid w:val="00F2790C"/>
    <w:rsid w:val="00F3018C"/>
    <w:rsid w:val="00F321BF"/>
    <w:rsid w:val="00F34532"/>
    <w:rsid w:val="00F346DE"/>
    <w:rsid w:val="00F36076"/>
    <w:rsid w:val="00F36400"/>
    <w:rsid w:val="00F37748"/>
    <w:rsid w:val="00F37A6A"/>
    <w:rsid w:val="00F421E4"/>
    <w:rsid w:val="00F4264A"/>
    <w:rsid w:val="00F43131"/>
    <w:rsid w:val="00F448D8"/>
    <w:rsid w:val="00F46009"/>
    <w:rsid w:val="00F51E0D"/>
    <w:rsid w:val="00F52020"/>
    <w:rsid w:val="00F52FC0"/>
    <w:rsid w:val="00F54BFD"/>
    <w:rsid w:val="00F57830"/>
    <w:rsid w:val="00F6010D"/>
    <w:rsid w:val="00F61382"/>
    <w:rsid w:val="00F620D8"/>
    <w:rsid w:val="00F66A93"/>
    <w:rsid w:val="00F67162"/>
    <w:rsid w:val="00F700ED"/>
    <w:rsid w:val="00F70177"/>
    <w:rsid w:val="00F702BB"/>
    <w:rsid w:val="00F7168C"/>
    <w:rsid w:val="00F7229F"/>
    <w:rsid w:val="00F73BE1"/>
    <w:rsid w:val="00F74915"/>
    <w:rsid w:val="00F74D1F"/>
    <w:rsid w:val="00F82419"/>
    <w:rsid w:val="00F9076B"/>
    <w:rsid w:val="00F937A5"/>
    <w:rsid w:val="00F9798A"/>
    <w:rsid w:val="00FA2459"/>
    <w:rsid w:val="00FA6F5F"/>
    <w:rsid w:val="00FB2B03"/>
    <w:rsid w:val="00FB380E"/>
    <w:rsid w:val="00FC1EFF"/>
    <w:rsid w:val="00FC5681"/>
    <w:rsid w:val="00FC76C3"/>
    <w:rsid w:val="00FD03ED"/>
    <w:rsid w:val="00FD503A"/>
    <w:rsid w:val="00FD5937"/>
    <w:rsid w:val="00FD597B"/>
    <w:rsid w:val="00FD748E"/>
    <w:rsid w:val="00FD7D99"/>
    <w:rsid w:val="00FE22FF"/>
    <w:rsid w:val="00FE4E06"/>
    <w:rsid w:val="00FE4FE3"/>
    <w:rsid w:val="00FE63A3"/>
    <w:rsid w:val="00FF13F5"/>
    <w:rsid w:val="00FF23F3"/>
    <w:rsid w:val="00FF35D6"/>
    <w:rsid w:val="00FF41AB"/>
    <w:rsid w:val="00FF5BC9"/>
    <w:rsid w:val="00FF6814"/>
    <w:rsid w:val="00FF7F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9672C"/>
    <w:pPr>
      <w:spacing w:after="200" w:line="252" w:lineRule="auto"/>
      <w:jc w:val="both"/>
    </w:pPr>
    <w:rPr>
      <w:rFonts w:ascii="Arial" w:hAnsi="Arial"/>
    </w:rPr>
  </w:style>
  <w:style w:type="paragraph" w:styleId="Heading1">
    <w:name w:val="heading 1"/>
    <w:basedOn w:val="Normal"/>
    <w:next w:val="Normal"/>
    <w:link w:val="Heading1Char"/>
    <w:uiPriority w:val="99"/>
    <w:qFormat/>
    <w:rsid w:val="00DB428B"/>
    <w:pPr>
      <w:pBdr>
        <w:top w:val="thinThickSmallGap" w:sz="12" w:space="1" w:color="544D43"/>
        <w:bottom w:val="thinThickSmallGap" w:sz="12" w:space="1" w:color="544D43"/>
      </w:pBdr>
      <w:spacing w:before="600"/>
      <w:jc w:val="center"/>
      <w:outlineLvl w:val="0"/>
    </w:pPr>
    <w:rPr>
      <w:b/>
      <w:caps/>
      <w:color w:val="003300"/>
      <w:spacing w:val="20"/>
      <w:sz w:val="28"/>
      <w:szCs w:val="28"/>
    </w:rPr>
  </w:style>
  <w:style w:type="paragraph" w:styleId="Heading2">
    <w:name w:val="heading 2"/>
    <w:basedOn w:val="Normal"/>
    <w:next w:val="Normal"/>
    <w:link w:val="Heading2Char"/>
    <w:uiPriority w:val="9"/>
    <w:qFormat/>
    <w:rsid w:val="003C03D1"/>
    <w:pPr>
      <w:pBdr>
        <w:bottom w:val="single" w:sz="4" w:space="1" w:color="38332C"/>
      </w:pBdr>
      <w:spacing w:before="400"/>
      <w:jc w:val="center"/>
      <w:outlineLvl w:val="1"/>
    </w:pPr>
    <w:rPr>
      <w:b/>
      <w:caps/>
      <w:color w:val="003300"/>
      <w:spacing w:val="15"/>
      <w:sz w:val="24"/>
      <w:szCs w:val="24"/>
    </w:rPr>
  </w:style>
  <w:style w:type="paragraph" w:styleId="Heading3">
    <w:name w:val="heading 3"/>
    <w:basedOn w:val="Normal"/>
    <w:next w:val="Normal"/>
    <w:link w:val="Heading3Char"/>
    <w:uiPriority w:val="99"/>
    <w:qFormat/>
    <w:rsid w:val="00067A5C"/>
    <w:pPr>
      <w:pBdr>
        <w:top w:val="dotted" w:sz="4" w:space="1" w:color="38332C"/>
        <w:bottom w:val="dotted" w:sz="4" w:space="1" w:color="38332C"/>
      </w:pBdr>
      <w:spacing w:before="300"/>
      <w:jc w:val="center"/>
      <w:outlineLvl w:val="2"/>
    </w:pPr>
    <w:rPr>
      <w:rFonts w:ascii="Cambria" w:hAnsi="Cambria"/>
      <w:caps/>
      <w:color w:val="38332C"/>
      <w:sz w:val="24"/>
      <w:szCs w:val="24"/>
    </w:rPr>
  </w:style>
  <w:style w:type="paragraph" w:styleId="Heading4">
    <w:name w:val="heading 4"/>
    <w:basedOn w:val="Normal"/>
    <w:next w:val="Normal"/>
    <w:link w:val="Heading4Char"/>
    <w:uiPriority w:val="99"/>
    <w:qFormat/>
    <w:rsid w:val="00067A5C"/>
    <w:pPr>
      <w:pBdr>
        <w:bottom w:val="dotted" w:sz="4" w:space="1" w:color="544D43"/>
      </w:pBdr>
      <w:spacing w:after="120"/>
      <w:jc w:val="center"/>
      <w:outlineLvl w:val="3"/>
    </w:pPr>
    <w:rPr>
      <w:rFonts w:ascii="Cambria" w:hAnsi="Cambria"/>
      <w:caps/>
      <w:color w:val="38332C"/>
      <w:spacing w:val="10"/>
      <w:szCs w:val="20"/>
    </w:rPr>
  </w:style>
  <w:style w:type="paragraph" w:styleId="Heading5">
    <w:name w:val="heading 5"/>
    <w:basedOn w:val="Normal"/>
    <w:next w:val="Normal"/>
    <w:link w:val="Heading5Char"/>
    <w:uiPriority w:val="99"/>
    <w:qFormat/>
    <w:rsid w:val="00067A5C"/>
    <w:pPr>
      <w:spacing w:before="320" w:after="120"/>
      <w:jc w:val="center"/>
      <w:outlineLvl w:val="4"/>
    </w:pPr>
    <w:rPr>
      <w:rFonts w:ascii="Cambria" w:hAnsi="Cambria"/>
      <w:caps/>
      <w:color w:val="38332C"/>
      <w:spacing w:val="10"/>
      <w:szCs w:val="20"/>
    </w:rPr>
  </w:style>
  <w:style w:type="paragraph" w:styleId="Heading6">
    <w:name w:val="heading 6"/>
    <w:basedOn w:val="Normal"/>
    <w:next w:val="Normal"/>
    <w:link w:val="Heading6Char"/>
    <w:uiPriority w:val="99"/>
    <w:qFormat/>
    <w:rsid w:val="00067A5C"/>
    <w:pPr>
      <w:spacing w:after="120"/>
      <w:jc w:val="center"/>
      <w:outlineLvl w:val="5"/>
    </w:pPr>
    <w:rPr>
      <w:rFonts w:ascii="Cambria" w:hAnsi="Cambria"/>
      <w:caps/>
      <w:color w:val="544D43"/>
      <w:spacing w:val="10"/>
      <w:szCs w:val="20"/>
    </w:rPr>
  </w:style>
  <w:style w:type="paragraph" w:styleId="Heading7">
    <w:name w:val="heading 7"/>
    <w:basedOn w:val="Normal"/>
    <w:next w:val="Normal"/>
    <w:link w:val="Heading7Char"/>
    <w:uiPriority w:val="99"/>
    <w:qFormat/>
    <w:rsid w:val="00067A5C"/>
    <w:pPr>
      <w:spacing w:after="120"/>
      <w:jc w:val="center"/>
      <w:outlineLvl w:val="6"/>
    </w:pPr>
    <w:rPr>
      <w:rFonts w:ascii="Cambria" w:hAnsi="Cambria"/>
      <w:i/>
      <w:iCs/>
      <w:caps/>
      <w:color w:val="544D43"/>
      <w:spacing w:val="10"/>
      <w:szCs w:val="20"/>
    </w:rPr>
  </w:style>
  <w:style w:type="paragraph" w:styleId="Heading8">
    <w:name w:val="heading 8"/>
    <w:basedOn w:val="Normal"/>
    <w:next w:val="Normal"/>
    <w:link w:val="Heading8Char"/>
    <w:uiPriority w:val="99"/>
    <w:qFormat/>
    <w:rsid w:val="00067A5C"/>
    <w:pPr>
      <w:spacing w:after="120"/>
      <w:jc w:val="center"/>
      <w:outlineLvl w:val="7"/>
    </w:pPr>
    <w:rPr>
      <w:rFonts w:ascii="Cambria" w:hAnsi="Cambria"/>
      <w:caps/>
      <w:spacing w:val="10"/>
      <w:szCs w:val="20"/>
    </w:rPr>
  </w:style>
  <w:style w:type="paragraph" w:styleId="Heading9">
    <w:name w:val="heading 9"/>
    <w:basedOn w:val="Normal"/>
    <w:next w:val="Normal"/>
    <w:link w:val="Heading9Char"/>
    <w:uiPriority w:val="99"/>
    <w:qFormat/>
    <w:rsid w:val="00067A5C"/>
    <w:pPr>
      <w:spacing w:after="120"/>
      <w:jc w:val="center"/>
      <w:outlineLvl w:val="8"/>
    </w:pPr>
    <w:rPr>
      <w:rFonts w:ascii="Cambria" w:hAnsi="Cambria"/>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28B"/>
    <w:rPr>
      <w:rFonts w:ascii="Century Gothic" w:hAnsi="Century Gothic"/>
      <w:b/>
      <w:caps/>
      <w:color w:val="003300"/>
      <w:spacing w:val="20"/>
      <w:sz w:val="28"/>
    </w:rPr>
  </w:style>
  <w:style w:type="character" w:customStyle="1" w:styleId="Heading2Char">
    <w:name w:val="Heading 2 Char"/>
    <w:basedOn w:val="DefaultParagraphFont"/>
    <w:link w:val="Heading2"/>
    <w:uiPriority w:val="9"/>
    <w:locked/>
    <w:rsid w:val="003C03D1"/>
    <w:rPr>
      <w:rFonts w:ascii="Century Gothic" w:hAnsi="Century Gothic"/>
      <w:b/>
      <w:caps/>
      <w:color w:val="003300"/>
      <w:spacing w:val="15"/>
      <w:sz w:val="24"/>
    </w:rPr>
  </w:style>
  <w:style w:type="character" w:customStyle="1" w:styleId="Heading3Char">
    <w:name w:val="Heading 3 Char"/>
    <w:basedOn w:val="DefaultParagraphFont"/>
    <w:link w:val="Heading3"/>
    <w:uiPriority w:val="99"/>
    <w:semiHidden/>
    <w:locked/>
    <w:rsid w:val="00067A5C"/>
    <w:rPr>
      <w:caps/>
      <w:color w:val="38332C"/>
      <w:sz w:val="24"/>
    </w:rPr>
  </w:style>
  <w:style w:type="character" w:customStyle="1" w:styleId="Heading4Char">
    <w:name w:val="Heading 4 Char"/>
    <w:basedOn w:val="DefaultParagraphFont"/>
    <w:link w:val="Heading4"/>
    <w:uiPriority w:val="99"/>
    <w:locked/>
    <w:rsid w:val="00067A5C"/>
    <w:rPr>
      <w:caps/>
      <w:color w:val="38332C"/>
      <w:spacing w:val="10"/>
    </w:rPr>
  </w:style>
  <w:style w:type="character" w:customStyle="1" w:styleId="Heading5Char">
    <w:name w:val="Heading 5 Char"/>
    <w:basedOn w:val="DefaultParagraphFont"/>
    <w:link w:val="Heading5"/>
    <w:uiPriority w:val="99"/>
    <w:locked/>
    <w:rsid w:val="00067A5C"/>
    <w:rPr>
      <w:caps/>
      <w:color w:val="38332C"/>
      <w:spacing w:val="10"/>
    </w:rPr>
  </w:style>
  <w:style w:type="character" w:customStyle="1" w:styleId="Heading6Char">
    <w:name w:val="Heading 6 Char"/>
    <w:basedOn w:val="DefaultParagraphFont"/>
    <w:link w:val="Heading6"/>
    <w:uiPriority w:val="99"/>
    <w:locked/>
    <w:rsid w:val="00067A5C"/>
    <w:rPr>
      <w:caps/>
      <w:color w:val="544D43"/>
      <w:spacing w:val="10"/>
    </w:rPr>
  </w:style>
  <w:style w:type="character" w:customStyle="1" w:styleId="Heading7Char">
    <w:name w:val="Heading 7 Char"/>
    <w:basedOn w:val="DefaultParagraphFont"/>
    <w:link w:val="Heading7"/>
    <w:uiPriority w:val="99"/>
    <w:locked/>
    <w:rsid w:val="00067A5C"/>
    <w:rPr>
      <w:i/>
      <w:caps/>
      <w:color w:val="544D43"/>
      <w:spacing w:val="10"/>
    </w:rPr>
  </w:style>
  <w:style w:type="character" w:customStyle="1" w:styleId="Heading8Char">
    <w:name w:val="Heading 8 Char"/>
    <w:basedOn w:val="DefaultParagraphFont"/>
    <w:link w:val="Heading8"/>
    <w:uiPriority w:val="99"/>
    <w:locked/>
    <w:rsid w:val="00067A5C"/>
    <w:rPr>
      <w:caps/>
      <w:spacing w:val="10"/>
      <w:sz w:val="20"/>
    </w:rPr>
  </w:style>
  <w:style w:type="character" w:customStyle="1" w:styleId="Heading9Char">
    <w:name w:val="Heading 9 Char"/>
    <w:basedOn w:val="DefaultParagraphFont"/>
    <w:link w:val="Heading9"/>
    <w:uiPriority w:val="99"/>
    <w:semiHidden/>
    <w:locked/>
    <w:rsid w:val="00067A5C"/>
    <w:rPr>
      <w:i/>
      <w:caps/>
      <w:spacing w:val="10"/>
      <w:sz w:val="20"/>
    </w:rPr>
  </w:style>
  <w:style w:type="character" w:customStyle="1" w:styleId="FootnoteCharacters">
    <w:name w:val="Footnote Characters"/>
    <w:uiPriority w:val="99"/>
    <w:rsid w:val="00067A5C"/>
  </w:style>
  <w:style w:type="character" w:styleId="FootnoteReference">
    <w:name w:val="footnote reference"/>
    <w:basedOn w:val="DefaultParagraphFont"/>
    <w:rsid w:val="00067A5C"/>
    <w:rPr>
      <w:rFonts w:cs="Times New Roman"/>
      <w:vertAlign w:val="superscript"/>
    </w:rPr>
  </w:style>
  <w:style w:type="paragraph" w:styleId="BodyText">
    <w:name w:val="Body Text"/>
    <w:basedOn w:val="Normal"/>
    <w:link w:val="BodyTextChar"/>
    <w:uiPriority w:val="99"/>
    <w:rsid w:val="00067A5C"/>
    <w:pPr>
      <w:spacing w:after="120"/>
    </w:pPr>
    <w:rPr>
      <w:rFonts w:ascii="Times New Roman" w:hAnsi="Times New Roman"/>
      <w:kern w:val="1"/>
      <w:sz w:val="24"/>
      <w:szCs w:val="24"/>
      <w:lang w:val="it-IT" w:eastAsia="ar-SA"/>
    </w:rPr>
  </w:style>
  <w:style w:type="character" w:customStyle="1" w:styleId="BodyTextChar">
    <w:name w:val="Body Text Char"/>
    <w:basedOn w:val="DefaultParagraphFont"/>
    <w:link w:val="BodyText"/>
    <w:uiPriority w:val="99"/>
    <w:locked/>
    <w:rsid w:val="00067A5C"/>
    <w:rPr>
      <w:rFonts w:ascii="Times New Roman" w:hAnsi="Times New Roman"/>
      <w:kern w:val="1"/>
      <w:sz w:val="24"/>
      <w:lang w:val="it-IT" w:eastAsia="ar-SA" w:bidi="ar-SA"/>
    </w:rPr>
  </w:style>
  <w:style w:type="paragraph" w:styleId="FootnoteText">
    <w:name w:val="footnote text"/>
    <w:basedOn w:val="Normal"/>
    <w:link w:val="FootnoteTextChar"/>
    <w:rsid w:val="00067A5C"/>
    <w:pPr>
      <w:suppressLineNumbers/>
      <w:ind w:left="283" w:hanging="283"/>
    </w:pPr>
    <w:rPr>
      <w:rFonts w:ascii="Times New Roman" w:hAnsi="Times New Roman"/>
      <w:kern w:val="1"/>
      <w:szCs w:val="20"/>
      <w:lang w:val="it-IT" w:eastAsia="ar-SA"/>
    </w:rPr>
  </w:style>
  <w:style w:type="character" w:customStyle="1" w:styleId="FootnoteTextChar">
    <w:name w:val="Footnote Text Char"/>
    <w:basedOn w:val="DefaultParagraphFont"/>
    <w:link w:val="FootnoteText"/>
    <w:locked/>
    <w:rsid w:val="00067A5C"/>
    <w:rPr>
      <w:rFonts w:ascii="Times New Roman" w:hAnsi="Times New Roman"/>
      <w:kern w:val="1"/>
      <w:sz w:val="20"/>
      <w:lang w:val="it-IT" w:eastAsia="ar-SA" w:bidi="ar-SA"/>
    </w:rPr>
  </w:style>
  <w:style w:type="paragraph" w:styleId="BalloonText">
    <w:name w:val="Balloon Text"/>
    <w:basedOn w:val="Normal"/>
    <w:link w:val="BalloonTextChar"/>
    <w:uiPriority w:val="99"/>
    <w:semiHidden/>
    <w:rsid w:val="00067A5C"/>
    <w:rPr>
      <w:rFonts w:ascii="Tahoma" w:hAnsi="Tahoma"/>
      <w:kern w:val="1"/>
      <w:sz w:val="16"/>
      <w:szCs w:val="16"/>
      <w:lang w:val="it-IT" w:eastAsia="ar-SA"/>
    </w:rPr>
  </w:style>
  <w:style w:type="character" w:customStyle="1" w:styleId="BalloonTextChar">
    <w:name w:val="Balloon Text Char"/>
    <w:basedOn w:val="DefaultParagraphFont"/>
    <w:link w:val="BalloonText"/>
    <w:uiPriority w:val="99"/>
    <w:semiHidden/>
    <w:locked/>
    <w:rsid w:val="00067A5C"/>
    <w:rPr>
      <w:rFonts w:ascii="Tahoma" w:hAnsi="Tahoma"/>
      <w:kern w:val="1"/>
      <w:sz w:val="16"/>
      <w:lang w:val="it-IT" w:eastAsia="ar-SA" w:bidi="ar-SA"/>
    </w:rPr>
  </w:style>
  <w:style w:type="paragraph" w:styleId="Caption">
    <w:name w:val="caption"/>
    <w:basedOn w:val="Normal"/>
    <w:next w:val="Normal"/>
    <w:uiPriority w:val="99"/>
    <w:qFormat/>
    <w:rsid w:val="00D210A3"/>
    <w:rPr>
      <w:spacing w:val="10"/>
      <w:sz w:val="18"/>
      <w:szCs w:val="18"/>
    </w:rPr>
  </w:style>
  <w:style w:type="paragraph" w:styleId="Title">
    <w:name w:val="Title"/>
    <w:basedOn w:val="Normal"/>
    <w:next w:val="Normal"/>
    <w:link w:val="TitleChar"/>
    <w:uiPriority w:val="10"/>
    <w:qFormat/>
    <w:rsid w:val="00620F09"/>
    <w:pPr>
      <w:pBdr>
        <w:top w:val="dotted" w:sz="2" w:space="1" w:color="38342D"/>
        <w:bottom w:val="dotted" w:sz="2" w:space="6" w:color="38342D"/>
      </w:pBdr>
      <w:spacing w:before="500" w:after="300" w:line="240" w:lineRule="auto"/>
      <w:jc w:val="center"/>
    </w:pPr>
    <w:rPr>
      <w:rFonts w:ascii="Times New Roman" w:hAnsi="Times New Roman"/>
      <w:caps/>
      <w:color w:val="38342D"/>
      <w:spacing w:val="50"/>
      <w:sz w:val="48"/>
      <w:szCs w:val="44"/>
    </w:rPr>
  </w:style>
  <w:style w:type="character" w:customStyle="1" w:styleId="TitleChar">
    <w:name w:val="Title Char"/>
    <w:basedOn w:val="DefaultParagraphFont"/>
    <w:link w:val="Title"/>
    <w:uiPriority w:val="10"/>
    <w:locked/>
    <w:rsid w:val="00620F09"/>
    <w:rPr>
      <w:rFonts w:ascii="Times New Roman" w:hAnsi="Times New Roman"/>
      <w:caps/>
      <w:color w:val="38342D"/>
      <w:spacing w:val="50"/>
      <w:sz w:val="44"/>
    </w:rPr>
  </w:style>
  <w:style w:type="paragraph" w:styleId="Subtitle">
    <w:name w:val="Subtitle"/>
    <w:basedOn w:val="Normal"/>
    <w:next w:val="Normal"/>
    <w:link w:val="SubtitleChar"/>
    <w:uiPriority w:val="99"/>
    <w:qFormat/>
    <w:rsid w:val="00067A5C"/>
    <w:pPr>
      <w:spacing w:after="560" w:line="240" w:lineRule="auto"/>
      <w:jc w:val="center"/>
    </w:pPr>
    <w:rPr>
      <w:rFonts w:ascii="Cambria" w:hAnsi="Cambria"/>
      <w:caps/>
      <w:spacing w:val="20"/>
      <w:sz w:val="18"/>
      <w:szCs w:val="18"/>
    </w:rPr>
  </w:style>
  <w:style w:type="character" w:customStyle="1" w:styleId="SubtitleChar">
    <w:name w:val="Subtitle Char"/>
    <w:basedOn w:val="DefaultParagraphFont"/>
    <w:link w:val="Subtitle"/>
    <w:uiPriority w:val="99"/>
    <w:locked/>
    <w:rsid w:val="00067A5C"/>
    <w:rPr>
      <w:caps/>
      <w:spacing w:val="20"/>
      <w:sz w:val="18"/>
    </w:rPr>
  </w:style>
  <w:style w:type="character" w:styleId="Strong">
    <w:name w:val="Strong"/>
    <w:basedOn w:val="DefaultParagraphFont"/>
    <w:uiPriority w:val="99"/>
    <w:qFormat/>
    <w:rsid w:val="00A70ED5"/>
    <w:rPr>
      <w:rFonts w:cs="Times New Roman"/>
      <w:b/>
      <w:color w:val="000000"/>
      <w:spacing w:val="5"/>
      <w:shd w:val="clear" w:color="auto" w:fill="D9D9D9"/>
    </w:rPr>
  </w:style>
  <w:style w:type="character" w:styleId="Emphasis">
    <w:name w:val="Emphasis"/>
    <w:basedOn w:val="DefaultParagraphFont"/>
    <w:uiPriority w:val="99"/>
    <w:qFormat/>
    <w:rsid w:val="00724764"/>
    <w:rPr>
      <w:rFonts w:ascii="Arial" w:hAnsi="Arial" w:cs="Times New Roman"/>
      <w:caps/>
      <w:spacing w:val="5"/>
      <w:sz w:val="20"/>
    </w:rPr>
  </w:style>
  <w:style w:type="paragraph" w:styleId="NoSpacing">
    <w:name w:val="No Spacing"/>
    <w:basedOn w:val="Normal"/>
    <w:link w:val="NoSpacingChar"/>
    <w:uiPriority w:val="99"/>
    <w:qFormat/>
    <w:rsid w:val="00067A5C"/>
    <w:pPr>
      <w:spacing w:after="0" w:line="240" w:lineRule="auto"/>
    </w:pPr>
  </w:style>
  <w:style w:type="character" w:customStyle="1" w:styleId="NoSpacingChar">
    <w:name w:val="No Spacing Char"/>
    <w:basedOn w:val="DefaultParagraphFont"/>
    <w:link w:val="NoSpacing"/>
    <w:uiPriority w:val="99"/>
    <w:locked/>
    <w:rsid w:val="00067A5C"/>
    <w:rPr>
      <w:rFonts w:cs="Times New Roman"/>
    </w:rPr>
  </w:style>
  <w:style w:type="paragraph" w:styleId="ListParagraph">
    <w:name w:val="List Paragraph"/>
    <w:basedOn w:val="Normal"/>
    <w:uiPriority w:val="34"/>
    <w:qFormat/>
    <w:rsid w:val="00067A5C"/>
    <w:pPr>
      <w:ind w:left="720"/>
      <w:contextualSpacing/>
    </w:pPr>
  </w:style>
  <w:style w:type="paragraph" w:styleId="Quote">
    <w:name w:val="Quote"/>
    <w:basedOn w:val="Normal"/>
    <w:next w:val="Normal"/>
    <w:link w:val="QuoteChar"/>
    <w:uiPriority w:val="99"/>
    <w:qFormat/>
    <w:rsid w:val="00067A5C"/>
    <w:rPr>
      <w:rFonts w:ascii="Cambria" w:hAnsi="Cambria"/>
      <w:i/>
      <w:iCs/>
      <w:szCs w:val="20"/>
    </w:rPr>
  </w:style>
  <w:style w:type="character" w:customStyle="1" w:styleId="QuoteChar">
    <w:name w:val="Quote Char"/>
    <w:basedOn w:val="DefaultParagraphFont"/>
    <w:link w:val="Quote"/>
    <w:uiPriority w:val="99"/>
    <w:locked/>
    <w:rsid w:val="00067A5C"/>
    <w:rPr>
      <w:i/>
    </w:rPr>
  </w:style>
  <w:style w:type="paragraph" w:styleId="IntenseQuote">
    <w:name w:val="Intense Quote"/>
    <w:basedOn w:val="Normal"/>
    <w:next w:val="Normal"/>
    <w:link w:val="IntenseQuoteChar"/>
    <w:uiPriority w:val="99"/>
    <w:qFormat/>
    <w:rsid w:val="00067A5C"/>
    <w:pPr>
      <w:pBdr>
        <w:top w:val="dotted" w:sz="2" w:space="10" w:color="38342D"/>
        <w:bottom w:val="dotted" w:sz="2" w:space="4" w:color="38342D"/>
      </w:pBdr>
      <w:spacing w:before="160" w:line="300" w:lineRule="auto"/>
      <w:ind w:left="1440" w:right="1440"/>
    </w:pPr>
    <w:rPr>
      <w:rFonts w:ascii="Cambria" w:hAnsi="Cambria"/>
      <w:caps/>
      <w:color w:val="38332C"/>
      <w:spacing w:val="5"/>
      <w:szCs w:val="20"/>
    </w:rPr>
  </w:style>
  <w:style w:type="character" w:customStyle="1" w:styleId="IntenseQuoteChar">
    <w:name w:val="Intense Quote Char"/>
    <w:basedOn w:val="DefaultParagraphFont"/>
    <w:link w:val="IntenseQuote"/>
    <w:uiPriority w:val="99"/>
    <w:locked/>
    <w:rsid w:val="00067A5C"/>
    <w:rPr>
      <w:caps/>
      <w:color w:val="38332C"/>
      <w:spacing w:val="5"/>
      <w:sz w:val="20"/>
    </w:rPr>
  </w:style>
  <w:style w:type="character" w:styleId="SubtleEmphasis">
    <w:name w:val="Subtle Emphasis"/>
    <w:basedOn w:val="DefaultParagraphFont"/>
    <w:uiPriority w:val="99"/>
    <w:qFormat/>
    <w:rsid w:val="00067A5C"/>
    <w:rPr>
      <w:i/>
    </w:rPr>
  </w:style>
  <w:style w:type="character" w:styleId="IntenseEmphasis">
    <w:name w:val="Intense Emphasis"/>
    <w:basedOn w:val="DefaultParagraphFont"/>
    <w:uiPriority w:val="99"/>
    <w:qFormat/>
    <w:rsid w:val="00067A5C"/>
    <w:rPr>
      <w:i/>
      <w:caps/>
      <w:spacing w:val="10"/>
      <w:sz w:val="20"/>
    </w:rPr>
  </w:style>
  <w:style w:type="character" w:styleId="SubtleReference">
    <w:name w:val="Subtle Reference"/>
    <w:basedOn w:val="DefaultParagraphFont"/>
    <w:uiPriority w:val="99"/>
    <w:qFormat/>
    <w:rsid w:val="00067A5C"/>
    <w:rPr>
      <w:rFonts w:ascii="Calibri" w:hAnsi="Calibri"/>
      <w:i/>
      <w:color w:val="38332C"/>
    </w:rPr>
  </w:style>
  <w:style w:type="character" w:styleId="IntenseReference">
    <w:name w:val="Intense Reference"/>
    <w:basedOn w:val="DefaultParagraphFont"/>
    <w:uiPriority w:val="99"/>
    <w:qFormat/>
    <w:rsid w:val="00067A5C"/>
    <w:rPr>
      <w:rFonts w:ascii="Calibri" w:hAnsi="Calibri"/>
      <w:b/>
      <w:i/>
      <w:color w:val="38332C"/>
    </w:rPr>
  </w:style>
  <w:style w:type="character" w:styleId="BookTitle">
    <w:name w:val="Book Title"/>
    <w:basedOn w:val="DefaultParagraphFont"/>
    <w:uiPriority w:val="99"/>
    <w:qFormat/>
    <w:rsid w:val="00067A5C"/>
    <w:rPr>
      <w:caps/>
      <w:color w:val="38332C"/>
      <w:spacing w:val="5"/>
      <w:u w:color="38332C"/>
    </w:rPr>
  </w:style>
  <w:style w:type="paragraph" w:styleId="TOCHeading">
    <w:name w:val="TOC Heading"/>
    <w:basedOn w:val="Heading1"/>
    <w:next w:val="Normal"/>
    <w:uiPriority w:val="99"/>
    <w:qFormat/>
    <w:rsid w:val="00CD78C6"/>
    <w:pPr>
      <w:outlineLvl w:val="9"/>
    </w:pPr>
  </w:style>
  <w:style w:type="paragraph" w:styleId="Header">
    <w:name w:val="header"/>
    <w:basedOn w:val="Normal"/>
    <w:link w:val="HeaderChar"/>
    <w:uiPriority w:val="99"/>
    <w:rsid w:val="00D210A3"/>
    <w:pPr>
      <w:tabs>
        <w:tab w:val="center" w:pos="4986"/>
        <w:tab w:val="right" w:pos="9972"/>
      </w:tabs>
      <w:spacing w:after="0" w:line="240" w:lineRule="auto"/>
    </w:pPr>
    <w:rPr>
      <w:szCs w:val="20"/>
    </w:rPr>
  </w:style>
  <w:style w:type="character" w:customStyle="1" w:styleId="HeaderChar">
    <w:name w:val="Header Char"/>
    <w:basedOn w:val="DefaultParagraphFont"/>
    <w:link w:val="Header"/>
    <w:uiPriority w:val="99"/>
    <w:locked/>
    <w:rsid w:val="00D210A3"/>
    <w:rPr>
      <w:rFonts w:ascii="Century Gothic" w:hAnsi="Century Gothic"/>
      <w:sz w:val="20"/>
    </w:rPr>
  </w:style>
  <w:style w:type="paragraph" w:styleId="Footer">
    <w:name w:val="footer"/>
    <w:basedOn w:val="Normal"/>
    <w:link w:val="FooterChar"/>
    <w:uiPriority w:val="99"/>
    <w:rsid w:val="00D210A3"/>
    <w:pPr>
      <w:tabs>
        <w:tab w:val="center" w:pos="4986"/>
        <w:tab w:val="right" w:pos="9972"/>
      </w:tabs>
      <w:spacing w:after="0" w:line="240" w:lineRule="auto"/>
    </w:pPr>
    <w:rPr>
      <w:szCs w:val="20"/>
    </w:rPr>
  </w:style>
  <w:style w:type="character" w:customStyle="1" w:styleId="FooterChar">
    <w:name w:val="Footer Char"/>
    <w:basedOn w:val="DefaultParagraphFont"/>
    <w:link w:val="Footer"/>
    <w:uiPriority w:val="99"/>
    <w:locked/>
    <w:rsid w:val="00D210A3"/>
    <w:rPr>
      <w:rFonts w:ascii="Century Gothic" w:hAnsi="Century Gothic"/>
      <w:sz w:val="20"/>
    </w:rPr>
  </w:style>
  <w:style w:type="paragraph" w:styleId="TOC1">
    <w:name w:val="toc 1"/>
    <w:basedOn w:val="Normal"/>
    <w:next w:val="Normal"/>
    <w:autoRedefine/>
    <w:uiPriority w:val="39"/>
    <w:rsid w:val="004C0F49"/>
    <w:pPr>
      <w:spacing w:after="100"/>
    </w:pPr>
  </w:style>
  <w:style w:type="paragraph" w:styleId="TOC2">
    <w:name w:val="toc 2"/>
    <w:basedOn w:val="Normal"/>
    <w:next w:val="Normal"/>
    <w:autoRedefine/>
    <w:uiPriority w:val="39"/>
    <w:rsid w:val="004C0F49"/>
    <w:pPr>
      <w:spacing w:after="100"/>
      <w:ind w:left="200"/>
    </w:pPr>
  </w:style>
  <w:style w:type="character" w:styleId="Hyperlink">
    <w:name w:val="Hyperlink"/>
    <w:basedOn w:val="DefaultParagraphFont"/>
    <w:uiPriority w:val="99"/>
    <w:rsid w:val="00F346DE"/>
    <w:rPr>
      <w:rFonts w:cs="Times New Roman"/>
      <w:color w:val="0070C0"/>
      <w:u w:val="single"/>
    </w:rPr>
  </w:style>
  <w:style w:type="character" w:customStyle="1" w:styleId="apple-style-span">
    <w:name w:val="apple-style-span"/>
    <w:basedOn w:val="DefaultParagraphFont"/>
    <w:rsid w:val="00025800"/>
    <w:rPr>
      <w:rFonts w:cs="Times New Roman"/>
    </w:rPr>
  </w:style>
  <w:style w:type="character" w:customStyle="1" w:styleId="apple-converted-space">
    <w:name w:val="apple-converted-space"/>
    <w:basedOn w:val="DefaultParagraphFont"/>
    <w:uiPriority w:val="99"/>
    <w:rsid w:val="00333ADE"/>
    <w:rPr>
      <w:rFonts w:cs="Times New Roman"/>
    </w:rPr>
  </w:style>
  <w:style w:type="paragraph" w:styleId="EndnoteText">
    <w:name w:val="endnote text"/>
    <w:basedOn w:val="Normal"/>
    <w:link w:val="EndnoteTextChar"/>
    <w:uiPriority w:val="99"/>
    <w:semiHidden/>
    <w:rsid w:val="004D38AA"/>
    <w:pPr>
      <w:spacing w:after="0" w:line="240" w:lineRule="auto"/>
    </w:pPr>
    <w:rPr>
      <w:szCs w:val="20"/>
    </w:rPr>
  </w:style>
  <w:style w:type="character" w:customStyle="1" w:styleId="EndnoteTextChar">
    <w:name w:val="Endnote Text Char"/>
    <w:basedOn w:val="DefaultParagraphFont"/>
    <w:link w:val="EndnoteText"/>
    <w:uiPriority w:val="99"/>
    <w:semiHidden/>
    <w:locked/>
    <w:rsid w:val="004D38AA"/>
    <w:rPr>
      <w:rFonts w:ascii="Century Gothic" w:hAnsi="Century Gothic"/>
      <w:sz w:val="20"/>
    </w:rPr>
  </w:style>
  <w:style w:type="character" w:styleId="EndnoteReference">
    <w:name w:val="endnote reference"/>
    <w:basedOn w:val="DefaultParagraphFont"/>
    <w:uiPriority w:val="99"/>
    <w:semiHidden/>
    <w:rsid w:val="004D38AA"/>
    <w:rPr>
      <w:rFonts w:cs="Times New Roman"/>
      <w:vertAlign w:val="superscript"/>
    </w:rPr>
  </w:style>
  <w:style w:type="character" w:styleId="PlaceholderText">
    <w:name w:val="Placeholder Text"/>
    <w:basedOn w:val="DefaultParagraphFont"/>
    <w:uiPriority w:val="99"/>
    <w:semiHidden/>
    <w:rsid w:val="00F620D8"/>
    <w:rPr>
      <w:color w:val="808080"/>
    </w:rPr>
  </w:style>
  <w:style w:type="character" w:customStyle="1" w:styleId="hiddenelem">
    <w:name w:val="hidden_elem"/>
    <w:basedOn w:val="DefaultParagraphFont"/>
    <w:uiPriority w:val="99"/>
    <w:rsid w:val="002133E0"/>
    <w:rPr>
      <w:rFonts w:cs="Times New Roman"/>
    </w:rPr>
  </w:style>
  <w:style w:type="character" w:customStyle="1" w:styleId="fcg">
    <w:name w:val="fcg"/>
    <w:basedOn w:val="DefaultParagraphFont"/>
    <w:uiPriority w:val="99"/>
    <w:rsid w:val="002133E0"/>
    <w:rPr>
      <w:rFonts w:cs="Times New Roman"/>
    </w:rPr>
  </w:style>
  <w:style w:type="character" w:customStyle="1" w:styleId="timestamp">
    <w:name w:val="timestamp"/>
    <w:basedOn w:val="DefaultParagraphFont"/>
    <w:uiPriority w:val="99"/>
    <w:rsid w:val="002133E0"/>
    <w:rPr>
      <w:rFonts w:cs="Times New Roman"/>
    </w:rPr>
  </w:style>
  <w:style w:type="character" w:customStyle="1" w:styleId="emotetext">
    <w:name w:val="emote_text"/>
    <w:basedOn w:val="DefaultParagraphFont"/>
    <w:uiPriority w:val="99"/>
    <w:rsid w:val="002133E0"/>
    <w:rPr>
      <w:rFonts w:cs="Times New Roman"/>
    </w:rPr>
  </w:style>
  <w:style w:type="table" w:styleId="TableGrid">
    <w:name w:val="Table Grid"/>
    <w:basedOn w:val="TableNormal"/>
    <w:uiPriority w:val="99"/>
    <w:rsid w:val="00440FAC"/>
    <w:rPr>
      <w:rFonts w:ascii="Calibri" w:hAnsi="Calibri"/>
      <w:sz w:val="20"/>
      <w:szCs w:val="20"/>
      <w:lang w:val="it-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221D50"/>
    <w:rPr>
      <w:rFonts w:cs="Times New Roman"/>
      <w:color w:val="FFA94A"/>
      <w:u w:val="single"/>
    </w:rPr>
  </w:style>
  <w:style w:type="character" w:customStyle="1" w:styleId="tool">
    <w:name w:val="tool"/>
    <w:basedOn w:val="DefaultParagraphFont"/>
    <w:rsid w:val="00115AC0"/>
    <w:rPr>
      <w:rFonts w:cs="Times New Roman"/>
    </w:rPr>
  </w:style>
  <w:style w:type="character" w:customStyle="1" w:styleId="tip">
    <w:name w:val="tip"/>
    <w:basedOn w:val="DefaultParagraphFont"/>
    <w:uiPriority w:val="99"/>
    <w:rsid w:val="00115AC0"/>
    <w:rPr>
      <w:rFonts w:cs="Times New Roman"/>
    </w:rPr>
  </w:style>
  <w:style w:type="paragraph" w:styleId="NormalWeb">
    <w:name w:val="Normal (Web)"/>
    <w:basedOn w:val="Normal"/>
    <w:uiPriority w:val="99"/>
    <w:semiHidden/>
    <w:unhideWhenUsed/>
    <w:rsid w:val="001851AD"/>
    <w:pPr>
      <w:spacing w:before="100" w:beforeAutospacing="1" w:after="100" w:afterAutospacing="1" w:line="240" w:lineRule="auto"/>
      <w:jc w:val="left"/>
    </w:pPr>
    <w:rPr>
      <w:rFonts w:ascii="Times New Roman" w:hAnsi="Times New Roman"/>
      <w:sz w:val="24"/>
      <w:szCs w:val="24"/>
      <w:lang w:val="en-GB" w:eastAsia="en-GB"/>
    </w:rPr>
  </w:style>
  <w:style w:type="paragraph" w:customStyle="1" w:styleId="Default">
    <w:name w:val="Default"/>
    <w:rsid w:val="008A2A41"/>
    <w:pPr>
      <w:autoSpaceDE w:val="0"/>
      <w:autoSpaceDN w:val="0"/>
      <w:adjustRightInd w:val="0"/>
    </w:pPr>
    <w:rPr>
      <w:rFonts w:eastAsia="Calibri" w:cs="Cambria"/>
      <w:color w:val="000000"/>
      <w:sz w:val="24"/>
      <w:szCs w:val="24"/>
      <w:lang w:val="en-GB"/>
    </w:rPr>
  </w:style>
  <w:style w:type="character" w:customStyle="1" w:styleId="A1">
    <w:name w:val="A1"/>
    <w:uiPriority w:val="99"/>
    <w:rsid w:val="00B857AD"/>
    <w:rPr>
      <w:rFonts w:cs="Benton Gothic"/>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qFormat="1"/>
    <w:lsdException w:name="Book Title" w:uiPriority="33" w:qFormat="1"/>
    <w:lsdException w:name="Bibliography" w:semiHidden="1" w:uiPriority="37" w:unhideWhenUsed="1"/>
    <w:lsdException w:name="TOC Heading" w:uiPriority="39" w:qFormat="1"/>
  </w:latentStyles>
  <w:style w:type="paragraph" w:default="1" w:styleId="Normale">
    <w:name w:val="Normal"/>
    <w:qFormat/>
    <w:rsid w:val="0099672C"/>
    <w:pPr>
      <w:spacing w:after="200" w:line="252" w:lineRule="auto"/>
      <w:jc w:val="both"/>
    </w:pPr>
    <w:rPr>
      <w:rFonts w:ascii="Arial" w:hAnsi="Arial"/>
    </w:rPr>
  </w:style>
  <w:style w:type="paragraph" w:styleId="Titolo1">
    <w:name w:val="heading 1"/>
    <w:basedOn w:val="Normale"/>
    <w:next w:val="Normale"/>
    <w:link w:val="Titolo1Carattere"/>
    <w:uiPriority w:val="99"/>
    <w:qFormat/>
    <w:rsid w:val="00DB428B"/>
    <w:pPr>
      <w:pBdr>
        <w:top w:val="thinThickSmallGap" w:sz="12" w:space="1" w:color="544D43"/>
        <w:bottom w:val="thinThickSmallGap" w:sz="12" w:space="1" w:color="544D43"/>
      </w:pBdr>
      <w:spacing w:before="600"/>
      <w:jc w:val="center"/>
      <w:outlineLvl w:val="0"/>
    </w:pPr>
    <w:rPr>
      <w:b/>
      <w:caps/>
      <w:color w:val="003300"/>
      <w:spacing w:val="20"/>
      <w:sz w:val="28"/>
      <w:szCs w:val="28"/>
    </w:rPr>
  </w:style>
  <w:style w:type="paragraph" w:styleId="Titolo2">
    <w:name w:val="heading 2"/>
    <w:basedOn w:val="Normale"/>
    <w:next w:val="Normale"/>
    <w:link w:val="Titolo2Carattere"/>
    <w:uiPriority w:val="9"/>
    <w:qFormat/>
    <w:rsid w:val="003C03D1"/>
    <w:pPr>
      <w:pBdr>
        <w:bottom w:val="single" w:sz="4" w:space="1" w:color="38332C"/>
      </w:pBdr>
      <w:spacing w:before="400"/>
      <w:jc w:val="center"/>
      <w:outlineLvl w:val="1"/>
    </w:pPr>
    <w:rPr>
      <w:b/>
      <w:caps/>
      <w:color w:val="003300"/>
      <w:spacing w:val="15"/>
      <w:sz w:val="24"/>
      <w:szCs w:val="24"/>
    </w:rPr>
  </w:style>
  <w:style w:type="paragraph" w:styleId="Titolo3">
    <w:name w:val="heading 3"/>
    <w:basedOn w:val="Normale"/>
    <w:next w:val="Normale"/>
    <w:link w:val="Titolo3Carattere"/>
    <w:uiPriority w:val="99"/>
    <w:qFormat/>
    <w:rsid w:val="00067A5C"/>
    <w:pPr>
      <w:pBdr>
        <w:top w:val="dotted" w:sz="4" w:space="1" w:color="38332C"/>
        <w:bottom w:val="dotted" w:sz="4" w:space="1" w:color="38332C"/>
      </w:pBdr>
      <w:spacing w:before="300"/>
      <w:jc w:val="center"/>
      <w:outlineLvl w:val="2"/>
    </w:pPr>
    <w:rPr>
      <w:rFonts w:ascii="Cambria" w:hAnsi="Cambria"/>
      <w:caps/>
      <w:color w:val="38332C"/>
      <w:sz w:val="24"/>
      <w:szCs w:val="24"/>
    </w:rPr>
  </w:style>
  <w:style w:type="paragraph" w:styleId="Titolo4">
    <w:name w:val="heading 4"/>
    <w:basedOn w:val="Normale"/>
    <w:next w:val="Normale"/>
    <w:link w:val="Titolo4Carattere"/>
    <w:uiPriority w:val="99"/>
    <w:qFormat/>
    <w:rsid w:val="00067A5C"/>
    <w:pPr>
      <w:pBdr>
        <w:bottom w:val="dotted" w:sz="4" w:space="1" w:color="544D43"/>
      </w:pBdr>
      <w:spacing w:after="120"/>
      <w:jc w:val="center"/>
      <w:outlineLvl w:val="3"/>
    </w:pPr>
    <w:rPr>
      <w:rFonts w:ascii="Cambria" w:hAnsi="Cambria"/>
      <w:caps/>
      <w:color w:val="38332C"/>
      <w:spacing w:val="10"/>
      <w:szCs w:val="20"/>
    </w:rPr>
  </w:style>
  <w:style w:type="paragraph" w:styleId="Titolo5">
    <w:name w:val="heading 5"/>
    <w:basedOn w:val="Normale"/>
    <w:next w:val="Normale"/>
    <w:link w:val="Titolo5Carattere"/>
    <w:uiPriority w:val="99"/>
    <w:qFormat/>
    <w:rsid w:val="00067A5C"/>
    <w:pPr>
      <w:spacing w:before="320" w:after="120"/>
      <w:jc w:val="center"/>
      <w:outlineLvl w:val="4"/>
    </w:pPr>
    <w:rPr>
      <w:rFonts w:ascii="Cambria" w:hAnsi="Cambria"/>
      <w:caps/>
      <w:color w:val="38332C"/>
      <w:spacing w:val="10"/>
      <w:szCs w:val="20"/>
    </w:rPr>
  </w:style>
  <w:style w:type="paragraph" w:styleId="Titolo6">
    <w:name w:val="heading 6"/>
    <w:basedOn w:val="Normale"/>
    <w:next w:val="Normale"/>
    <w:link w:val="Titolo6Carattere"/>
    <w:uiPriority w:val="99"/>
    <w:qFormat/>
    <w:rsid w:val="00067A5C"/>
    <w:pPr>
      <w:spacing w:after="120"/>
      <w:jc w:val="center"/>
      <w:outlineLvl w:val="5"/>
    </w:pPr>
    <w:rPr>
      <w:rFonts w:ascii="Cambria" w:hAnsi="Cambria"/>
      <w:caps/>
      <w:color w:val="544D43"/>
      <w:spacing w:val="10"/>
      <w:szCs w:val="20"/>
    </w:rPr>
  </w:style>
  <w:style w:type="paragraph" w:styleId="Titolo7">
    <w:name w:val="heading 7"/>
    <w:basedOn w:val="Normale"/>
    <w:next w:val="Normale"/>
    <w:link w:val="Titolo7Carattere"/>
    <w:uiPriority w:val="99"/>
    <w:qFormat/>
    <w:rsid w:val="00067A5C"/>
    <w:pPr>
      <w:spacing w:after="120"/>
      <w:jc w:val="center"/>
      <w:outlineLvl w:val="6"/>
    </w:pPr>
    <w:rPr>
      <w:rFonts w:ascii="Cambria" w:hAnsi="Cambria"/>
      <w:i/>
      <w:iCs/>
      <w:caps/>
      <w:color w:val="544D43"/>
      <w:spacing w:val="10"/>
      <w:szCs w:val="20"/>
    </w:rPr>
  </w:style>
  <w:style w:type="paragraph" w:styleId="Titolo8">
    <w:name w:val="heading 8"/>
    <w:basedOn w:val="Normale"/>
    <w:next w:val="Normale"/>
    <w:link w:val="Titolo8Carattere"/>
    <w:uiPriority w:val="99"/>
    <w:qFormat/>
    <w:rsid w:val="00067A5C"/>
    <w:pPr>
      <w:spacing w:after="120"/>
      <w:jc w:val="center"/>
      <w:outlineLvl w:val="7"/>
    </w:pPr>
    <w:rPr>
      <w:rFonts w:ascii="Cambria" w:hAnsi="Cambria"/>
      <w:caps/>
      <w:spacing w:val="10"/>
      <w:szCs w:val="20"/>
    </w:rPr>
  </w:style>
  <w:style w:type="paragraph" w:styleId="Titolo9">
    <w:name w:val="heading 9"/>
    <w:basedOn w:val="Normale"/>
    <w:next w:val="Normale"/>
    <w:link w:val="Titolo9Carattere"/>
    <w:uiPriority w:val="99"/>
    <w:qFormat/>
    <w:rsid w:val="00067A5C"/>
    <w:pPr>
      <w:spacing w:after="120"/>
      <w:jc w:val="center"/>
      <w:outlineLvl w:val="8"/>
    </w:pPr>
    <w:rPr>
      <w:rFonts w:ascii="Cambria" w:hAnsi="Cambria"/>
      <w:i/>
      <w:iCs/>
      <w:caps/>
      <w:spacing w:val="1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DB428B"/>
    <w:rPr>
      <w:rFonts w:ascii="Century Gothic" w:hAnsi="Century Gothic"/>
      <w:b/>
      <w:caps/>
      <w:color w:val="003300"/>
      <w:spacing w:val="20"/>
      <w:sz w:val="28"/>
    </w:rPr>
  </w:style>
  <w:style w:type="character" w:customStyle="1" w:styleId="Titolo2Carattere">
    <w:name w:val="Titolo 2 Carattere"/>
    <w:basedOn w:val="Carpredefinitoparagrafo"/>
    <w:link w:val="Titolo2"/>
    <w:uiPriority w:val="9"/>
    <w:locked/>
    <w:rsid w:val="003C03D1"/>
    <w:rPr>
      <w:rFonts w:ascii="Century Gothic" w:hAnsi="Century Gothic"/>
      <w:b/>
      <w:caps/>
      <w:color w:val="003300"/>
      <w:spacing w:val="15"/>
      <w:sz w:val="24"/>
    </w:rPr>
  </w:style>
  <w:style w:type="character" w:customStyle="1" w:styleId="Titolo3Carattere">
    <w:name w:val="Titolo 3 Carattere"/>
    <w:basedOn w:val="Carpredefinitoparagrafo"/>
    <w:link w:val="Titolo3"/>
    <w:uiPriority w:val="99"/>
    <w:semiHidden/>
    <w:locked/>
    <w:rsid w:val="00067A5C"/>
    <w:rPr>
      <w:caps/>
      <w:color w:val="38332C"/>
      <w:sz w:val="24"/>
    </w:rPr>
  </w:style>
  <w:style w:type="character" w:customStyle="1" w:styleId="Titolo4Carattere">
    <w:name w:val="Titolo 4 Carattere"/>
    <w:basedOn w:val="Carpredefinitoparagrafo"/>
    <w:link w:val="Titolo4"/>
    <w:uiPriority w:val="99"/>
    <w:locked/>
    <w:rsid w:val="00067A5C"/>
    <w:rPr>
      <w:caps/>
      <w:color w:val="38332C"/>
      <w:spacing w:val="10"/>
    </w:rPr>
  </w:style>
  <w:style w:type="character" w:customStyle="1" w:styleId="Titolo5Carattere">
    <w:name w:val="Titolo 5 Carattere"/>
    <w:basedOn w:val="Carpredefinitoparagrafo"/>
    <w:link w:val="Titolo5"/>
    <w:uiPriority w:val="99"/>
    <w:locked/>
    <w:rsid w:val="00067A5C"/>
    <w:rPr>
      <w:caps/>
      <w:color w:val="38332C"/>
      <w:spacing w:val="10"/>
    </w:rPr>
  </w:style>
  <w:style w:type="character" w:customStyle="1" w:styleId="Titolo6Carattere">
    <w:name w:val="Titolo 6 Carattere"/>
    <w:basedOn w:val="Carpredefinitoparagrafo"/>
    <w:link w:val="Titolo6"/>
    <w:uiPriority w:val="99"/>
    <w:locked/>
    <w:rsid w:val="00067A5C"/>
    <w:rPr>
      <w:caps/>
      <w:color w:val="544D43"/>
      <w:spacing w:val="10"/>
    </w:rPr>
  </w:style>
  <w:style w:type="character" w:customStyle="1" w:styleId="Titolo7Carattere">
    <w:name w:val="Titolo 7 Carattere"/>
    <w:basedOn w:val="Carpredefinitoparagrafo"/>
    <w:link w:val="Titolo7"/>
    <w:uiPriority w:val="99"/>
    <w:locked/>
    <w:rsid w:val="00067A5C"/>
    <w:rPr>
      <w:i/>
      <w:caps/>
      <w:color w:val="544D43"/>
      <w:spacing w:val="10"/>
    </w:rPr>
  </w:style>
  <w:style w:type="character" w:customStyle="1" w:styleId="Titolo8Carattere">
    <w:name w:val="Titolo 8 Carattere"/>
    <w:basedOn w:val="Carpredefinitoparagrafo"/>
    <w:link w:val="Titolo8"/>
    <w:uiPriority w:val="99"/>
    <w:locked/>
    <w:rsid w:val="00067A5C"/>
    <w:rPr>
      <w:caps/>
      <w:spacing w:val="10"/>
      <w:sz w:val="20"/>
    </w:rPr>
  </w:style>
  <w:style w:type="character" w:customStyle="1" w:styleId="Titolo9Carattere">
    <w:name w:val="Titolo 9 Carattere"/>
    <w:basedOn w:val="Carpredefinitoparagrafo"/>
    <w:link w:val="Titolo9"/>
    <w:uiPriority w:val="99"/>
    <w:semiHidden/>
    <w:locked/>
    <w:rsid w:val="00067A5C"/>
    <w:rPr>
      <w:i/>
      <w:caps/>
      <w:spacing w:val="10"/>
      <w:sz w:val="20"/>
    </w:rPr>
  </w:style>
  <w:style w:type="character" w:customStyle="1" w:styleId="FootnoteCharacters">
    <w:name w:val="Footnote Characters"/>
    <w:uiPriority w:val="99"/>
    <w:rsid w:val="00067A5C"/>
  </w:style>
  <w:style w:type="character" w:styleId="Rimandonotaapidipagina">
    <w:name w:val="footnote reference"/>
    <w:basedOn w:val="Carpredefinitoparagrafo"/>
    <w:uiPriority w:val="99"/>
    <w:rsid w:val="00067A5C"/>
    <w:rPr>
      <w:rFonts w:cs="Times New Roman"/>
      <w:vertAlign w:val="superscript"/>
    </w:rPr>
  </w:style>
  <w:style w:type="paragraph" w:styleId="Corpotesto">
    <w:name w:val="Body Text"/>
    <w:basedOn w:val="Normale"/>
    <w:link w:val="CorpotestoCarattere"/>
    <w:uiPriority w:val="99"/>
    <w:rsid w:val="00067A5C"/>
    <w:pPr>
      <w:spacing w:after="120"/>
    </w:pPr>
    <w:rPr>
      <w:rFonts w:ascii="Times New Roman" w:hAnsi="Times New Roman"/>
      <w:kern w:val="1"/>
      <w:sz w:val="24"/>
      <w:szCs w:val="24"/>
      <w:lang w:val="it-IT" w:eastAsia="ar-SA"/>
    </w:rPr>
  </w:style>
  <w:style w:type="character" w:customStyle="1" w:styleId="CorpotestoCarattere">
    <w:name w:val="Corpo testo Carattere"/>
    <w:basedOn w:val="Carpredefinitoparagrafo"/>
    <w:link w:val="Corpotesto"/>
    <w:uiPriority w:val="99"/>
    <w:locked/>
    <w:rsid w:val="00067A5C"/>
    <w:rPr>
      <w:rFonts w:ascii="Times New Roman" w:hAnsi="Times New Roman"/>
      <w:kern w:val="1"/>
      <w:sz w:val="24"/>
      <w:lang w:val="it-IT" w:eastAsia="ar-SA" w:bidi="ar-SA"/>
    </w:rPr>
  </w:style>
  <w:style w:type="paragraph" w:styleId="Testonotaapidipagina">
    <w:name w:val="footnote text"/>
    <w:basedOn w:val="Normale"/>
    <w:link w:val="TestonotaapidipaginaCarattere"/>
    <w:uiPriority w:val="99"/>
    <w:rsid w:val="00067A5C"/>
    <w:pPr>
      <w:suppressLineNumbers/>
      <w:ind w:left="283" w:hanging="283"/>
    </w:pPr>
    <w:rPr>
      <w:rFonts w:ascii="Times New Roman" w:hAnsi="Times New Roman"/>
      <w:kern w:val="1"/>
      <w:szCs w:val="20"/>
      <w:lang w:val="it-IT" w:eastAsia="ar-SA"/>
    </w:rPr>
  </w:style>
  <w:style w:type="character" w:customStyle="1" w:styleId="TestonotaapidipaginaCarattere">
    <w:name w:val="Testo nota a piè di pagina Carattere"/>
    <w:basedOn w:val="Carpredefinitoparagrafo"/>
    <w:link w:val="Testonotaapidipagina"/>
    <w:uiPriority w:val="99"/>
    <w:locked/>
    <w:rsid w:val="00067A5C"/>
    <w:rPr>
      <w:rFonts w:ascii="Times New Roman" w:hAnsi="Times New Roman"/>
      <w:kern w:val="1"/>
      <w:sz w:val="20"/>
      <w:lang w:val="it-IT" w:eastAsia="ar-SA" w:bidi="ar-SA"/>
    </w:rPr>
  </w:style>
  <w:style w:type="paragraph" w:styleId="Testofumetto">
    <w:name w:val="Balloon Text"/>
    <w:basedOn w:val="Normale"/>
    <w:link w:val="TestofumettoCarattere"/>
    <w:uiPriority w:val="99"/>
    <w:semiHidden/>
    <w:rsid w:val="00067A5C"/>
    <w:rPr>
      <w:rFonts w:ascii="Tahoma" w:hAnsi="Tahoma"/>
      <w:kern w:val="1"/>
      <w:sz w:val="16"/>
      <w:szCs w:val="16"/>
      <w:lang w:val="it-IT" w:eastAsia="ar-SA"/>
    </w:rPr>
  </w:style>
  <w:style w:type="character" w:customStyle="1" w:styleId="TestofumettoCarattere">
    <w:name w:val="Testo fumetto Carattere"/>
    <w:basedOn w:val="Carpredefinitoparagrafo"/>
    <w:link w:val="Testofumetto"/>
    <w:uiPriority w:val="99"/>
    <w:semiHidden/>
    <w:locked/>
    <w:rsid w:val="00067A5C"/>
    <w:rPr>
      <w:rFonts w:ascii="Tahoma" w:hAnsi="Tahoma"/>
      <w:kern w:val="1"/>
      <w:sz w:val="16"/>
      <w:lang w:val="it-IT" w:eastAsia="ar-SA" w:bidi="ar-SA"/>
    </w:rPr>
  </w:style>
  <w:style w:type="paragraph" w:styleId="Didascalia">
    <w:name w:val="caption"/>
    <w:basedOn w:val="Normale"/>
    <w:next w:val="Normale"/>
    <w:uiPriority w:val="99"/>
    <w:qFormat/>
    <w:rsid w:val="00D210A3"/>
    <w:rPr>
      <w:spacing w:val="10"/>
      <w:sz w:val="18"/>
      <w:szCs w:val="18"/>
    </w:rPr>
  </w:style>
  <w:style w:type="paragraph" w:styleId="Titolo">
    <w:name w:val="Title"/>
    <w:basedOn w:val="Normale"/>
    <w:next w:val="Normale"/>
    <w:link w:val="TitoloCarattere"/>
    <w:uiPriority w:val="99"/>
    <w:qFormat/>
    <w:rsid w:val="00620F09"/>
    <w:pPr>
      <w:pBdr>
        <w:top w:val="dotted" w:sz="2" w:space="1" w:color="38342D"/>
        <w:bottom w:val="dotted" w:sz="2" w:space="6" w:color="38342D"/>
      </w:pBdr>
      <w:spacing w:before="500" w:after="300" w:line="240" w:lineRule="auto"/>
      <w:jc w:val="center"/>
    </w:pPr>
    <w:rPr>
      <w:rFonts w:ascii="Times New Roman" w:hAnsi="Times New Roman"/>
      <w:caps/>
      <w:color w:val="38342D"/>
      <w:spacing w:val="50"/>
      <w:sz w:val="48"/>
      <w:szCs w:val="44"/>
    </w:rPr>
  </w:style>
  <w:style w:type="character" w:customStyle="1" w:styleId="TitoloCarattere">
    <w:name w:val="Titolo Carattere"/>
    <w:basedOn w:val="Carpredefinitoparagrafo"/>
    <w:link w:val="Titolo"/>
    <w:uiPriority w:val="99"/>
    <w:locked/>
    <w:rsid w:val="00620F09"/>
    <w:rPr>
      <w:rFonts w:ascii="Times New Roman" w:hAnsi="Times New Roman"/>
      <w:caps/>
      <w:color w:val="38342D"/>
      <w:spacing w:val="50"/>
      <w:sz w:val="44"/>
    </w:rPr>
  </w:style>
  <w:style w:type="paragraph" w:styleId="Sottotitolo">
    <w:name w:val="Subtitle"/>
    <w:basedOn w:val="Normale"/>
    <w:next w:val="Normale"/>
    <w:link w:val="SottotitoloCarattere"/>
    <w:uiPriority w:val="99"/>
    <w:qFormat/>
    <w:rsid w:val="00067A5C"/>
    <w:pPr>
      <w:spacing w:after="560" w:line="240" w:lineRule="auto"/>
      <w:jc w:val="center"/>
    </w:pPr>
    <w:rPr>
      <w:rFonts w:ascii="Cambria" w:hAnsi="Cambria"/>
      <w:caps/>
      <w:spacing w:val="20"/>
      <w:sz w:val="18"/>
      <w:szCs w:val="18"/>
    </w:rPr>
  </w:style>
  <w:style w:type="character" w:customStyle="1" w:styleId="SottotitoloCarattere">
    <w:name w:val="Sottotitolo Carattere"/>
    <w:basedOn w:val="Carpredefinitoparagrafo"/>
    <w:link w:val="Sottotitolo"/>
    <w:uiPriority w:val="99"/>
    <w:locked/>
    <w:rsid w:val="00067A5C"/>
    <w:rPr>
      <w:caps/>
      <w:spacing w:val="20"/>
      <w:sz w:val="18"/>
    </w:rPr>
  </w:style>
  <w:style w:type="character" w:styleId="Enfasigrassetto">
    <w:name w:val="Strong"/>
    <w:basedOn w:val="Carpredefinitoparagrafo"/>
    <w:uiPriority w:val="99"/>
    <w:qFormat/>
    <w:rsid w:val="00A70ED5"/>
    <w:rPr>
      <w:rFonts w:cs="Times New Roman"/>
      <w:b/>
      <w:color w:val="000000"/>
      <w:spacing w:val="5"/>
      <w:shd w:val="clear" w:color="auto" w:fill="D9D9D9"/>
    </w:rPr>
  </w:style>
  <w:style w:type="character" w:styleId="Enfasicorsivo">
    <w:name w:val="Emphasis"/>
    <w:basedOn w:val="Carpredefinitoparagrafo"/>
    <w:uiPriority w:val="99"/>
    <w:qFormat/>
    <w:rsid w:val="00724764"/>
    <w:rPr>
      <w:rFonts w:ascii="Arial" w:hAnsi="Arial" w:cs="Times New Roman"/>
      <w:caps/>
      <w:spacing w:val="5"/>
      <w:sz w:val="20"/>
    </w:rPr>
  </w:style>
  <w:style w:type="paragraph" w:styleId="Nessunaspaziatura">
    <w:name w:val="No Spacing"/>
    <w:basedOn w:val="Normale"/>
    <w:link w:val="NessunaspaziaturaCarattere"/>
    <w:uiPriority w:val="99"/>
    <w:qFormat/>
    <w:rsid w:val="00067A5C"/>
    <w:pPr>
      <w:spacing w:after="0" w:line="240" w:lineRule="auto"/>
    </w:pPr>
  </w:style>
  <w:style w:type="character" w:customStyle="1" w:styleId="NessunaspaziaturaCarattere">
    <w:name w:val="Nessuna spaziatura Carattere"/>
    <w:basedOn w:val="Carpredefinitoparagrafo"/>
    <w:link w:val="Nessunaspaziatura"/>
    <w:uiPriority w:val="99"/>
    <w:locked/>
    <w:rsid w:val="00067A5C"/>
    <w:rPr>
      <w:rFonts w:cs="Times New Roman"/>
    </w:rPr>
  </w:style>
  <w:style w:type="paragraph" w:styleId="Paragrafoelenco">
    <w:name w:val="List Paragraph"/>
    <w:basedOn w:val="Normale"/>
    <w:uiPriority w:val="34"/>
    <w:qFormat/>
    <w:rsid w:val="00067A5C"/>
    <w:pPr>
      <w:ind w:left="720"/>
      <w:contextualSpacing/>
    </w:pPr>
  </w:style>
  <w:style w:type="paragraph" w:styleId="Citazione">
    <w:name w:val="Quote"/>
    <w:basedOn w:val="Normale"/>
    <w:next w:val="Normale"/>
    <w:link w:val="CitazioneCarattere"/>
    <w:uiPriority w:val="99"/>
    <w:qFormat/>
    <w:rsid w:val="00067A5C"/>
    <w:rPr>
      <w:rFonts w:ascii="Cambria" w:hAnsi="Cambria"/>
      <w:i/>
      <w:iCs/>
      <w:szCs w:val="20"/>
    </w:rPr>
  </w:style>
  <w:style w:type="character" w:customStyle="1" w:styleId="CitazioneCarattere">
    <w:name w:val="Citazione Carattere"/>
    <w:basedOn w:val="Carpredefinitoparagrafo"/>
    <w:link w:val="Citazione"/>
    <w:uiPriority w:val="99"/>
    <w:locked/>
    <w:rsid w:val="00067A5C"/>
    <w:rPr>
      <w:i/>
    </w:rPr>
  </w:style>
  <w:style w:type="paragraph" w:styleId="Citazioneintensa">
    <w:name w:val="Intense Quote"/>
    <w:basedOn w:val="Normale"/>
    <w:next w:val="Normale"/>
    <w:link w:val="CitazioneintensaCarattere"/>
    <w:uiPriority w:val="99"/>
    <w:qFormat/>
    <w:rsid w:val="00067A5C"/>
    <w:pPr>
      <w:pBdr>
        <w:top w:val="dotted" w:sz="2" w:space="10" w:color="38342D"/>
        <w:bottom w:val="dotted" w:sz="2" w:space="4" w:color="38342D"/>
      </w:pBdr>
      <w:spacing w:before="160" w:line="300" w:lineRule="auto"/>
      <w:ind w:left="1440" w:right="1440"/>
    </w:pPr>
    <w:rPr>
      <w:rFonts w:ascii="Cambria" w:hAnsi="Cambria"/>
      <w:caps/>
      <w:color w:val="38332C"/>
      <w:spacing w:val="5"/>
      <w:szCs w:val="20"/>
    </w:rPr>
  </w:style>
  <w:style w:type="character" w:customStyle="1" w:styleId="CitazioneintensaCarattere">
    <w:name w:val="Citazione intensa Carattere"/>
    <w:basedOn w:val="Carpredefinitoparagrafo"/>
    <w:link w:val="Citazioneintensa"/>
    <w:uiPriority w:val="99"/>
    <w:locked/>
    <w:rsid w:val="00067A5C"/>
    <w:rPr>
      <w:caps/>
      <w:color w:val="38332C"/>
      <w:spacing w:val="5"/>
      <w:sz w:val="20"/>
    </w:rPr>
  </w:style>
  <w:style w:type="character" w:styleId="Enfasidelicata">
    <w:name w:val="Subtle Emphasis"/>
    <w:basedOn w:val="Carpredefinitoparagrafo"/>
    <w:uiPriority w:val="99"/>
    <w:qFormat/>
    <w:rsid w:val="00067A5C"/>
    <w:rPr>
      <w:i/>
    </w:rPr>
  </w:style>
  <w:style w:type="character" w:styleId="Enfasiintensa">
    <w:name w:val="Intense Emphasis"/>
    <w:basedOn w:val="Carpredefinitoparagrafo"/>
    <w:uiPriority w:val="99"/>
    <w:qFormat/>
    <w:rsid w:val="00067A5C"/>
    <w:rPr>
      <w:i/>
      <w:caps/>
      <w:spacing w:val="10"/>
      <w:sz w:val="20"/>
    </w:rPr>
  </w:style>
  <w:style w:type="character" w:styleId="Riferimentodelicato">
    <w:name w:val="Subtle Reference"/>
    <w:basedOn w:val="Carpredefinitoparagrafo"/>
    <w:uiPriority w:val="99"/>
    <w:qFormat/>
    <w:rsid w:val="00067A5C"/>
    <w:rPr>
      <w:rFonts w:ascii="Calibri" w:hAnsi="Calibri"/>
      <w:i/>
      <w:color w:val="38332C"/>
    </w:rPr>
  </w:style>
  <w:style w:type="character" w:styleId="Riferimentointenso">
    <w:name w:val="Intense Reference"/>
    <w:basedOn w:val="Carpredefinitoparagrafo"/>
    <w:uiPriority w:val="99"/>
    <w:qFormat/>
    <w:rsid w:val="00067A5C"/>
    <w:rPr>
      <w:rFonts w:ascii="Calibri" w:hAnsi="Calibri"/>
      <w:b/>
      <w:i/>
      <w:color w:val="38332C"/>
    </w:rPr>
  </w:style>
  <w:style w:type="character" w:styleId="Titolodellibro">
    <w:name w:val="Book Title"/>
    <w:basedOn w:val="Carpredefinitoparagrafo"/>
    <w:uiPriority w:val="99"/>
    <w:qFormat/>
    <w:rsid w:val="00067A5C"/>
    <w:rPr>
      <w:caps/>
      <w:color w:val="38332C"/>
      <w:spacing w:val="5"/>
      <w:u w:color="38332C"/>
    </w:rPr>
  </w:style>
  <w:style w:type="paragraph" w:styleId="Titolosommario">
    <w:name w:val="TOC Heading"/>
    <w:basedOn w:val="Titolo1"/>
    <w:next w:val="Normale"/>
    <w:uiPriority w:val="99"/>
    <w:qFormat/>
    <w:rsid w:val="00CD78C6"/>
    <w:pPr>
      <w:outlineLvl w:val="9"/>
    </w:pPr>
  </w:style>
  <w:style w:type="paragraph" w:styleId="Intestazione">
    <w:name w:val="header"/>
    <w:basedOn w:val="Normale"/>
    <w:link w:val="IntestazioneCarattere"/>
    <w:uiPriority w:val="99"/>
    <w:rsid w:val="00D210A3"/>
    <w:pPr>
      <w:tabs>
        <w:tab w:val="center" w:pos="4986"/>
        <w:tab w:val="right" w:pos="9972"/>
      </w:tabs>
      <w:spacing w:after="0" w:line="240" w:lineRule="auto"/>
    </w:pPr>
    <w:rPr>
      <w:szCs w:val="20"/>
    </w:rPr>
  </w:style>
  <w:style w:type="character" w:customStyle="1" w:styleId="IntestazioneCarattere">
    <w:name w:val="Intestazione Carattere"/>
    <w:basedOn w:val="Carpredefinitoparagrafo"/>
    <w:link w:val="Intestazione"/>
    <w:uiPriority w:val="99"/>
    <w:locked/>
    <w:rsid w:val="00D210A3"/>
    <w:rPr>
      <w:rFonts w:ascii="Century Gothic" w:hAnsi="Century Gothic"/>
      <w:sz w:val="20"/>
    </w:rPr>
  </w:style>
  <w:style w:type="paragraph" w:styleId="Pidipagina">
    <w:name w:val="footer"/>
    <w:basedOn w:val="Normale"/>
    <w:link w:val="PidipaginaCarattere"/>
    <w:uiPriority w:val="99"/>
    <w:rsid w:val="00D210A3"/>
    <w:pPr>
      <w:tabs>
        <w:tab w:val="center" w:pos="4986"/>
        <w:tab w:val="right" w:pos="9972"/>
      </w:tabs>
      <w:spacing w:after="0" w:line="240" w:lineRule="auto"/>
    </w:pPr>
    <w:rPr>
      <w:szCs w:val="20"/>
    </w:rPr>
  </w:style>
  <w:style w:type="character" w:customStyle="1" w:styleId="PidipaginaCarattere">
    <w:name w:val="Piè di pagina Carattere"/>
    <w:basedOn w:val="Carpredefinitoparagrafo"/>
    <w:link w:val="Pidipagina"/>
    <w:uiPriority w:val="99"/>
    <w:locked/>
    <w:rsid w:val="00D210A3"/>
    <w:rPr>
      <w:rFonts w:ascii="Century Gothic" w:hAnsi="Century Gothic"/>
      <w:sz w:val="20"/>
    </w:rPr>
  </w:style>
  <w:style w:type="paragraph" w:styleId="Sommario1">
    <w:name w:val="toc 1"/>
    <w:basedOn w:val="Normale"/>
    <w:next w:val="Normale"/>
    <w:autoRedefine/>
    <w:uiPriority w:val="39"/>
    <w:rsid w:val="004C0F49"/>
    <w:pPr>
      <w:spacing w:after="100"/>
    </w:pPr>
  </w:style>
  <w:style w:type="paragraph" w:styleId="Sommario2">
    <w:name w:val="toc 2"/>
    <w:basedOn w:val="Normale"/>
    <w:next w:val="Normale"/>
    <w:autoRedefine/>
    <w:uiPriority w:val="39"/>
    <w:rsid w:val="004C0F49"/>
    <w:pPr>
      <w:spacing w:after="100"/>
      <w:ind w:left="200"/>
    </w:pPr>
  </w:style>
  <w:style w:type="character" w:styleId="Collegamentoipertestuale">
    <w:name w:val="Hyperlink"/>
    <w:basedOn w:val="Carpredefinitoparagrafo"/>
    <w:uiPriority w:val="99"/>
    <w:rsid w:val="00F346DE"/>
    <w:rPr>
      <w:rFonts w:cs="Times New Roman"/>
      <w:color w:val="0070C0"/>
      <w:u w:val="single"/>
    </w:rPr>
  </w:style>
  <w:style w:type="character" w:customStyle="1" w:styleId="apple-style-span">
    <w:name w:val="apple-style-span"/>
    <w:basedOn w:val="Carpredefinitoparagrafo"/>
    <w:uiPriority w:val="99"/>
    <w:rsid w:val="00025800"/>
    <w:rPr>
      <w:rFonts w:cs="Times New Roman"/>
    </w:rPr>
  </w:style>
  <w:style w:type="character" w:customStyle="1" w:styleId="apple-converted-space">
    <w:name w:val="apple-converted-space"/>
    <w:basedOn w:val="Carpredefinitoparagrafo"/>
    <w:uiPriority w:val="99"/>
    <w:rsid w:val="00333ADE"/>
    <w:rPr>
      <w:rFonts w:cs="Times New Roman"/>
    </w:rPr>
  </w:style>
  <w:style w:type="paragraph" w:styleId="Testonotadichiusura">
    <w:name w:val="endnote text"/>
    <w:basedOn w:val="Normale"/>
    <w:link w:val="TestonotadichiusuraCarattere"/>
    <w:uiPriority w:val="99"/>
    <w:semiHidden/>
    <w:rsid w:val="004D38AA"/>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locked/>
    <w:rsid w:val="004D38AA"/>
    <w:rPr>
      <w:rFonts w:ascii="Century Gothic" w:hAnsi="Century Gothic"/>
      <w:sz w:val="20"/>
    </w:rPr>
  </w:style>
  <w:style w:type="character" w:styleId="Rimandonotadichiusura">
    <w:name w:val="endnote reference"/>
    <w:basedOn w:val="Carpredefinitoparagrafo"/>
    <w:uiPriority w:val="99"/>
    <w:semiHidden/>
    <w:rsid w:val="004D38AA"/>
    <w:rPr>
      <w:rFonts w:cs="Times New Roman"/>
      <w:vertAlign w:val="superscript"/>
    </w:rPr>
  </w:style>
  <w:style w:type="character" w:styleId="Testosegnaposto">
    <w:name w:val="Placeholder Text"/>
    <w:basedOn w:val="Carpredefinitoparagrafo"/>
    <w:uiPriority w:val="99"/>
    <w:semiHidden/>
    <w:rsid w:val="00F620D8"/>
    <w:rPr>
      <w:color w:val="808080"/>
    </w:rPr>
  </w:style>
  <w:style w:type="character" w:customStyle="1" w:styleId="hiddenelem">
    <w:name w:val="hidden_elem"/>
    <w:basedOn w:val="Carpredefinitoparagrafo"/>
    <w:uiPriority w:val="99"/>
    <w:rsid w:val="002133E0"/>
    <w:rPr>
      <w:rFonts w:cs="Times New Roman"/>
    </w:rPr>
  </w:style>
  <w:style w:type="character" w:customStyle="1" w:styleId="fcg">
    <w:name w:val="fcg"/>
    <w:basedOn w:val="Carpredefinitoparagrafo"/>
    <w:uiPriority w:val="99"/>
    <w:rsid w:val="002133E0"/>
    <w:rPr>
      <w:rFonts w:cs="Times New Roman"/>
    </w:rPr>
  </w:style>
  <w:style w:type="character" w:customStyle="1" w:styleId="timestamp">
    <w:name w:val="timestamp"/>
    <w:basedOn w:val="Carpredefinitoparagrafo"/>
    <w:uiPriority w:val="99"/>
    <w:rsid w:val="002133E0"/>
    <w:rPr>
      <w:rFonts w:cs="Times New Roman"/>
    </w:rPr>
  </w:style>
  <w:style w:type="character" w:customStyle="1" w:styleId="emotetext">
    <w:name w:val="emote_text"/>
    <w:basedOn w:val="Carpredefinitoparagrafo"/>
    <w:uiPriority w:val="99"/>
    <w:rsid w:val="002133E0"/>
    <w:rPr>
      <w:rFonts w:cs="Times New Roman"/>
    </w:rPr>
  </w:style>
  <w:style w:type="table" w:styleId="Grigliatabella">
    <w:name w:val="Table Grid"/>
    <w:basedOn w:val="Tabellanormale"/>
    <w:uiPriority w:val="99"/>
    <w:rsid w:val="00440FAC"/>
    <w:rPr>
      <w:rFonts w:ascii="Calibri" w:hAnsi="Calibri"/>
      <w:sz w:val="20"/>
      <w:szCs w:val="20"/>
      <w:lang w:val="it-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rsid w:val="00221D50"/>
    <w:rPr>
      <w:rFonts w:cs="Times New Roman"/>
      <w:color w:val="FFA94A"/>
      <w:u w:val="single"/>
    </w:rPr>
  </w:style>
  <w:style w:type="character" w:customStyle="1" w:styleId="tool">
    <w:name w:val="tool"/>
    <w:basedOn w:val="Carpredefinitoparagrafo"/>
    <w:uiPriority w:val="99"/>
    <w:rsid w:val="00115AC0"/>
    <w:rPr>
      <w:rFonts w:cs="Times New Roman"/>
    </w:rPr>
  </w:style>
  <w:style w:type="character" w:customStyle="1" w:styleId="tip">
    <w:name w:val="tip"/>
    <w:basedOn w:val="Carpredefinitoparagrafo"/>
    <w:uiPriority w:val="99"/>
    <w:rsid w:val="00115AC0"/>
    <w:rPr>
      <w:rFonts w:cs="Times New Roman"/>
    </w:rPr>
  </w:style>
  <w:style w:type="paragraph" w:styleId="NormaleWeb">
    <w:name w:val="Normal (Web)"/>
    <w:basedOn w:val="Normale"/>
    <w:uiPriority w:val="99"/>
    <w:semiHidden/>
    <w:unhideWhenUsed/>
    <w:rsid w:val="001851AD"/>
    <w:pPr>
      <w:spacing w:before="100" w:beforeAutospacing="1" w:after="100" w:afterAutospacing="1" w:line="240" w:lineRule="auto"/>
      <w:jc w:val="left"/>
    </w:pPr>
    <w:rPr>
      <w:rFonts w:ascii="Times New Roman" w:hAnsi="Times New Roman"/>
      <w:sz w:val="24"/>
      <w:szCs w:val="24"/>
      <w:lang w:val="en-GB" w:eastAsia="en-GB"/>
    </w:rPr>
  </w:style>
  <w:style w:type="paragraph" w:customStyle="1" w:styleId="Default">
    <w:name w:val="Default"/>
    <w:rsid w:val="008A2A41"/>
    <w:pPr>
      <w:autoSpaceDE w:val="0"/>
      <w:autoSpaceDN w:val="0"/>
      <w:adjustRightInd w:val="0"/>
    </w:pPr>
    <w:rPr>
      <w:rFonts w:eastAsia="Calibri" w:cs="Cambria"/>
      <w:color w:val="000000"/>
      <w:sz w:val="24"/>
      <w:szCs w:val="24"/>
      <w:lang w:val="en-GB"/>
    </w:rPr>
  </w:style>
  <w:style w:type="character" w:customStyle="1" w:styleId="A1">
    <w:name w:val="A1"/>
    <w:uiPriority w:val="99"/>
    <w:rsid w:val="00B857AD"/>
    <w:rPr>
      <w:rFonts w:cs="Benton Gothic"/>
      <w:color w:val="000000"/>
      <w:sz w:val="18"/>
      <w:szCs w:val="18"/>
    </w:rPr>
  </w:style>
</w:styles>
</file>

<file path=word/webSettings.xml><?xml version="1.0" encoding="utf-8"?>
<w:webSettings xmlns:r="http://schemas.openxmlformats.org/officeDocument/2006/relationships" xmlns:w="http://schemas.openxmlformats.org/wordprocessingml/2006/main">
  <w:divs>
    <w:div w:id="61804620">
      <w:bodyDiv w:val="1"/>
      <w:marLeft w:val="0"/>
      <w:marRight w:val="0"/>
      <w:marTop w:val="0"/>
      <w:marBottom w:val="0"/>
      <w:divBdr>
        <w:top w:val="none" w:sz="0" w:space="0" w:color="auto"/>
        <w:left w:val="none" w:sz="0" w:space="0" w:color="auto"/>
        <w:bottom w:val="none" w:sz="0" w:space="0" w:color="auto"/>
        <w:right w:val="none" w:sz="0" w:space="0" w:color="auto"/>
      </w:divBdr>
    </w:div>
    <w:div w:id="559175621">
      <w:bodyDiv w:val="1"/>
      <w:marLeft w:val="0"/>
      <w:marRight w:val="0"/>
      <w:marTop w:val="0"/>
      <w:marBottom w:val="0"/>
      <w:divBdr>
        <w:top w:val="none" w:sz="0" w:space="0" w:color="auto"/>
        <w:left w:val="none" w:sz="0" w:space="0" w:color="auto"/>
        <w:bottom w:val="none" w:sz="0" w:space="0" w:color="auto"/>
        <w:right w:val="none" w:sz="0" w:space="0" w:color="auto"/>
      </w:divBdr>
    </w:div>
    <w:div w:id="600646426">
      <w:bodyDiv w:val="1"/>
      <w:marLeft w:val="0"/>
      <w:marRight w:val="0"/>
      <w:marTop w:val="0"/>
      <w:marBottom w:val="0"/>
      <w:divBdr>
        <w:top w:val="none" w:sz="0" w:space="0" w:color="auto"/>
        <w:left w:val="none" w:sz="0" w:space="0" w:color="auto"/>
        <w:bottom w:val="none" w:sz="0" w:space="0" w:color="auto"/>
        <w:right w:val="none" w:sz="0" w:space="0" w:color="auto"/>
      </w:divBdr>
    </w:div>
    <w:div w:id="795374430">
      <w:marLeft w:val="0"/>
      <w:marRight w:val="0"/>
      <w:marTop w:val="0"/>
      <w:marBottom w:val="0"/>
      <w:divBdr>
        <w:top w:val="none" w:sz="0" w:space="0" w:color="auto"/>
        <w:left w:val="none" w:sz="0" w:space="0" w:color="auto"/>
        <w:bottom w:val="none" w:sz="0" w:space="0" w:color="auto"/>
        <w:right w:val="none" w:sz="0" w:space="0" w:color="auto"/>
      </w:divBdr>
      <w:divsChild>
        <w:div w:id="795374490">
          <w:marLeft w:val="446"/>
          <w:marRight w:val="0"/>
          <w:marTop w:val="120"/>
          <w:marBottom w:val="240"/>
          <w:divBdr>
            <w:top w:val="none" w:sz="0" w:space="0" w:color="auto"/>
            <w:left w:val="none" w:sz="0" w:space="0" w:color="auto"/>
            <w:bottom w:val="none" w:sz="0" w:space="0" w:color="auto"/>
            <w:right w:val="none" w:sz="0" w:space="0" w:color="auto"/>
          </w:divBdr>
        </w:div>
        <w:div w:id="795374512">
          <w:marLeft w:val="446"/>
          <w:marRight w:val="0"/>
          <w:marTop w:val="120"/>
          <w:marBottom w:val="240"/>
          <w:divBdr>
            <w:top w:val="none" w:sz="0" w:space="0" w:color="auto"/>
            <w:left w:val="none" w:sz="0" w:space="0" w:color="auto"/>
            <w:bottom w:val="none" w:sz="0" w:space="0" w:color="auto"/>
            <w:right w:val="none" w:sz="0" w:space="0" w:color="auto"/>
          </w:divBdr>
        </w:div>
      </w:divsChild>
    </w:div>
    <w:div w:id="795374435">
      <w:marLeft w:val="0"/>
      <w:marRight w:val="0"/>
      <w:marTop w:val="0"/>
      <w:marBottom w:val="0"/>
      <w:divBdr>
        <w:top w:val="none" w:sz="0" w:space="0" w:color="auto"/>
        <w:left w:val="none" w:sz="0" w:space="0" w:color="auto"/>
        <w:bottom w:val="none" w:sz="0" w:space="0" w:color="auto"/>
        <w:right w:val="none" w:sz="0" w:space="0" w:color="auto"/>
      </w:divBdr>
      <w:divsChild>
        <w:div w:id="795374634">
          <w:marLeft w:val="720"/>
          <w:marRight w:val="720"/>
          <w:marTop w:val="100"/>
          <w:marBottom w:val="100"/>
          <w:divBdr>
            <w:top w:val="none" w:sz="0" w:space="0" w:color="auto"/>
            <w:left w:val="none" w:sz="0" w:space="0" w:color="auto"/>
            <w:bottom w:val="none" w:sz="0" w:space="0" w:color="auto"/>
            <w:right w:val="none" w:sz="0" w:space="0" w:color="auto"/>
          </w:divBdr>
          <w:divsChild>
            <w:div w:id="7953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38">
      <w:marLeft w:val="0"/>
      <w:marRight w:val="0"/>
      <w:marTop w:val="0"/>
      <w:marBottom w:val="0"/>
      <w:divBdr>
        <w:top w:val="none" w:sz="0" w:space="0" w:color="auto"/>
        <w:left w:val="none" w:sz="0" w:space="0" w:color="auto"/>
        <w:bottom w:val="none" w:sz="0" w:space="0" w:color="auto"/>
        <w:right w:val="none" w:sz="0" w:space="0" w:color="auto"/>
      </w:divBdr>
    </w:div>
    <w:div w:id="795374446">
      <w:marLeft w:val="0"/>
      <w:marRight w:val="0"/>
      <w:marTop w:val="0"/>
      <w:marBottom w:val="0"/>
      <w:divBdr>
        <w:top w:val="none" w:sz="0" w:space="0" w:color="auto"/>
        <w:left w:val="none" w:sz="0" w:space="0" w:color="auto"/>
        <w:bottom w:val="none" w:sz="0" w:space="0" w:color="auto"/>
        <w:right w:val="none" w:sz="0" w:space="0" w:color="auto"/>
      </w:divBdr>
      <w:divsChild>
        <w:div w:id="795374424">
          <w:marLeft w:val="547"/>
          <w:marRight w:val="0"/>
          <w:marTop w:val="82"/>
          <w:marBottom w:val="0"/>
          <w:divBdr>
            <w:top w:val="none" w:sz="0" w:space="0" w:color="auto"/>
            <w:left w:val="none" w:sz="0" w:space="0" w:color="auto"/>
            <w:bottom w:val="none" w:sz="0" w:space="0" w:color="auto"/>
            <w:right w:val="none" w:sz="0" w:space="0" w:color="auto"/>
          </w:divBdr>
        </w:div>
        <w:div w:id="795374429">
          <w:marLeft w:val="547"/>
          <w:marRight w:val="0"/>
          <w:marTop w:val="82"/>
          <w:marBottom w:val="0"/>
          <w:divBdr>
            <w:top w:val="none" w:sz="0" w:space="0" w:color="auto"/>
            <w:left w:val="none" w:sz="0" w:space="0" w:color="auto"/>
            <w:bottom w:val="none" w:sz="0" w:space="0" w:color="auto"/>
            <w:right w:val="none" w:sz="0" w:space="0" w:color="auto"/>
          </w:divBdr>
        </w:div>
        <w:div w:id="795374437">
          <w:marLeft w:val="547"/>
          <w:marRight w:val="0"/>
          <w:marTop w:val="82"/>
          <w:marBottom w:val="0"/>
          <w:divBdr>
            <w:top w:val="none" w:sz="0" w:space="0" w:color="auto"/>
            <w:left w:val="none" w:sz="0" w:space="0" w:color="auto"/>
            <w:bottom w:val="none" w:sz="0" w:space="0" w:color="auto"/>
            <w:right w:val="none" w:sz="0" w:space="0" w:color="auto"/>
          </w:divBdr>
        </w:div>
        <w:div w:id="795374451">
          <w:marLeft w:val="547"/>
          <w:marRight w:val="0"/>
          <w:marTop w:val="82"/>
          <w:marBottom w:val="0"/>
          <w:divBdr>
            <w:top w:val="none" w:sz="0" w:space="0" w:color="auto"/>
            <w:left w:val="none" w:sz="0" w:space="0" w:color="auto"/>
            <w:bottom w:val="none" w:sz="0" w:space="0" w:color="auto"/>
            <w:right w:val="none" w:sz="0" w:space="0" w:color="auto"/>
          </w:divBdr>
        </w:div>
        <w:div w:id="795374460">
          <w:marLeft w:val="547"/>
          <w:marRight w:val="0"/>
          <w:marTop w:val="82"/>
          <w:marBottom w:val="0"/>
          <w:divBdr>
            <w:top w:val="none" w:sz="0" w:space="0" w:color="auto"/>
            <w:left w:val="none" w:sz="0" w:space="0" w:color="auto"/>
            <w:bottom w:val="none" w:sz="0" w:space="0" w:color="auto"/>
            <w:right w:val="none" w:sz="0" w:space="0" w:color="auto"/>
          </w:divBdr>
        </w:div>
        <w:div w:id="795374470">
          <w:marLeft w:val="547"/>
          <w:marRight w:val="0"/>
          <w:marTop w:val="82"/>
          <w:marBottom w:val="0"/>
          <w:divBdr>
            <w:top w:val="none" w:sz="0" w:space="0" w:color="auto"/>
            <w:left w:val="none" w:sz="0" w:space="0" w:color="auto"/>
            <w:bottom w:val="none" w:sz="0" w:space="0" w:color="auto"/>
            <w:right w:val="none" w:sz="0" w:space="0" w:color="auto"/>
          </w:divBdr>
        </w:div>
        <w:div w:id="795374494">
          <w:marLeft w:val="547"/>
          <w:marRight w:val="0"/>
          <w:marTop w:val="82"/>
          <w:marBottom w:val="0"/>
          <w:divBdr>
            <w:top w:val="none" w:sz="0" w:space="0" w:color="auto"/>
            <w:left w:val="none" w:sz="0" w:space="0" w:color="auto"/>
            <w:bottom w:val="none" w:sz="0" w:space="0" w:color="auto"/>
            <w:right w:val="none" w:sz="0" w:space="0" w:color="auto"/>
          </w:divBdr>
        </w:div>
        <w:div w:id="795374513">
          <w:marLeft w:val="547"/>
          <w:marRight w:val="0"/>
          <w:marTop w:val="82"/>
          <w:marBottom w:val="0"/>
          <w:divBdr>
            <w:top w:val="none" w:sz="0" w:space="0" w:color="auto"/>
            <w:left w:val="none" w:sz="0" w:space="0" w:color="auto"/>
            <w:bottom w:val="none" w:sz="0" w:space="0" w:color="auto"/>
            <w:right w:val="none" w:sz="0" w:space="0" w:color="auto"/>
          </w:divBdr>
        </w:div>
        <w:div w:id="795374529">
          <w:marLeft w:val="547"/>
          <w:marRight w:val="0"/>
          <w:marTop w:val="82"/>
          <w:marBottom w:val="0"/>
          <w:divBdr>
            <w:top w:val="none" w:sz="0" w:space="0" w:color="auto"/>
            <w:left w:val="none" w:sz="0" w:space="0" w:color="auto"/>
            <w:bottom w:val="none" w:sz="0" w:space="0" w:color="auto"/>
            <w:right w:val="none" w:sz="0" w:space="0" w:color="auto"/>
          </w:divBdr>
        </w:div>
      </w:divsChild>
    </w:div>
    <w:div w:id="795374449">
      <w:marLeft w:val="0"/>
      <w:marRight w:val="0"/>
      <w:marTop w:val="0"/>
      <w:marBottom w:val="0"/>
      <w:divBdr>
        <w:top w:val="none" w:sz="0" w:space="0" w:color="auto"/>
        <w:left w:val="none" w:sz="0" w:space="0" w:color="auto"/>
        <w:bottom w:val="none" w:sz="0" w:space="0" w:color="auto"/>
        <w:right w:val="none" w:sz="0" w:space="0" w:color="auto"/>
      </w:divBdr>
    </w:div>
    <w:div w:id="795374454">
      <w:marLeft w:val="0"/>
      <w:marRight w:val="0"/>
      <w:marTop w:val="0"/>
      <w:marBottom w:val="0"/>
      <w:divBdr>
        <w:top w:val="none" w:sz="0" w:space="0" w:color="auto"/>
        <w:left w:val="none" w:sz="0" w:space="0" w:color="auto"/>
        <w:bottom w:val="none" w:sz="0" w:space="0" w:color="auto"/>
        <w:right w:val="none" w:sz="0" w:space="0" w:color="auto"/>
      </w:divBdr>
      <w:divsChild>
        <w:div w:id="795374452">
          <w:marLeft w:val="720"/>
          <w:marRight w:val="0"/>
          <w:marTop w:val="0"/>
          <w:marBottom w:val="200"/>
          <w:divBdr>
            <w:top w:val="none" w:sz="0" w:space="0" w:color="auto"/>
            <w:left w:val="none" w:sz="0" w:space="0" w:color="auto"/>
            <w:bottom w:val="none" w:sz="0" w:space="0" w:color="auto"/>
            <w:right w:val="none" w:sz="0" w:space="0" w:color="auto"/>
          </w:divBdr>
        </w:div>
        <w:div w:id="795374472">
          <w:marLeft w:val="0"/>
          <w:marRight w:val="0"/>
          <w:marTop w:val="0"/>
          <w:marBottom w:val="200"/>
          <w:divBdr>
            <w:top w:val="none" w:sz="0" w:space="0" w:color="auto"/>
            <w:left w:val="none" w:sz="0" w:space="0" w:color="auto"/>
            <w:bottom w:val="none" w:sz="0" w:space="0" w:color="auto"/>
            <w:right w:val="none" w:sz="0" w:space="0" w:color="auto"/>
          </w:divBdr>
        </w:div>
        <w:div w:id="795374559">
          <w:marLeft w:val="0"/>
          <w:marRight w:val="0"/>
          <w:marTop w:val="0"/>
          <w:marBottom w:val="200"/>
          <w:divBdr>
            <w:top w:val="none" w:sz="0" w:space="0" w:color="auto"/>
            <w:left w:val="none" w:sz="0" w:space="0" w:color="auto"/>
            <w:bottom w:val="none" w:sz="0" w:space="0" w:color="auto"/>
            <w:right w:val="none" w:sz="0" w:space="0" w:color="auto"/>
          </w:divBdr>
        </w:div>
        <w:div w:id="795374630">
          <w:marLeft w:val="720"/>
          <w:marRight w:val="0"/>
          <w:marTop w:val="0"/>
          <w:marBottom w:val="200"/>
          <w:divBdr>
            <w:top w:val="none" w:sz="0" w:space="0" w:color="auto"/>
            <w:left w:val="none" w:sz="0" w:space="0" w:color="auto"/>
            <w:bottom w:val="none" w:sz="0" w:space="0" w:color="auto"/>
            <w:right w:val="none" w:sz="0" w:space="0" w:color="auto"/>
          </w:divBdr>
        </w:div>
      </w:divsChild>
    </w:div>
    <w:div w:id="795374468">
      <w:marLeft w:val="0"/>
      <w:marRight w:val="0"/>
      <w:marTop w:val="0"/>
      <w:marBottom w:val="0"/>
      <w:divBdr>
        <w:top w:val="none" w:sz="0" w:space="0" w:color="auto"/>
        <w:left w:val="none" w:sz="0" w:space="0" w:color="auto"/>
        <w:bottom w:val="none" w:sz="0" w:space="0" w:color="auto"/>
        <w:right w:val="none" w:sz="0" w:space="0" w:color="auto"/>
      </w:divBdr>
    </w:div>
    <w:div w:id="795374483">
      <w:marLeft w:val="0"/>
      <w:marRight w:val="0"/>
      <w:marTop w:val="0"/>
      <w:marBottom w:val="0"/>
      <w:divBdr>
        <w:top w:val="none" w:sz="0" w:space="0" w:color="auto"/>
        <w:left w:val="none" w:sz="0" w:space="0" w:color="auto"/>
        <w:bottom w:val="none" w:sz="0" w:space="0" w:color="auto"/>
        <w:right w:val="none" w:sz="0" w:space="0" w:color="auto"/>
      </w:divBdr>
    </w:div>
    <w:div w:id="795374492">
      <w:marLeft w:val="0"/>
      <w:marRight w:val="0"/>
      <w:marTop w:val="0"/>
      <w:marBottom w:val="0"/>
      <w:divBdr>
        <w:top w:val="none" w:sz="0" w:space="0" w:color="auto"/>
        <w:left w:val="none" w:sz="0" w:space="0" w:color="auto"/>
        <w:bottom w:val="none" w:sz="0" w:space="0" w:color="auto"/>
        <w:right w:val="none" w:sz="0" w:space="0" w:color="auto"/>
      </w:divBdr>
    </w:div>
    <w:div w:id="795374493">
      <w:marLeft w:val="0"/>
      <w:marRight w:val="0"/>
      <w:marTop w:val="0"/>
      <w:marBottom w:val="0"/>
      <w:divBdr>
        <w:top w:val="none" w:sz="0" w:space="0" w:color="auto"/>
        <w:left w:val="none" w:sz="0" w:space="0" w:color="auto"/>
        <w:bottom w:val="none" w:sz="0" w:space="0" w:color="auto"/>
        <w:right w:val="none" w:sz="0" w:space="0" w:color="auto"/>
      </w:divBdr>
      <w:divsChild>
        <w:div w:id="795374533">
          <w:marLeft w:val="0"/>
          <w:marRight w:val="0"/>
          <w:marTop w:val="0"/>
          <w:marBottom w:val="0"/>
          <w:divBdr>
            <w:top w:val="none" w:sz="0" w:space="0" w:color="auto"/>
            <w:left w:val="none" w:sz="0" w:space="0" w:color="auto"/>
            <w:bottom w:val="none" w:sz="0" w:space="0" w:color="auto"/>
            <w:right w:val="none" w:sz="0" w:space="0" w:color="auto"/>
          </w:divBdr>
        </w:div>
        <w:div w:id="795374598">
          <w:marLeft w:val="0"/>
          <w:marRight w:val="0"/>
          <w:marTop w:val="0"/>
          <w:marBottom w:val="0"/>
          <w:divBdr>
            <w:top w:val="none" w:sz="0" w:space="0" w:color="auto"/>
            <w:left w:val="none" w:sz="0" w:space="0" w:color="auto"/>
            <w:bottom w:val="none" w:sz="0" w:space="0" w:color="auto"/>
            <w:right w:val="none" w:sz="0" w:space="0" w:color="auto"/>
          </w:divBdr>
        </w:div>
      </w:divsChild>
    </w:div>
    <w:div w:id="795374500">
      <w:marLeft w:val="0"/>
      <w:marRight w:val="0"/>
      <w:marTop w:val="0"/>
      <w:marBottom w:val="0"/>
      <w:divBdr>
        <w:top w:val="none" w:sz="0" w:space="0" w:color="auto"/>
        <w:left w:val="none" w:sz="0" w:space="0" w:color="auto"/>
        <w:bottom w:val="none" w:sz="0" w:space="0" w:color="auto"/>
        <w:right w:val="none" w:sz="0" w:space="0" w:color="auto"/>
      </w:divBdr>
    </w:div>
    <w:div w:id="795374501">
      <w:marLeft w:val="0"/>
      <w:marRight w:val="0"/>
      <w:marTop w:val="0"/>
      <w:marBottom w:val="0"/>
      <w:divBdr>
        <w:top w:val="none" w:sz="0" w:space="0" w:color="auto"/>
        <w:left w:val="none" w:sz="0" w:space="0" w:color="auto"/>
        <w:bottom w:val="none" w:sz="0" w:space="0" w:color="auto"/>
        <w:right w:val="none" w:sz="0" w:space="0" w:color="auto"/>
      </w:divBdr>
      <w:divsChild>
        <w:div w:id="795374420">
          <w:marLeft w:val="720"/>
          <w:marRight w:val="720"/>
          <w:marTop w:val="100"/>
          <w:marBottom w:val="100"/>
          <w:divBdr>
            <w:top w:val="none" w:sz="0" w:space="0" w:color="auto"/>
            <w:left w:val="none" w:sz="0" w:space="0" w:color="auto"/>
            <w:bottom w:val="none" w:sz="0" w:space="0" w:color="auto"/>
            <w:right w:val="none" w:sz="0" w:space="0" w:color="auto"/>
          </w:divBdr>
          <w:divsChild>
            <w:div w:id="7953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04">
      <w:marLeft w:val="0"/>
      <w:marRight w:val="0"/>
      <w:marTop w:val="0"/>
      <w:marBottom w:val="0"/>
      <w:divBdr>
        <w:top w:val="none" w:sz="0" w:space="0" w:color="auto"/>
        <w:left w:val="none" w:sz="0" w:space="0" w:color="auto"/>
        <w:bottom w:val="none" w:sz="0" w:space="0" w:color="auto"/>
        <w:right w:val="none" w:sz="0" w:space="0" w:color="auto"/>
      </w:divBdr>
    </w:div>
    <w:div w:id="795374508">
      <w:marLeft w:val="0"/>
      <w:marRight w:val="0"/>
      <w:marTop w:val="0"/>
      <w:marBottom w:val="0"/>
      <w:divBdr>
        <w:top w:val="none" w:sz="0" w:space="0" w:color="auto"/>
        <w:left w:val="none" w:sz="0" w:space="0" w:color="auto"/>
        <w:bottom w:val="none" w:sz="0" w:space="0" w:color="auto"/>
        <w:right w:val="none" w:sz="0" w:space="0" w:color="auto"/>
      </w:divBdr>
      <w:divsChild>
        <w:div w:id="795374525">
          <w:marLeft w:val="1166"/>
          <w:marRight w:val="0"/>
          <w:marTop w:val="120"/>
          <w:marBottom w:val="240"/>
          <w:divBdr>
            <w:top w:val="none" w:sz="0" w:space="0" w:color="auto"/>
            <w:left w:val="none" w:sz="0" w:space="0" w:color="auto"/>
            <w:bottom w:val="none" w:sz="0" w:space="0" w:color="auto"/>
            <w:right w:val="none" w:sz="0" w:space="0" w:color="auto"/>
          </w:divBdr>
        </w:div>
      </w:divsChild>
    </w:div>
    <w:div w:id="795374517">
      <w:marLeft w:val="0"/>
      <w:marRight w:val="0"/>
      <w:marTop w:val="0"/>
      <w:marBottom w:val="0"/>
      <w:divBdr>
        <w:top w:val="none" w:sz="0" w:space="0" w:color="auto"/>
        <w:left w:val="none" w:sz="0" w:space="0" w:color="auto"/>
        <w:bottom w:val="none" w:sz="0" w:space="0" w:color="auto"/>
        <w:right w:val="none" w:sz="0" w:space="0" w:color="auto"/>
      </w:divBdr>
    </w:div>
    <w:div w:id="795374519">
      <w:marLeft w:val="0"/>
      <w:marRight w:val="0"/>
      <w:marTop w:val="0"/>
      <w:marBottom w:val="0"/>
      <w:divBdr>
        <w:top w:val="none" w:sz="0" w:space="0" w:color="auto"/>
        <w:left w:val="none" w:sz="0" w:space="0" w:color="auto"/>
        <w:bottom w:val="none" w:sz="0" w:space="0" w:color="auto"/>
        <w:right w:val="none" w:sz="0" w:space="0" w:color="auto"/>
      </w:divBdr>
    </w:div>
    <w:div w:id="795374541">
      <w:marLeft w:val="0"/>
      <w:marRight w:val="0"/>
      <w:marTop w:val="0"/>
      <w:marBottom w:val="0"/>
      <w:divBdr>
        <w:top w:val="none" w:sz="0" w:space="0" w:color="auto"/>
        <w:left w:val="none" w:sz="0" w:space="0" w:color="auto"/>
        <w:bottom w:val="none" w:sz="0" w:space="0" w:color="auto"/>
        <w:right w:val="none" w:sz="0" w:space="0" w:color="auto"/>
      </w:divBdr>
    </w:div>
    <w:div w:id="795374542">
      <w:marLeft w:val="0"/>
      <w:marRight w:val="0"/>
      <w:marTop w:val="0"/>
      <w:marBottom w:val="0"/>
      <w:divBdr>
        <w:top w:val="none" w:sz="0" w:space="0" w:color="auto"/>
        <w:left w:val="none" w:sz="0" w:space="0" w:color="auto"/>
        <w:bottom w:val="none" w:sz="0" w:space="0" w:color="auto"/>
        <w:right w:val="none" w:sz="0" w:space="0" w:color="auto"/>
      </w:divBdr>
    </w:div>
    <w:div w:id="795374543">
      <w:marLeft w:val="0"/>
      <w:marRight w:val="0"/>
      <w:marTop w:val="0"/>
      <w:marBottom w:val="0"/>
      <w:divBdr>
        <w:top w:val="none" w:sz="0" w:space="0" w:color="auto"/>
        <w:left w:val="none" w:sz="0" w:space="0" w:color="auto"/>
        <w:bottom w:val="none" w:sz="0" w:space="0" w:color="auto"/>
        <w:right w:val="none" w:sz="0" w:space="0" w:color="auto"/>
      </w:divBdr>
    </w:div>
    <w:div w:id="795374561">
      <w:marLeft w:val="0"/>
      <w:marRight w:val="0"/>
      <w:marTop w:val="0"/>
      <w:marBottom w:val="0"/>
      <w:divBdr>
        <w:top w:val="none" w:sz="0" w:space="0" w:color="auto"/>
        <w:left w:val="none" w:sz="0" w:space="0" w:color="auto"/>
        <w:bottom w:val="none" w:sz="0" w:space="0" w:color="auto"/>
        <w:right w:val="none" w:sz="0" w:space="0" w:color="auto"/>
      </w:divBdr>
    </w:div>
    <w:div w:id="795374563">
      <w:marLeft w:val="0"/>
      <w:marRight w:val="0"/>
      <w:marTop w:val="0"/>
      <w:marBottom w:val="0"/>
      <w:divBdr>
        <w:top w:val="none" w:sz="0" w:space="0" w:color="auto"/>
        <w:left w:val="none" w:sz="0" w:space="0" w:color="auto"/>
        <w:bottom w:val="none" w:sz="0" w:space="0" w:color="auto"/>
        <w:right w:val="none" w:sz="0" w:space="0" w:color="auto"/>
      </w:divBdr>
    </w:div>
    <w:div w:id="795374567">
      <w:marLeft w:val="0"/>
      <w:marRight w:val="0"/>
      <w:marTop w:val="0"/>
      <w:marBottom w:val="0"/>
      <w:divBdr>
        <w:top w:val="none" w:sz="0" w:space="0" w:color="auto"/>
        <w:left w:val="none" w:sz="0" w:space="0" w:color="auto"/>
        <w:bottom w:val="none" w:sz="0" w:space="0" w:color="auto"/>
        <w:right w:val="none" w:sz="0" w:space="0" w:color="auto"/>
      </w:divBdr>
      <w:divsChild>
        <w:div w:id="795374431">
          <w:marLeft w:val="0"/>
          <w:marRight w:val="0"/>
          <w:marTop w:val="0"/>
          <w:marBottom w:val="0"/>
          <w:divBdr>
            <w:top w:val="none" w:sz="0" w:space="0" w:color="auto"/>
            <w:left w:val="none" w:sz="0" w:space="0" w:color="auto"/>
            <w:bottom w:val="none" w:sz="0" w:space="0" w:color="auto"/>
            <w:right w:val="none" w:sz="0" w:space="0" w:color="auto"/>
          </w:divBdr>
          <w:divsChild>
            <w:div w:id="795374427">
              <w:marLeft w:val="0"/>
              <w:marRight w:val="0"/>
              <w:marTop w:val="0"/>
              <w:marBottom w:val="0"/>
              <w:divBdr>
                <w:top w:val="none" w:sz="0" w:space="0" w:color="auto"/>
                <w:left w:val="none" w:sz="0" w:space="0" w:color="auto"/>
                <w:bottom w:val="none" w:sz="0" w:space="0" w:color="auto"/>
                <w:right w:val="none" w:sz="0" w:space="0" w:color="auto"/>
              </w:divBdr>
              <w:divsChild>
                <w:div w:id="795374475">
                  <w:marLeft w:val="0"/>
                  <w:marRight w:val="0"/>
                  <w:marTop w:val="0"/>
                  <w:marBottom w:val="0"/>
                  <w:divBdr>
                    <w:top w:val="none" w:sz="0" w:space="0" w:color="auto"/>
                    <w:left w:val="none" w:sz="0" w:space="0" w:color="auto"/>
                    <w:bottom w:val="none" w:sz="0" w:space="0" w:color="auto"/>
                    <w:right w:val="none" w:sz="0" w:space="0" w:color="auto"/>
                  </w:divBdr>
                </w:div>
                <w:div w:id="795374555">
                  <w:marLeft w:val="0"/>
                  <w:marRight w:val="0"/>
                  <w:marTop w:val="0"/>
                  <w:marBottom w:val="0"/>
                  <w:divBdr>
                    <w:top w:val="none" w:sz="0" w:space="0" w:color="auto"/>
                    <w:left w:val="none" w:sz="0" w:space="0" w:color="auto"/>
                    <w:bottom w:val="none" w:sz="0" w:space="0" w:color="auto"/>
                    <w:right w:val="none" w:sz="0" w:space="0" w:color="auto"/>
                  </w:divBdr>
                </w:div>
                <w:div w:id="7953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43">
          <w:marLeft w:val="0"/>
          <w:marRight w:val="0"/>
          <w:marTop w:val="0"/>
          <w:marBottom w:val="0"/>
          <w:divBdr>
            <w:top w:val="none" w:sz="0" w:space="0" w:color="auto"/>
            <w:left w:val="none" w:sz="0" w:space="0" w:color="auto"/>
            <w:bottom w:val="none" w:sz="0" w:space="0" w:color="auto"/>
            <w:right w:val="none" w:sz="0" w:space="0" w:color="auto"/>
          </w:divBdr>
          <w:divsChild>
            <w:div w:id="795374462">
              <w:marLeft w:val="0"/>
              <w:marRight w:val="0"/>
              <w:marTop w:val="0"/>
              <w:marBottom w:val="0"/>
              <w:divBdr>
                <w:top w:val="none" w:sz="0" w:space="0" w:color="auto"/>
                <w:left w:val="none" w:sz="0" w:space="0" w:color="auto"/>
                <w:bottom w:val="none" w:sz="0" w:space="0" w:color="auto"/>
                <w:right w:val="none" w:sz="0" w:space="0" w:color="auto"/>
              </w:divBdr>
              <w:divsChild>
                <w:div w:id="795374456">
                  <w:marLeft w:val="0"/>
                  <w:marRight w:val="0"/>
                  <w:marTop w:val="0"/>
                  <w:marBottom w:val="0"/>
                  <w:divBdr>
                    <w:top w:val="none" w:sz="0" w:space="0" w:color="auto"/>
                    <w:left w:val="none" w:sz="0" w:space="0" w:color="auto"/>
                    <w:bottom w:val="none" w:sz="0" w:space="0" w:color="auto"/>
                    <w:right w:val="none" w:sz="0" w:space="0" w:color="auto"/>
                  </w:divBdr>
                </w:div>
                <w:div w:id="7953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57">
          <w:marLeft w:val="0"/>
          <w:marRight w:val="0"/>
          <w:marTop w:val="0"/>
          <w:marBottom w:val="0"/>
          <w:divBdr>
            <w:top w:val="none" w:sz="0" w:space="0" w:color="auto"/>
            <w:left w:val="none" w:sz="0" w:space="0" w:color="auto"/>
            <w:bottom w:val="none" w:sz="0" w:space="0" w:color="auto"/>
            <w:right w:val="none" w:sz="0" w:space="0" w:color="auto"/>
          </w:divBdr>
          <w:divsChild>
            <w:div w:id="795374606">
              <w:marLeft w:val="0"/>
              <w:marRight w:val="0"/>
              <w:marTop w:val="0"/>
              <w:marBottom w:val="0"/>
              <w:divBdr>
                <w:top w:val="none" w:sz="0" w:space="0" w:color="auto"/>
                <w:left w:val="none" w:sz="0" w:space="0" w:color="auto"/>
                <w:bottom w:val="none" w:sz="0" w:space="0" w:color="auto"/>
                <w:right w:val="none" w:sz="0" w:space="0" w:color="auto"/>
              </w:divBdr>
              <w:divsChild>
                <w:div w:id="795374461">
                  <w:marLeft w:val="0"/>
                  <w:marRight w:val="0"/>
                  <w:marTop w:val="0"/>
                  <w:marBottom w:val="0"/>
                  <w:divBdr>
                    <w:top w:val="none" w:sz="0" w:space="0" w:color="auto"/>
                    <w:left w:val="none" w:sz="0" w:space="0" w:color="auto"/>
                    <w:bottom w:val="none" w:sz="0" w:space="0" w:color="auto"/>
                    <w:right w:val="none" w:sz="0" w:space="0" w:color="auto"/>
                  </w:divBdr>
                </w:div>
                <w:div w:id="795374474">
                  <w:marLeft w:val="0"/>
                  <w:marRight w:val="0"/>
                  <w:marTop w:val="0"/>
                  <w:marBottom w:val="0"/>
                  <w:divBdr>
                    <w:top w:val="none" w:sz="0" w:space="0" w:color="auto"/>
                    <w:left w:val="none" w:sz="0" w:space="0" w:color="auto"/>
                    <w:bottom w:val="none" w:sz="0" w:space="0" w:color="auto"/>
                    <w:right w:val="none" w:sz="0" w:space="0" w:color="auto"/>
                  </w:divBdr>
                </w:div>
                <w:div w:id="795374532">
                  <w:marLeft w:val="0"/>
                  <w:marRight w:val="0"/>
                  <w:marTop w:val="0"/>
                  <w:marBottom w:val="0"/>
                  <w:divBdr>
                    <w:top w:val="none" w:sz="0" w:space="0" w:color="auto"/>
                    <w:left w:val="none" w:sz="0" w:space="0" w:color="auto"/>
                    <w:bottom w:val="none" w:sz="0" w:space="0" w:color="auto"/>
                    <w:right w:val="none" w:sz="0" w:space="0" w:color="auto"/>
                  </w:divBdr>
                </w:div>
                <w:div w:id="7953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58">
          <w:marLeft w:val="0"/>
          <w:marRight w:val="0"/>
          <w:marTop w:val="0"/>
          <w:marBottom w:val="0"/>
          <w:divBdr>
            <w:top w:val="none" w:sz="0" w:space="0" w:color="auto"/>
            <w:left w:val="none" w:sz="0" w:space="0" w:color="auto"/>
            <w:bottom w:val="none" w:sz="0" w:space="0" w:color="auto"/>
            <w:right w:val="none" w:sz="0" w:space="0" w:color="auto"/>
          </w:divBdr>
          <w:divsChild>
            <w:div w:id="795374527">
              <w:marLeft w:val="0"/>
              <w:marRight w:val="0"/>
              <w:marTop w:val="0"/>
              <w:marBottom w:val="0"/>
              <w:divBdr>
                <w:top w:val="none" w:sz="0" w:space="0" w:color="auto"/>
                <w:left w:val="none" w:sz="0" w:space="0" w:color="auto"/>
                <w:bottom w:val="none" w:sz="0" w:space="0" w:color="auto"/>
                <w:right w:val="none" w:sz="0" w:space="0" w:color="auto"/>
              </w:divBdr>
              <w:divsChild>
                <w:div w:id="795374441">
                  <w:marLeft w:val="0"/>
                  <w:marRight w:val="0"/>
                  <w:marTop w:val="0"/>
                  <w:marBottom w:val="0"/>
                  <w:divBdr>
                    <w:top w:val="none" w:sz="0" w:space="0" w:color="auto"/>
                    <w:left w:val="none" w:sz="0" w:space="0" w:color="auto"/>
                    <w:bottom w:val="none" w:sz="0" w:space="0" w:color="auto"/>
                    <w:right w:val="none" w:sz="0" w:space="0" w:color="auto"/>
                  </w:divBdr>
                </w:div>
                <w:div w:id="795374506">
                  <w:marLeft w:val="0"/>
                  <w:marRight w:val="0"/>
                  <w:marTop w:val="0"/>
                  <w:marBottom w:val="0"/>
                  <w:divBdr>
                    <w:top w:val="none" w:sz="0" w:space="0" w:color="auto"/>
                    <w:left w:val="none" w:sz="0" w:space="0" w:color="auto"/>
                    <w:bottom w:val="none" w:sz="0" w:space="0" w:color="auto"/>
                    <w:right w:val="none" w:sz="0" w:space="0" w:color="auto"/>
                  </w:divBdr>
                </w:div>
                <w:div w:id="795374531">
                  <w:marLeft w:val="0"/>
                  <w:marRight w:val="0"/>
                  <w:marTop w:val="0"/>
                  <w:marBottom w:val="0"/>
                  <w:divBdr>
                    <w:top w:val="none" w:sz="0" w:space="0" w:color="auto"/>
                    <w:left w:val="none" w:sz="0" w:space="0" w:color="auto"/>
                    <w:bottom w:val="none" w:sz="0" w:space="0" w:color="auto"/>
                    <w:right w:val="none" w:sz="0" w:space="0" w:color="auto"/>
                  </w:divBdr>
                </w:div>
                <w:div w:id="795374597">
                  <w:marLeft w:val="0"/>
                  <w:marRight w:val="0"/>
                  <w:marTop w:val="0"/>
                  <w:marBottom w:val="0"/>
                  <w:divBdr>
                    <w:top w:val="none" w:sz="0" w:space="0" w:color="auto"/>
                    <w:left w:val="none" w:sz="0" w:space="0" w:color="auto"/>
                    <w:bottom w:val="none" w:sz="0" w:space="0" w:color="auto"/>
                    <w:right w:val="none" w:sz="0" w:space="0" w:color="auto"/>
                  </w:divBdr>
                </w:div>
                <w:div w:id="7953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71">
          <w:marLeft w:val="0"/>
          <w:marRight w:val="0"/>
          <w:marTop w:val="0"/>
          <w:marBottom w:val="0"/>
          <w:divBdr>
            <w:top w:val="none" w:sz="0" w:space="0" w:color="auto"/>
            <w:left w:val="none" w:sz="0" w:space="0" w:color="auto"/>
            <w:bottom w:val="none" w:sz="0" w:space="0" w:color="auto"/>
            <w:right w:val="none" w:sz="0" w:space="0" w:color="auto"/>
          </w:divBdr>
          <w:divsChild>
            <w:div w:id="795374488">
              <w:marLeft w:val="0"/>
              <w:marRight w:val="0"/>
              <w:marTop w:val="0"/>
              <w:marBottom w:val="0"/>
              <w:divBdr>
                <w:top w:val="none" w:sz="0" w:space="0" w:color="auto"/>
                <w:left w:val="none" w:sz="0" w:space="0" w:color="auto"/>
                <w:bottom w:val="none" w:sz="0" w:space="0" w:color="auto"/>
                <w:right w:val="none" w:sz="0" w:space="0" w:color="auto"/>
              </w:divBdr>
              <w:divsChild>
                <w:div w:id="795374477">
                  <w:marLeft w:val="0"/>
                  <w:marRight w:val="0"/>
                  <w:marTop w:val="0"/>
                  <w:marBottom w:val="0"/>
                  <w:divBdr>
                    <w:top w:val="none" w:sz="0" w:space="0" w:color="auto"/>
                    <w:left w:val="none" w:sz="0" w:space="0" w:color="auto"/>
                    <w:bottom w:val="none" w:sz="0" w:space="0" w:color="auto"/>
                    <w:right w:val="none" w:sz="0" w:space="0" w:color="auto"/>
                  </w:divBdr>
                </w:div>
                <w:div w:id="7953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73">
          <w:marLeft w:val="0"/>
          <w:marRight w:val="0"/>
          <w:marTop w:val="0"/>
          <w:marBottom w:val="0"/>
          <w:divBdr>
            <w:top w:val="none" w:sz="0" w:space="0" w:color="auto"/>
            <w:left w:val="none" w:sz="0" w:space="0" w:color="auto"/>
            <w:bottom w:val="none" w:sz="0" w:space="0" w:color="auto"/>
            <w:right w:val="none" w:sz="0" w:space="0" w:color="auto"/>
          </w:divBdr>
          <w:divsChild>
            <w:div w:id="795374444">
              <w:marLeft w:val="0"/>
              <w:marRight w:val="0"/>
              <w:marTop w:val="0"/>
              <w:marBottom w:val="0"/>
              <w:divBdr>
                <w:top w:val="none" w:sz="0" w:space="0" w:color="auto"/>
                <w:left w:val="none" w:sz="0" w:space="0" w:color="auto"/>
                <w:bottom w:val="none" w:sz="0" w:space="0" w:color="auto"/>
                <w:right w:val="none" w:sz="0" w:space="0" w:color="auto"/>
              </w:divBdr>
              <w:divsChild>
                <w:div w:id="795374415">
                  <w:marLeft w:val="0"/>
                  <w:marRight w:val="0"/>
                  <w:marTop w:val="0"/>
                  <w:marBottom w:val="0"/>
                  <w:divBdr>
                    <w:top w:val="none" w:sz="0" w:space="0" w:color="auto"/>
                    <w:left w:val="none" w:sz="0" w:space="0" w:color="auto"/>
                    <w:bottom w:val="none" w:sz="0" w:space="0" w:color="auto"/>
                    <w:right w:val="none" w:sz="0" w:space="0" w:color="auto"/>
                  </w:divBdr>
                </w:div>
                <w:div w:id="795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76">
          <w:marLeft w:val="0"/>
          <w:marRight w:val="0"/>
          <w:marTop w:val="0"/>
          <w:marBottom w:val="0"/>
          <w:divBdr>
            <w:top w:val="none" w:sz="0" w:space="0" w:color="auto"/>
            <w:left w:val="none" w:sz="0" w:space="0" w:color="auto"/>
            <w:bottom w:val="none" w:sz="0" w:space="0" w:color="auto"/>
            <w:right w:val="none" w:sz="0" w:space="0" w:color="auto"/>
          </w:divBdr>
          <w:divsChild>
            <w:div w:id="795374602">
              <w:marLeft w:val="0"/>
              <w:marRight w:val="0"/>
              <w:marTop w:val="0"/>
              <w:marBottom w:val="0"/>
              <w:divBdr>
                <w:top w:val="none" w:sz="0" w:space="0" w:color="auto"/>
                <w:left w:val="none" w:sz="0" w:space="0" w:color="auto"/>
                <w:bottom w:val="none" w:sz="0" w:space="0" w:color="auto"/>
                <w:right w:val="none" w:sz="0" w:space="0" w:color="auto"/>
              </w:divBdr>
              <w:divsChild>
                <w:div w:id="795374552">
                  <w:marLeft w:val="0"/>
                  <w:marRight w:val="0"/>
                  <w:marTop w:val="0"/>
                  <w:marBottom w:val="0"/>
                  <w:divBdr>
                    <w:top w:val="none" w:sz="0" w:space="0" w:color="auto"/>
                    <w:left w:val="none" w:sz="0" w:space="0" w:color="auto"/>
                    <w:bottom w:val="none" w:sz="0" w:space="0" w:color="auto"/>
                    <w:right w:val="none" w:sz="0" w:space="0" w:color="auto"/>
                  </w:divBdr>
                </w:div>
                <w:div w:id="7953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80">
          <w:marLeft w:val="0"/>
          <w:marRight w:val="0"/>
          <w:marTop w:val="0"/>
          <w:marBottom w:val="0"/>
          <w:divBdr>
            <w:top w:val="none" w:sz="0" w:space="0" w:color="auto"/>
            <w:left w:val="none" w:sz="0" w:space="0" w:color="auto"/>
            <w:bottom w:val="none" w:sz="0" w:space="0" w:color="auto"/>
            <w:right w:val="none" w:sz="0" w:space="0" w:color="auto"/>
          </w:divBdr>
          <w:divsChild>
            <w:div w:id="795374448">
              <w:marLeft w:val="0"/>
              <w:marRight w:val="0"/>
              <w:marTop w:val="0"/>
              <w:marBottom w:val="0"/>
              <w:divBdr>
                <w:top w:val="none" w:sz="0" w:space="0" w:color="auto"/>
                <w:left w:val="none" w:sz="0" w:space="0" w:color="auto"/>
                <w:bottom w:val="none" w:sz="0" w:space="0" w:color="auto"/>
                <w:right w:val="none" w:sz="0" w:space="0" w:color="auto"/>
              </w:divBdr>
              <w:divsChild>
                <w:div w:id="795374425">
                  <w:marLeft w:val="0"/>
                  <w:marRight w:val="0"/>
                  <w:marTop w:val="0"/>
                  <w:marBottom w:val="0"/>
                  <w:divBdr>
                    <w:top w:val="none" w:sz="0" w:space="0" w:color="auto"/>
                    <w:left w:val="none" w:sz="0" w:space="0" w:color="auto"/>
                    <w:bottom w:val="none" w:sz="0" w:space="0" w:color="auto"/>
                    <w:right w:val="none" w:sz="0" w:space="0" w:color="auto"/>
                  </w:divBdr>
                </w:div>
                <w:div w:id="7953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82">
          <w:marLeft w:val="0"/>
          <w:marRight w:val="0"/>
          <w:marTop w:val="0"/>
          <w:marBottom w:val="0"/>
          <w:divBdr>
            <w:top w:val="none" w:sz="0" w:space="0" w:color="auto"/>
            <w:left w:val="none" w:sz="0" w:space="0" w:color="auto"/>
            <w:bottom w:val="none" w:sz="0" w:space="0" w:color="auto"/>
            <w:right w:val="none" w:sz="0" w:space="0" w:color="auto"/>
          </w:divBdr>
          <w:divsChild>
            <w:div w:id="795374453">
              <w:marLeft w:val="0"/>
              <w:marRight w:val="0"/>
              <w:marTop w:val="0"/>
              <w:marBottom w:val="0"/>
              <w:divBdr>
                <w:top w:val="none" w:sz="0" w:space="0" w:color="auto"/>
                <w:left w:val="none" w:sz="0" w:space="0" w:color="auto"/>
                <w:bottom w:val="none" w:sz="0" w:space="0" w:color="auto"/>
                <w:right w:val="none" w:sz="0" w:space="0" w:color="auto"/>
              </w:divBdr>
              <w:divsChild>
                <w:div w:id="795374426">
                  <w:marLeft w:val="0"/>
                  <w:marRight w:val="0"/>
                  <w:marTop w:val="0"/>
                  <w:marBottom w:val="0"/>
                  <w:divBdr>
                    <w:top w:val="none" w:sz="0" w:space="0" w:color="auto"/>
                    <w:left w:val="none" w:sz="0" w:space="0" w:color="auto"/>
                    <w:bottom w:val="none" w:sz="0" w:space="0" w:color="auto"/>
                    <w:right w:val="none" w:sz="0" w:space="0" w:color="auto"/>
                  </w:divBdr>
                </w:div>
                <w:div w:id="7953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85">
          <w:marLeft w:val="0"/>
          <w:marRight w:val="0"/>
          <w:marTop w:val="0"/>
          <w:marBottom w:val="0"/>
          <w:divBdr>
            <w:top w:val="none" w:sz="0" w:space="0" w:color="auto"/>
            <w:left w:val="none" w:sz="0" w:space="0" w:color="auto"/>
            <w:bottom w:val="none" w:sz="0" w:space="0" w:color="auto"/>
            <w:right w:val="none" w:sz="0" w:space="0" w:color="auto"/>
          </w:divBdr>
          <w:divsChild>
            <w:div w:id="795374419">
              <w:marLeft w:val="0"/>
              <w:marRight w:val="0"/>
              <w:marTop w:val="0"/>
              <w:marBottom w:val="0"/>
              <w:divBdr>
                <w:top w:val="none" w:sz="0" w:space="0" w:color="auto"/>
                <w:left w:val="none" w:sz="0" w:space="0" w:color="auto"/>
                <w:bottom w:val="none" w:sz="0" w:space="0" w:color="auto"/>
                <w:right w:val="none" w:sz="0" w:space="0" w:color="auto"/>
              </w:divBdr>
              <w:divsChild>
                <w:div w:id="795374434">
                  <w:marLeft w:val="0"/>
                  <w:marRight w:val="0"/>
                  <w:marTop w:val="0"/>
                  <w:marBottom w:val="0"/>
                  <w:divBdr>
                    <w:top w:val="none" w:sz="0" w:space="0" w:color="auto"/>
                    <w:left w:val="none" w:sz="0" w:space="0" w:color="auto"/>
                    <w:bottom w:val="none" w:sz="0" w:space="0" w:color="auto"/>
                    <w:right w:val="none" w:sz="0" w:space="0" w:color="auto"/>
                  </w:divBdr>
                </w:div>
                <w:div w:id="7953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89">
          <w:marLeft w:val="0"/>
          <w:marRight w:val="0"/>
          <w:marTop w:val="0"/>
          <w:marBottom w:val="0"/>
          <w:divBdr>
            <w:top w:val="none" w:sz="0" w:space="0" w:color="auto"/>
            <w:left w:val="none" w:sz="0" w:space="0" w:color="auto"/>
            <w:bottom w:val="none" w:sz="0" w:space="0" w:color="auto"/>
            <w:right w:val="none" w:sz="0" w:space="0" w:color="auto"/>
          </w:divBdr>
          <w:divsChild>
            <w:div w:id="795374481">
              <w:marLeft w:val="0"/>
              <w:marRight w:val="0"/>
              <w:marTop w:val="0"/>
              <w:marBottom w:val="0"/>
              <w:divBdr>
                <w:top w:val="none" w:sz="0" w:space="0" w:color="auto"/>
                <w:left w:val="none" w:sz="0" w:space="0" w:color="auto"/>
                <w:bottom w:val="none" w:sz="0" w:space="0" w:color="auto"/>
                <w:right w:val="none" w:sz="0" w:space="0" w:color="auto"/>
              </w:divBdr>
              <w:divsChild>
                <w:div w:id="795374417">
                  <w:marLeft w:val="0"/>
                  <w:marRight w:val="0"/>
                  <w:marTop w:val="0"/>
                  <w:marBottom w:val="0"/>
                  <w:divBdr>
                    <w:top w:val="none" w:sz="0" w:space="0" w:color="auto"/>
                    <w:left w:val="none" w:sz="0" w:space="0" w:color="auto"/>
                    <w:bottom w:val="none" w:sz="0" w:space="0" w:color="auto"/>
                    <w:right w:val="none" w:sz="0" w:space="0" w:color="auto"/>
                  </w:divBdr>
                </w:div>
                <w:div w:id="7953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91">
          <w:marLeft w:val="0"/>
          <w:marRight w:val="0"/>
          <w:marTop w:val="0"/>
          <w:marBottom w:val="0"/>
          <w:divBdr>
            <w:top w:val="none" w:sz="0" w:space="0" w:color="auto"/>
            <w:left w:val="none" w:sz="0" w:space="0" w:color="auto"/>
            <w:bottom w:val="none" w:sz="0" w:space="0" w:color="auto"/>
            <w:right w:val="none" w:sz="0" w:space="0" w:color="auto"/>
          </w:divBdr>
          <w:divsChild>
            <w:div w:id="795374622">
              <w:marLeft w:val="0"/>
              <w:marRight w:val="0"/>
              <w:marTop w:val="0"/>
              <w:marBottom w:val="0"/>
              <w:divBdr>
                <w:top w:val="none" w:sz="0" w:space="0" w:color="auto"/>
                <w:left w:val="none" w:sz="0" w:space="0" w:color="auto"/>
                <w:bottom w:val="none" w:sz="0" w:space="0" w:color="auto"/>
                <w:right w:val="none" w:sz="0" w:space="0" w:color="auto"/>
              </w:divBdr>
              <w:divsChild>
                <w:div w:id="795374514">
                  <w:marLeft w:val="0"/>
                  <w:marRight w:val="0"/>
                  <w:marTop w:val="0"/>
                  <w:marBottom w:val="0"/>
                  <w:divBdr>
                    <w:top w:val="none" w:sz="0" w:space="0" w:color="auto"/>
                    <w:left w:val="none" w:sz="0" w:space="0" w:color="auto"/>
                    <w:bottom w:val="none" w:sz="0" w:space="0" w:color="auto"/>
                    <w:right w:val="none" w:sz="0" w:space="0" w:color="auto"/>
                  </w:divBdr>
                </w:div>
                <w:div w:id="7953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497">
          <w:marLeft w:val="0"/>
          <w:marRight w:val="0"/>
          <w:marTop w:val="0"/>
          <w:marBottom w:val="0"/>
          <w:divBdr>
            <w:top w:val="none" w:sz="0" w:space="0" w:color="auto"/>
            <w:left w:val="none" w:sz="0" w:space="0" w:color="auto"/>
            <w:bottom w:val="none" w:sz="0" w:space="0" w:color="auto"/>
            <w:right w:val="none" w:sz="0" w:space="0" w:color="auto"/>
          </w:divBdr>
          <w:divsChild>
            <w:div w:id="795374619">
              <w:marLeft w:val="0"/>
              <w:marRight w:val="0"/>
              <w:marTop w:val="0"/>
              <w:marBottom w:val="0"/>
              <w:divBdr>
                <w:top w:val="none" w:sz="0" w:space="0" w:color="auto"/>
                <w:left w:val="none" w:sz="0" w:space="0" w:color="auto"/>
                <w:bottom w:val="none" w:sz="0" w:space="0" w:color="auto"/>
                <w:right w:val="none" w:sz="0" w:space="0" w:color="auto"/>
              </w:divBdr>
              <w:divsChild>
                <w:div w:id="795374499">
                  <w:marLeft w:val="0"/>
                  <w:marRight w:val="0"/>
                  <w:marTop w:val="0"/>
                  <w:marBottom w:val="0"/>
                  <w:divBdr>
                    <w:top w:val="none" w:sz="0" w:space="0" w:color="auto"/>
                    <w:left w:val="none" w:sz="0" w:space="0" w:color="auto"/>
                    <w:bottom w:val="none" w:sz="0" w:space="0" w:color="auto"/>
                    <w:right w:val="none" w:sz="0" w:space="0" w:color="auto"/>
                  </w:divBdr>
                </w:div>
                <w:div w:id="795374509">
                  <w:marLeft w:val="0"/>
                  <w:marRight w:val="0"/>
                  <w:marTop w:val="0"/>
                  <w:marBottom w:val="0"/>
                  <w:divBdr>
                    <w:top w:val="none" w:sz="0" w:space="0" w:color="auto"/>
                    <w:left w:val="none" w:sz="0" w:space="0" w:color="auto"/>
                    <w:bottom w:val="none" w:sz="0" w:space="0" w:color="auto"/>
                    <w:right w:val="none" w:sz="0" w:space="0" w:color="auto"/>
                  </w:divBdr>
                </w:div>
                <w:div w:id="795374550">
                  <w:marLeft w:val="0"/>
                  <w:marRight w:val="0"/>
                  <w:marTop w:val="0"/>
                  <w:marBottom w:val="0"/>
                  <w:divBdr>
                    <w:top w:val="none" w:sz="0" w:space="0" w:color="auto"/>
                    <w:left w:val="none" w:sz="0" w:space="0" w:color="auto"/>
                    <w:bottom w:val="none" w:sz="0" w:space="0" w:color="auto"/>
                    <w:right w:val="none" w:sz="0" w:space="0" w:color="auto"/>
                  </w:divBdr>
                </w:div>
                <w:div w:id="795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02">
          <w:marLeft w:val="0"/>
          <w:marRight w:val="0"/>
          <w:marTop w:val="0"/>
          <w:marBottom w:val="0"/>
          <w:divBdr>
            <w:top w:val="none" w:sz="0" w:space="0" w:color="auto"/>
            <w:left w:val="none" w:sz="0" w:space="0" w:color="auto"/>
            <w:bottom w:val="none" w:sz="0" w:space="0" w:color="auto"/>
            <w:right w:val="none" w:sz="0" w:space="0" w:color="auto"/>
          </w:divBdr>
          <w:divsChild>
            <w:div w:id="795374611">
              <w:marLeft w:val="0"/>
              <w:marRight w:val="0"/>
              <w:marTop w:val="0"/>
              <w:marBottom w:val="0"/>
              <w:divBdr>
                <w:top w:val="none" w:sz="0" w:space="0" w:color="auto"/>
                <w:left w:val="none" w:sz="0" w:space="0" w:color="auto"/>
                <w:bottom w:val="none" w:sz="0" w:space="0" w:color="auto"/>
                <w:right w:val="none" w:sz="0" w:space="0" w:color="auto"/>
              </w:divBdr>
              <w:divsChild>
                <w:div w:id="795374573">
                  <w:marLeft w:val="0"/>
                  <w:marRight w:val="0"/>
                  <w:marTop w:val="0"/>
                  <w:marBottom w:val="0"/>
                  <w:divBdr>
                    <w:top w:val="none" w:sz="0" w:space="0" w:color="auto"/>
                    <w:left w:val="none" w:sz="0" w:space="0" w:color="auto"/>
                    <w:bottom w:val="none" w:sz="0" w:space="0" w:color="auto"/>
                    <w:right w:val="none" w:sz="0" w:space="0" w:color="auto"/>
                  </w:divBdr>
                </w:div>
                <w:div w:id="7953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03">
          <w:marLeft w:val="0"/>
          <w:marRight w:val="0"/>
          <w:marTop w:val="0"/>
          <w:marBottom w:val="0"/>
          <w:divBdr>
            <w:top w:val="none" w:sz="0" w:space="0" w:color="auto"/>
            <w:left w:val="none" w:sz="0" w:space="0" w:color="auto"/>
            <w:bottom w:val="none" w:sz="0" w:space="0" w:color="auto"/>
            <w:right w:val="none" w:sz="0" w:space="0" w:color="auto"/>
          </w:divBdr>
          <w:divsChild>
            <w:div w:id="795374612">
              <w:marLeft w:val="0"/>
              <w:marRight w:val="0"/>
              <w:marTop w:val="0"/>
              <w:marBottom w:val="0"/>
              <w:divBdr>
                <w:top w:val="none" w:sz="0" w:space="0" w:color="auto"/>
                <w:left w:val="none" w:sz="0" w:space="0" w:color="auto"/>
                <w:bottom w:val="none" w:sz="0" w:space="0" w:color="auto"/>
                <w:right w:val="none" w:sz="0" w:space="0" w:color="auto"/>
              </w:divBdr>
              <w:divsChild>
                <w:div w:id="795374515">
                  <w:marLeft w:val="0"/>
                  <w:marRight w:val="0"/>
                  <w:marTop w:val="0"/>
                  <w:marBottom w:val="0"/>
                  <w:divBdr>
                    <w:top w:val="none" w:sz="0" w:space="0" w:color="auto"/>
                    <w:left w:val="none" w:sz="0" w:space="0" w:color="auto"/>
                    <w:bottom w:val="none" w:sz="0" w:space="0" w:color="auto"/>
                    <w:right w:val="none" w:sz="0" w:space="0" w:color="auto"/>
                  </w:divBdr>
                </w:div>
                <w:div w:id="7953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26">
          <w:marLeft w:val="0"/>
          <w:marRight w:val="0"/>
          <w:marTop w:val="0"/>
          <w:marBottom w:val="0"/>
          <w:divBdr>
            <w:top w:val="none" w:sz="0" w:space="0" w:color="auto"/>
            <w:left w:val="none" w:sz="0" w:space="0" w:color="auto"/>
            <w:bottom w:val="none" w:sz="0" w:space="0" w:color="auto"/>
            <w:right w:val="none" w:sz="0" w:space="0" w:color="auto"/>
          </w:divBdr>
          <w:divsChild>
            <w:div w:id="795374511">
              <w:marLeft w:val="0"/>
              <w:marRight w:val="0"/>
              <w:marTop w:val="0"/>
              <w:marBottom w:val="0"/>
              <w:divBdr>
                <w:top w:val="none" w:sz="0" w:space="0" w:color="auto"/>
                <w:left w:val="none" w:sz="0" w:space="0" w:color="auto"/>
                <w:bottom w:val="none" w:sz="0" w:space="0" w:color="auto"/>
                <w:right w:val="none" w:sz="0" w:space="0" w:color="auto"/>
              </w:divBdr>
              <w:divsChild>
                <w:div w:id="795374484">
                  <w:marLeft w:val="0"/>
                  <w:marRight w:val="0"/>
                  <w:marTop w:val="0"/>
                  <w:marBottom w:val="0"/>
                  <w:divBdr>
                    <w:top w:val="none" w:sz="0" w:space="0" w:color="auto"/>
                    <w:left w:val="none" w:sz="0" w:space="0" w:color="auto"/>
                    <w:bottom w:val="none" w:sz="0" w:space="0" w:color="auto"/>
                    <w:right w:val="none" w:sz="0" w:space="0" w:color="auto"/>
                  </w:divBdr>
                </w:div>
                <w:div w:id="795374535">
                  <w:marLeft w:val="0"/>
                  <w:marRight w:val="0"/>
                  <w:marTop w:val="0"/>
                  <w:marBottom w:val="0"/>
                  <w:divBdr>
                    <w:top w:val="none" w:sz="0" w:space="0" w:color="auto"/>
                    <w:left w:val="none" w:sz="0" w:space="0" w:color="auto"/>
                    <w:bottom w:val="none" w:sz="0" w:space="0" w:color="auto"/>
                    <w:right w:val="none" w:sz="0" w:space="0" w:color="auto"/>
                  </w:divBdr>
                </w:div>
                <w:div w:id="7953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28">
          <w:marLeft w:val="0"/>
          <w:marRight w:val="0"/>
          <w:marTop w:val="0"/>
          <w:marBottom w:val="0"/>
          <w:divBdr>
            <w:top w:val="none" w:sz="0" w:space="0" w:color="auto"/>
            <w:left w:val="none" w:sz="0" w:space="0" w:color="auto"/>
            <w:bottom w:val="none" w:sz="0" w:space="0" w:color="auto"/>
            <w:right w:val="none" w:sz="0" w:space="0" w:color="auto"/>
          </w:divBdr>
          <w:divsChild>
            <w:div w:id="795374421">
              <w:marLeft w:val="0"/>
              <w:marRight w:val="0"/>
              <w:marTop w:val="0"/>
              <w:marBottom w:val="0"/>
              <w:divBdr>
                <w:top w:val="none" w:sz="0" w:space="0" w:color="auto"/>
                <w:left w:val="none" w:sz="0" w:space="0" w:color="auto"/>
                <w:bottom w:val="none" w:sz="0" w:space="0" w:color="auto"/>
                <w:right w:val="none" w:sz="0" w:space="0" w:color="auto"/>
              </w:divBdr>
              <w:divsChild>
                <w:div w:id="795374450">
                  <w:marLeft w:val="0"/>
                  <w:marRight w:val="0"/>
                  <w:marTop w:val="0"/>
                  <w:marBottom w:val="0"/>
                  <w:divBdr>
                    <w:top w:val="none" w:sz="0" w:space="0" w:color="auto"/>
                    <w:left w:val="none" w:sz="0" w:space="0" w:color="auto"/>
                    <w:bottom w:val="none" w:sz="0" w:space="0" w:color="auto"/>
                    <w:right w:val="none" w:sz="0" w:space="0" w:color="auto"/>
                  </w:divBdr>
                </w:div>
                <w:div w:id="795374518">
                  <w:marLeft w:val="0"/>
                  <w:marRight w:val="0"/>
                  <w:marTop w:val="0"/>
                  <w:marBottom w:val="0"/>
                  <w:divBdr>
                    <w:top w:val="none" w:sz="0" w:space="0" w:color="auto"/>
                    <w:left w:val="none" w:sz="0" w:space="0" w:color="auto"/>
                    <w:bottom w:val="none" w:sz="0" w:space="0" w:color="auto"/>
                    <w:right w:val="none" w:sz="0" w:space="0" w:color="auto"/>
                  </w:divBdr>
                </w:div>
                <w:div w:id="7953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30">
          <w:marLeft w:val="0"/>
          <w:marRight w:val="0"/>
          <w:marTop w:val="0"/>
          <w:marBottom w:val="0"/>
          <w:divBdr>
            <w:top w:val="none" w:sz="0" w:space="0" w:color="auto"/>
            <w:left w:val="none" w:sz="0" w:space="0" w:color="auto"/>
            <w:bottom w:val="none" w:sz="0" w:space="0" w:color="auto"/>
            <w:right w:val="none" w:sz="0" w:space="0" w:color="auto"/>
          </w:divBdr>
          <w:divsChild>
            <w:div w:id="795374447">
              <w:marLeft w:val="0"/>
              <w:marRight w:val="0"/>
              <w:marTop w:val="0"/>
              <w:marBottom w:val="0"/>
              <w:divBdr>
                <w:top w:val="none" w:sz="0" w:space="0" w:color="auto"/>
                <w:left w:val="none" w:sz="0" w:space="0" w:color="auto"/>
                <w:bottom w:val="none" w:sz="0" w:space="0" w:color="auto"/>
                <w:right w:val="none" w:sz="0" w:space="0" w:color="auto"/>
              </w:divBdr>
              <w:divsChild>
                <w:div w:id="795374436">
                  <w:marLeft w:val="0"/>
                  <w:marRight w:val="0"/>
                  <w:marTop w:val="0"/>
                  <w:marBottom w:val="0"/>
                  <w:divBdr>
                    <w:top w:val="none" w:sz="0" w:space="0" w:color="auto"/>
                    <w:left w:val="none" w:sz="0" w:space="0" w:color="auto"/>
                    <w:bottom w:val="none" w:sz="0" w:space="0" w:color="auto"/>
                    <w:right w:val="none" w:sz="0" w:space="0" w:color="auto"/>
                  </w:divBdr>
                </w:div>
                <w:div w:id="7953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34">
          <w:marLeft w:val="0"/>
          <w:marRight w:val="0"/>
          <w:marTop w:val="0"/>
          <w:marBottom w:val="0"/>
          <w:divBdr>
            <w:top w:val="none" w:sz="0" w:space="0" w:color="auto"/>
            <w:left w:val="none" w:sz="0" w:space="0" w:color="auto"/>
            <w:bottom w:val="none" w:sz="0" w:space="0" w:color="auto"/>
            <w:right w:val="none" w:sz="0" w:space="0" w:color="auto"/>
          </w:divBdr>
          <w:divsChild>
            <w:div w:id="795374465">
              <w:marLeft w:val="0"/>
              <w:marRight w:val="0"/>
              <w:marTop w:val="0"/>
              <w:marBottom w:val="0"/>
              <w:divBdr>
                <w:top w:val="none" w:sz="0" w:space="0" w:color="auto"/>
                <w:left w:val="none" w:sz="0" w:space="0" w:color="auto"/>
                <w:bottom w:val="none" w:sz="0" w:space="0" w:color="auto"/>
                <w:right w:val="none" w:sz="0" w:space="0" w:color="auto"/>
              </w:divBdr>
              <w:divsChild>
                <w:div w:id="795374593">
                  <w:marLeft w:val="0"/>
                  <w:marRight w:val="0"/>
                  <w:marTop w:val="0"/>
                  <w:marBottom w:val="0"/>
                  <w:divBdr>
                    <w:top w:val="none" w:sz="0" w:space="0" w:color="auto"/>
                    <w:left w:val="none" w:sz="0" w:space="0" w:color="auto"/>
                    <w:bottom w:val="none" w:sz="0" w:space="0" w:color="auto"/>
                    <w:right w:val="none" w:sz="0" w:space="0" w:color="auto"/>
                  </w:divBdr>
                </w:div>
                <w:div w:id="7953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39">
          <w:marLeft w:val="0"/>
          <w:marRight w:val="0"/>
          <w:marTop w:val="0"/>
          <w:marBottom w:val="0"/>
          <w:divBdr>
            <w:top w:val="none" w:sz="0" w:space="0" w:color="auto"/>
            <w:left w:val="none" w:sz="0" w:space="0" w:color="auto"/>
            <w:bottom w:val="none" w:sz="0" w:space="0" w:color="auto"/>
            <w:right w:val="none" w:sz="0" w:space="0" w:color="auto"/>
          </w:divBdr>
          <w:divsChild>
            <w:div w:id="795374418">
              <w:marLeft w:val="0"/>
              <w:marRight w:val="0"/>
              <w:marTop w:val="0"/>
              <w:marBottom w:val="0"/>
              <w:divBdr>
                <w:top w:val="none" w:sz="0" w:space="0" w:color="auto"/>
                <w:left w:val="none" w:sz="0" w:space="0" w:color="auto"/>
                <w:bottom w:val="none" w:sz="0" w:space="0" w:color="auto"/>
                <w:right w:val="none" w:sz="0" w:space="0" w:color="auto"/>
              </w:divBdr>
              <w:divsChild>
                <w:div w:id="795374486">
                  <w:marLeft w:val="0"/>
                  <w:marRight w:val="0"/>
                  <w:marTop w:val="0"/>
                  <w:marBottom w:val="0"/>
                  <w:divBdr>
                    <w:top w:val="none" w:sz="0" w:space="0" w:color="auto"/>
                    <w:left w:val="none" w:sz="0" w:space="0" w:color="auto"/>
                    <w:bottom w:val="none" w:sz="0" w:space="0" w:color="auto"/>
                    <w:right w:val="none" w:sz="0" w:space="0" w:color="auto"/>
                  </w:divBdr>
                </w:div>
                <w:div w:id="795374496">
                  <w:marLeft w:val="0"/>
                  <w:marRight w:val="0"/>
                  <w:marTop w:val="0"/>
                  <w:marBottom w:val="0"/>
                  <w:divBdr>
                    <w:top w:val="none" w:sz="0" w:space="0" w:color="auto"/>
                    <w:left w:val="none" w:sz="0" w:space="0" w:color="auto"/>
                    <w:bottom w:val="none" w:sz="0" w:space="0" w:color="auto"/>
                    <w:right w:val="none" w:sz="0" w:space="0" w:color="auto"/>
                  </w:divBdr>
                </w:div>
                <w:div w:id="7953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40">
          <w:marLeft w:val="0"/>
          <w:marRight w:val="0"/>
          <w:marTop w:val="0"/>
          <w:marBottom w:val="0"/>
          <w:divBdr>
            <w:top w:val="none" w:sz="0" w:space="0" w:color="auto"/>
            <w:left w:val="none" w:sz="0" w:space="0" w:color="auto"/>
            <w:bottom w:val="none" w:sz="0" w:space="0" w:color="auto"/>
            <w:right w:val="none" w:sz="0" w:space="0" w:color="auto"/>
          </w:divBdr>
          <w:divsChild>
            <w:div w:id="795374478">
              <w:marLeft w:val="0"/>
              <w:marRight w:val="0"/>
              <w:marTop w:val="0"/>
              <w:marBottom w:val="0"/>
              <w:divBdr>
                <w:top w:val="none" w:sz="0" w:space="0" w:color="auto"/>
                <w:left w:val="none" w:sz="0" w:space="0" w:color="auto"/>
                <w:bottom w:val="none" w:sz="0" w:space="0" w:color="auto"/>
                <w:right w:val="none" w:sz="0" w:space="0" w:color="auto"/>
              </w:divBdr>
              <w:divsChild>
                <w:div w:id="795374440">
                  <w:marLeft w:val="0"/>
                  <w:marRight w:val="0"/>
                  <w:marTop w:val="0"/>
                  <w:marBottom w:val="0"/>
                  <w:divBdr>
                    <w:top w:val="none" w:sz="0" w:space="0" w:color="auto"/>
                    <w:left w:val="none" w:sz="0" w:space="0" w:color="auto"/>
                    <w:bottom w:val="none" w:sz="0" w:space="0" w:color="auto"/>
                    <w:right w:val="none" w:sz="0" w:space="0" w:color="auto"/>
                  </w:divBdr>
                </w:div>
                <w:div w:id="7953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45">
          <w:marLeft w:val="0"/>
          <w:marRight w:val="0"/>
          <w:marTop w:val="0"/>
          <w:marBottom w:val="0"/>
          <w:divBdr>
            <w:top w:val="none" w:sz="0" w:space="0" w:color="auto"/>
            <w:left w:val="none" w:sz="0" w:space="0" w:color="auto"/>
            <w:bottom w:val="none" w:sz="0" w:space="0" w:color="auto"/>
            <w:right w:val="none" w:sz="0" w:space="0" w:color="auto"/>
          </w:divBdr>
          <w:divsChild>
            <w:div w:id="795374523">
              <w:marLeft w:val="0"/>
              <w:marRight w:val="0"/>
              <w:marTop w:val="0"/>
              <w:marBottom w:val="0"/>
              <w:divBdr>
                <w:top w:val="none" w:sz="0" w:space="0" w:color="auto"/>
                <w:left w:val="none" w:sz="0" w:space="0" w:color="auto"/>
                <w:bottom w:val="none" w:sz="0" w:space="0" w:color="auto"/>
                <w:right w:val="none" w:sz="0" w:space="0" w:color="auto"/>
              </w:divBdr>
              <w:divsChild>
                <w:div w:id="795374439">
                  <w:marLeft w:val="0"/>
                  <w:marRight w:val="0"/>
                  <w:marTop w:val="0"/>
                  <w:marBottom w:val="0"/>
                  <w:divBdr>
                    <w:top w:val="none" w:sz="0" w:space="0" w:color="auto"/>
                    <w:left w:val="none" w:sz="0" w:space="0" w:color="auto"/>
                    <w:bottom w:val="none" w:sz="0" w:space="0" w:color="auto"/>
                    <w:right w:val="none" w:sz="0" w:space="0" w:color="auto"/>
                  </w:divBdr>
                </w:div>
                <w:div w:id="7953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47">
          <w:marLeft w:val="0"/>
          <w:marRight w:val="0"/>
          <w:marTop w:val="0"/>
          <w:marBottom w:val="0"/>
          <w:divBdr>
            <w:top w:val="none" w:sz="0" w:space="0" w:color="auto"/>
            <w:left w:val="none" w:sz="0" w:space="0" w:color="auto"/>
            <w:bottom w:val="none" w:sz="0" w:space="0" w:color="auto"/>
            <w:right w:val="none" w:sz="0" w:space="0" w:color="auto"/>
          </w:divBdr>
          <w:divsChild>
            <w:div w:id="795374510">
              <w:marLeft w:val="0"/>
              <w:marRight w:val="0"/>
              <w:marTop w:val="0"/>
              <w:marBottom w:val="0"/>
              <w:divBdr>
                <w:top w:val="none" w:sz="0" w:space="0" w:color="auto"/>
                <w:left w:val="none" w:sz="0" w:space="0" w:color="auto"/>
                <w:bottom w:val="none" w:sz="0" w:space="0" w:color="auto"/>
                <w:right w:val="none" w:sz="0" w:space="0" w:color="auto"/>
              </w:divBdr>
              <w:divsChild>
                <w:div w:id="795374569">
                  <w:marLeft w:val="0"/>
                  <w:marRight w:val="0"/>
                  <w:marTop w:val="0"/>
                  <w:marBottom w:val="0"/>
                  <w:divBdr>
                    <w:top w:val="none" w:sz="0" w:space="0" w:color="auto"/>
                    <w:left w:val="none" w:sz="0" w:space="0" w:color="auto"/>
                    <w:bottom w:val="none" w:sz="0" w:space="0" w:color="auto"/>
                    <w:right w:val="none" w:sz="0" w:space="0" w:color="auto"/>
                  </w:divBdr>
                </w:div>
                <w:div w:id="795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49">
          <w:marLeft w:val="0"/>
          <w:marRight w:val="0"/>
          <w:marTop w:val="0"/>
          <w:marBottom w:val="0"/>
          <w:divBdr>
            <w:top w:val="none" w:sz="0" w:space="0" w:color="auto"/>
            <w:left w:val="none" w:sz="0" w:space="0" w:color="auto"/>
            <w:bottom w:val="none" w:sz="0" w:space="0" w:color="auto"/>
            <w:right w:val="none" w:sz="0" w:space="0" w:color="auto"/>
          </w:divBdr>
          <w:divsChild>
            <w:div w:id="795374629">
              <w:marLeft w:val="0"/>
              <w:marRight w:val="0"/>
              <w:marTop w:val="0"/>
              <w:marBottom w:val="0"/>
              <w:divBdr>
                <w:top w:val="none" w:sz="0" w:space="0" w:color="auto"/>
                <w:left w:val="none" w:sz="0" w:space="0" w:color="auto"/>
                <w:bottom w:val="none" w:sz="0" w:space="0" w:color="auto"/>
                <w:right w:val="none" w:sz="0" w:space="0" w:color="auto"/>
              </w:divBdr>
              <w:divsChild>
                <w:div w:id="795374495">
                  <w:marLeft w:val="0"/>
                  <w:marRight w:val="0"/>
                  <w:marTop w:val="0"/>
                  <w:marBottom w:val="0"/>
                  <w:divBdr>
                    <w:top w:val="none" w:sz="0" w:space="0" w:color="auto"/>
                    <w:left w:val="none" w:sz="0" w:space="0" w:color="auto"/>
                    <w:bottom w:val="none" w:sz="0" w:space="0" w:color="auto"/>
                    <w:right w:val="none" w:sz="0" w:space="0" w:color="auto"/>
                  </w:divBdr>
                </w:div>
                <w:div w:id="795374548">
                  <w:marLeft w:val="0"/>
                  <w:marRight w:val="0"/>
                  <w:marTop w:val="0"/>
                  <w:marBottom w:val="0"/>
                  <w:divBdr>
                    <w:top w:val="none" w:sz="0" w:space="0" w:color="auto"/>
                    <w:left w:val="none" w:sz="0" w:space="0" w:color="auto"/>
                    <w:bottom w:val="none" w:sz="0" w:space="0" w:color="auto"/>
                    <w:right w:val="none" w:sz="0" w:space="0" w:color="auto"/>
                  </w:divBdr>
                </w:div>
                <w:div w:id="795374577">
                  <w:marLeft w:val="0"/>
                  <w:marRight w:val="0"/>
                  <w:marTop w:val="0"/>
                  <w:marBottom w:val="0"/>
                  <w:divBdr>
                    <w:top w:val="none" w:sz="0" w:space="0" w:color="auto"/>
                    <w:left w:val="none" w:sz="0" w:space="0" w:color="auto"/>
                    <w:bottom w:val="none" w:sz="0" w:space="0" w:color="auto"/>
                    <w:right w:val="none" w:sz="0" w:space="0" w:color="auto"/>
                  </w:divBdr>
                </w:div>
                <w:div w:id="7953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64">
          <w:marLeft w:val="0"/>
          <w:marRight w:val="0"/>
          <w:marTop w:val="0"/>
          <w:marBottom w:val="0"/>
          <w:divBdr>
            <w:top w:val="none" w:sz="0" w:space="0" w:color="auto"/>
            <w:left w:val="none" w:sz="0" w:space="0" w:color="auto"/>
            <w:bottom w:val="none" w:sz="0" w:space="0" w:color="auto"/>
            <w:right w:val="none" w:sz="0" w:space="0" w:color="auto"/>
          </w:divBdr>
          <w:divsChild>
            <w:div w:id="795374580">
              <w:marLeft w:val="0"/>
              <w:marRight w:val="0"/>
              <w:marTop w:val="0"/>
              <w:marBottom w:val="0"/>
              <w:divBdr>
                <w:top w:val="none" w:sz="0" w:space="0" w:color="auto"/>
                <w:left w:val="none" w:sz="0" w:space="0" w:color="auto"/>
                <w:bottom w:val="none" w:sz="0" w:space="0" w:color="auto"/>
                <w:right w:val="none" w:sz="0" w:space="0" w:color="auto"/>
              </w:divBdr>
              <w:divsChild>
                <w:div w:id="795374498">
                  <w:marLeft w:val="0"/>
                  <w:marRight w:val="0"/>
                  <w:marTop w:val="0"/>
                  <w:marBottom w:val="0"/>
                  <w:divBdr>
                    <w:top w:val="none" w:sz="0" w:space="0" w:color="auto"/>
                    <w:left w:val="none" w:sz="0" w:space="0" w:color="auto"/>
                    <w:bottom w:val="none" w:sz="0" w:space="0" w:color="auto"/>
                    <w:right w:val="none" w:sz="0" w:space="0" w:color="auto"/>
                  </w:divBdr>
                </w:div>
                <w:div w:id="7953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65">
          <w:marLeft w:val="0"/>
          <w:marRight w:val="0"/>
          <w:marTop w:val="0"/>
          <w:marBottom w:val="0"/>
          <w:divBdr>
            <w:top w:val="none" w:sz="0" w:space="0" w:color="auto"/>
            <w:left w:val="none" w:sz="0" w:space="0" w:color="auto"/>
            <w:bottom w:val="none" w:sz="0" w:space="0" w:color="auto"/>
            <w:right w:val="none" w:sz="0" w:space="0" w:color="auto"/>
          </w:divBdr>
          <w:divsChild>
            <w:div w:id="795374605">
              <w:marLeft w:val="0"/>
              <w:marRight w:val="0"/>
              <w:marTop w:val="0"/>
              <w:marBottom w:val="0"/>
              <w:divBdr>
                <w:top w:val="none" w:sz="0" w:space="0" w:color="auto"/>
                <w:left w:val="none" w:sz="0" w:space="0" w:color="auto"/>
                <w:bottom w:val="none" w:sz="0" w:space="0" w:color="auto"/>
                <w:right w:val="none" w:sz="0" w:space="0" w:color="auto"/>
              </w:divBdr>
              <w:divsChild>
                <w:div w:id="795374422">
                  <w:marLeft w:val="0"/>
                  <w:marRight w:val="0"/>
                  <w:marTop w:val="0"/>
                  <w:marBottom w:val="0"/>
                  <w:divBdr>
                    <w:top w:val="none" w:sz="0" w:space="0" w:color="auto"/>
                    <w:left w:val="none" w:sz="0" w:space="0" w:color="auto"/>
                    <w:bottom w:val="none" w:sz="0" w:space="0" w:color="auto"/>
                    <w:right w:val="none" w:sz="0" w:space="0" w:color="auto"/>
                  </w:divBdr>
                </w:div>
                <w:div w:id="795374505">
                  <w:marLeft w:val="0"/>
                  <w:marRight w:val="0"/>
                  <w:marTop w:val="0"/>
                  <w:marBottom w:val="0"/>
                  <w:divBdr>
                    <w:top w:val="none" w:sz="0" w:space="0" w:color="auto"/>
                    <w:left w:val="none" w:sz="0" w:space="0" w:color="auto"/>
                    <w:bottom w:val="none" w:sz="0" w:space="0" w:color="auto"/>
                    <w:right w:val="none" w:sz="0" w:space="0" w:color="auto"/>
                  </w:divBdr>
                </w:div>
                <w:div w:id="7953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66">
          <w:marLeft w:val="0"/>
          <w:marRight w:val="0"/>
          <w:marTop w:val="0"/>
          <w:marBottom w:val="0"/>
          <w:divBdr>
            <w:top w:val="none" w:sz="0" w:space="0" w:color="auto"/>
            <w:left w:val="none" w:sz="0" w:space="0" w:color="auto"/>
            <w:bottom w:val="none" w:sz="0" w:space="0" w:color="auto"/>
            <w:right w:val="none" w:sz="0" w:space="0" w:color="auto"/>
          </w:divBdr>
          <w:divsChild>
            <w:div w:id="795374536">
              <w:marLeft w:val="0"/>
              <w:marRight w:val="0"/>
              <w:marTop w:val="0"/>
              <w:marBottom w:val="0"/>
              <w:divBdr>
                <w:top w:val="none" w:sz="0" w:space="0" w:color="auto"/>
                <w:left w:val="none" w:sz="0" w:space="0" w:color="auto"/>
                <w:bottom w:val="none" w:sz="0" w:space="0" w:color="auto"/>
                <w:right w:val="none" w:sz="0" w:space="0" w:color="auto"/>
              </w:divBdr>
              <w:divsChild>
                <w:div w:id="795374459">
                  <w:marLeft w:val="0"/>
                  <w:marRight w:val="0"/>
                  <w:marTop w:val="0"/>
                  <w:marBottom w:val="0"/>
                  <w:divBdr>
                    <w:top w:val="none" w:sz="0" w:space="0" w:color="auto"/>
                    <w:left w:val="none" w:sz="0" w:space="0" w:color="auto"/>
                    <w:bottom w:val="none" w:sz="0" w:space="0" w:color="auto"/>
                    <w:right w:val="none" w:sz="0" w:space="0" w:color="auto"/>
                  </w:divBdr>
                </w:div>
                <w:div w:id="7953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71">
          <w:marLeft w:val="0"/>
          <w:marRight w:val="0"/>
          <w:marTop w:val="0"/>
          <w:marBottom w:val="0"/>
          <w:divBdr>
            <w:top w:val="none" w:sz="0" w:space="0" w:color="auto"/>
            <w:left w:val="none" w:sz="0" w:space="0" w:color="auto"/>
            <w:bottom w:val="none" w:sz="0" w:space="0" w:color="auto"/>
            <w:right w:val="none" w:sz="0" w:space="0" w:color="auto"/>
          </w:divBdr>
          <w:divsChild>
            <w:div w:id="795374578">
              <w:marLeft w:val="0"/>
              <w:marRight w:val="0"/>
              <w:marTop w:val="0"/>
              <w:marBottom w:val="0"/>
              <w:divBdr>
                <w:top w:val="none" w:sz="0" w:space="0" w:color="auto"/>
                <w:left w:val="none" w:sz="0" w:space="0" w:color="auto"/>
                <w:bottom w:val="none" w:sz="0" w:space="0" w:color="auto"/>
                <w:right w:val="none" w:sz="0" w:space="0" w:color="auto"/>
              </w:divBdr>
              <w:divsChild>
                <w:div w:id="795374428">
                  <w:marLeft w:val="0"/>
                  <w:marRight w:val="0"/>
                  <w:marTop w:val="0"/>
                  <w:marBottom w:val="0"/>
                  <w:divBdr>
                    <w:top w:val="none" w:sz="0" w:space="0" w:color="auto"/>
                    <w:left w:val="none" w:sz="0" w:space="0" w:color="auto"/>
                    <w:bottom w:val="none" w:sz="0" w:space="0" w:color="auto"/>
                    <w:right w:val="none" w:sz="0" w:space="0" w:color="auto"/>
                  </w:divBdr>
                </w:div>
                <w:div w:id="7953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72">
          <w:marLeft w:val="0"/>
          <w:marRight w:val="0"/>
          <w:marTop w:val="0"/>
          <w:marBottom w:val="0"/>
          <w:divBdr>
            <w:top w:val="none" w:sz="0" w:space="0" w:color="auto"/>
            <w:left w:val="none" w:sz="0" w:space="0" w:color="auto"/>
            <w:bottom w:val="none" w:sz="0" w:space="0" w:color="auto"/>
            <w:right w:val="none" w:sz="0" w:space="0" w:color="auto"/>
          </w:divBdr>
          <w:divsChild>
            <w:div w:id="795374464">
              <w:marLeft w:val="0"/>
              <w:marRight w:val="0"/>
              <w:marTop w:val="0"/>
              <w:marBottom w:val="0"/>
              <w:divBdr>
                <w:top w:val="none" w:sz="0" w:space="0" w:color="auto"/>
                <w:left w:val="none" w:sz="0" w:space="0" w:color="auto"/>
                <w:bottom w:val="none" w:sz="0" w:space="0" w:color="auto"/>
                <w:right w:val="none" w:sz="0" w:space="0" w:color="auto"/>
              </w:divBdr>
              <w:divsChild>
                <w:div w:id="795374557">
                  <w:marLeft w:val="0"/>
                  <w:marRight w:val="0"/>
                  <w:marTop w:val="0"/>
                  <w:marBottom w:val="0"/>
                  <w:divBdr>
                    <w:top w:val="none" w:sz="0" w:space="0" w:color="auto"/>
                    <w:left w:val="none" w:sz="0" w:space="0" w:color="auto"/>
                    <w:bottom w:val="none" w:sz="0" w:space="0" w:color="auto"/>
                    <w:right w:val="none" w:sz="0" w:space="0" w:color="auto"/>
                  </w:divBdr>
                </w:div>
                <w:div w:id="7953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91">
          <w:marLeft w:val="0"/>
          <w:marRight w:val="0"/>
          <w:marTop w:val="0"/>
          <w:marBottom w:val="0"/>
          <w:divBdr>
            <w:top w:val="none" w:sz="0" w:space="0" w:color="auto"/>
            <w:left w:val="none" w:sz="0" w:space="0" w:color="auto"/>
            <w:bottom w:val="none" w:sz="0" w:space="0" w:color="auto"/>
            <w:right w:val="none" w:sz="0" w:space="0" w:color="auto"/>
          </w:divBdr>
          <w:divsChild>
            <w:div w:id="795374544">
              <w:marLeft w:val="0"/>
              <w:marRight w:val="0"/>
              <w:marTop w:val="0"/>
              <w:marBottom w:val="0"/>
              <w:divBdr>
                <w:top w:val="none" w:sz="0" w:space="0" w:color="auto"/>
                <w:left w:val="none" w:sz="0" w:space="0" w:color="auto"/>
                <w:bottom w:val="none" w:sz="0" w:space="0" w:color="auto"/>
                <w:right w:val="none" w:sz="0" w:space="0" w:color="auto"/>
              </w:divBdr>
              <w:divsChild>
                <w:div w:id="795374463">
                  <w:marLeft w:val="0"/>
                  <w:marRight w:val="0"/>
                  <w:marTop w:val="0"/>
                  <w:marBottom w:val="0"/>
                  <w:divBdr>
                    <w:top w:val="none" w:sz="0" w:space="0" w:color="auto"/>
                    <w:left w:val="none" w:sz="0" w:space="0" w:color="auto"/>
                    <w:bottom w:val="none" w:sz="0" w:space="0" w:color="auto"/>
                    <w:right w:val="none" w:sz="0" w:space="0" w:color="auto"/>
                  </w:divBdr>
                </w:div>
                <w:div w:id="795374609">
                  <w:marLeft w:val="0"/>
                  <w:marRight w:val="0"/>
                  <w:marTop w:val="0"/>
                  <w:marBottom w:val="0"/>
                  <w:divBdr>
                    <w:top w:val="none" w:sz="0" w:space="0" w:color="auto"/>
                    <w:left w:val="none" w:sz="0" w:space="0" w:color="auto"/>
                    <w:bottom w:val="none" w:sz="0" w:space="0" w:color="auto"/>
                    <w:right w:val="none" w:sz="0" w:space="0" w:color="auto"/>
                  </w:divBdr>
                </w:div>
                <w:div w:id="795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94">
          <w:marLeft w:val="0"/>
          <w:marRight w:val="0"/>
          <w:marTop w:val="0"/>
          <w:marBottom w:val="0"/>
          <w:divBdr>
            <w:top w:val="none" w:sz="0" w:space="0" w:color="auto"/>
            <w:left w:val="none" w:sz="0" w:space="0" w:color="auto"/>
            <w:bottom w:val="none" w:sz="0" w:space="0" w:color="auto"/>
            <w:right w:val="none" w:sz="0" w:space="0" w:color="auto"/>
          </w:divBdr>
          <w:divsChild>
            <w:div w:id="795374507">
              <w:marLeft w:val="0"/>
              <w:marRight w:val="0"/>
              <w:marTop w:val="0"/>
              <w:marBottom w:val="0"/>
              <w:divBdr>
                <w:top w:val="none" w:sz="0" w:space="0" w:color="auto"/>
                <w:left w:val="none" w:sz="0" w:space="0" w:color="auto"/>
                <w:bottom w:val="none" w:sz="0" w:space="0" w:color="auto"/>
                <w:right w:val="none" w:sz="0" w:space="0" w:color="auto"/>
              </w:divBdr>
              <w:divsChild>
                <w:div w:id="795374423">
                  <w:marLeft w:val="0"/>
                  <w:marRight w:val="0"/>
                  <w:marTop w:val="0"/>
                  <w:marBottom w:val="0"/>
                  <w:divBdr>
                    <w:top w:val="none" w:sz="0" w:space="0" w:color="auto"/>
                    <w:left w:val="none" w:sz="0" w:space="0" w:color="auto"/>
                    <w:bottom w:val="none" w:sz="0" w:space="0" w:color="auto"/>
                    <w:right w:val="none" w:sz="0" w:space="0" w:color="auto"/>
                  </w:divBdr>
                </w:div>
                <w:div w:id="7953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96">
          <w:marLeft w:val="0"/>
          <w:marRight w:val="0"/>
          <w:marTop w:val="0"/>
          <w:marBottom w:val="0"/>
          <w:divBdr>
            <w:top w:val="none" w:sz="0" w:space="0" w:color="auto"/>
            <w:left w:val="none" w:sz="0" w:space="0" w:color="auto"/>
            <w:bottom w:val="none" w:sz="0" w:space="0" w:color="auto"/>
            <w:right w:val="none" w:sz="0" w:space="0" w:color="auto"/>
          </w:divBdr>
          <w:divsChild>
            <w:div w:id="795374618">
              <w:marLeft w:val="0"/>
              <w:marRight w:val="0"/>
              <w:marTop w:val="0"/>
              <w:marBottom w:val="0"/>
              <w:divBdr>
                <w:top w:val="none" w:sz="0" w:space="0" w:color="auto"/>
                <w:left w:val="none" w:sz="0" w:space="0" w:color="auto"/>
                <w:bottom w:val="none" w:sz="0" w:space="0" w:color="auto"/>
                <w:right w:val="none" w:sz="0" w:space="0" w:color="auto"/>
              </w:divBdr>
              <w:divsChild>
                <w:div w:id="795374522">
                  <w:marLeft w:val="0"/>
                  <w:marRight w:val="0"/>
                  <w:marTop w:val="0"/>
                  <w:marBottom w:val="0"/>
                  <w:divBdr>
                    <w:top w:val="none" w:sz="0" w:space="0" w:color="auto"/>
                    <w:left w:val="none" w:sz="0" w:space="0" w:color="auto"/>
                    <w:bottom w:val="none" w:sz="0" w:space="0" w:color="auto"/>
                    <w:right w:val="none" w:sz="0" w:space="0" w:color="auto"/>
                  </w:divBdr>
                </w:div>
                <w:div w:id="795374616">
                  <w:marLeft w:val="0"/>
                  <w:marRight w:val="0"/>
                  <w:marTop w:val="0"/>
                  <w:marBottom w:val="0"/>
                  <w:divBdr>
                    <w:top w:val="none" w:sz="0" w:space="0" w:color="auto"/>
                    <w:left w:val="none" w:sz="0" w:space="0" w:color="auto"/>
                    <w:bottom w:val="none" w:sz="0" w:space="0" w:color="auto"/>
                    <w:right w:val="none" w:sz="0" w:space="0" w:color="auto"/>
                  </w:divBdr>
                </w:div>
                <w:div w:id="7953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615">
          <w:marLeft w:val="0"/>
          <w:marRight w:val="0"/>
          <w:marTop w:val="0"/>
          <w:marBottom w:val="0"/>
          <w:divBdr>
            <w:top w:val="none" w:sz="0" w:space="0" w:color="auto"/>
            <w:left w:val="none" w:sz="0" w:space="0" w:color="auto"/>
            <w:bottom w:val="none" w:sz="0" w:space="0" w:color="auto"/>
            <w:right w:val="none" w:sz="0" w:space="0" w:color="auto"/>
          </w:divBdr>
          <w:divsChild>
            <w:div w:id="795374562">
              <w:marLeft w:val="0"/>
              <w:marRight w:val="0"/>
              <w:marTop w:val="0"/>
              <w:marBottom w:val="0"/>
              <w:divBdr>
                <w:top w:val="none" w:sz="0" w:space="0" w:color="auto"/>
                <w:left w:val="none" w:sz="0" w:space="0" w:color="auto"/>
                <w:bottom w:val="none" w:sz="0" w:space="0" w:color="auto"/>
                <w:right w:val="none" w:sz="0" w:space="0" w:color="auto"/>
              </w:divBdr>
              <w:divsChild>
                <w:div w:id="795374455">
                  <w:marLeft w:val="0"/>
                  <w:marRight w:val="0"/>
                  <w:marTop w:val="0"/>
                  <w:marBottom w:val="0"/>
                  <w:divBdr>
                    <w:top w:val="none" w:sz="0" w:space="0" w:color="auto"/>
                    <w:left w:val="none" w:sz="0" w:space="0" w:color="auto"/>
                    <w:bottom w:val="none" w:sz="0" w:space="0" w:color="auto"/>
                    <w:right w:val="none" w:sz="0" w:space="0" w:color="auto"/>
                  </w:divBdr>
                </w:div>
                <w:div w:id="795374556">
                  <w:marLeft w:val="0"/>
                  <w:marRight w:val="0"/>
                  <w:marTop w:val="0"/>
                  <w:marBottom w:val="0"/>
                  <w:divBdr>
                    <w:top w:val="none" w:sz="0" w:space="0" w:color="auto"/>
                    <w:left w:val="none" w:sz="0" w:space="0" w:color="auto"/>
                    <w:bottom w:val="none" w:sz="0" w:space="0" w:color="auto"/>
                    <w:right w:val="none" w:sz="0" w:space="0" w:color="auto"/>
                  </w:divBdr>
                </w:div>
                <w:div w:id="795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637">
          <w:marLeft w:val="0"/>
          <w:marRight w:val="0"/>
          <w:marTop w:val="0"/>
          <w:marBottom w:val="0"/>
          <w:divBdr>
            <w:top w:val="none" w:sz="0" w:space="0" w:color="auto"/>
            <w:left w:val="none" w:sz="0" w:space="0" w:color="auto"/>
            <w:bottom w:val="none" w:sz="0" w:space="0" w:color="auto"/>
            <w:right w:val="none" w:sz="0" w:space="0" w:color="auto"/>
          </w:divBdr>
          <w:divsChild>
            <w:div w:id="795374584">
              <w:marLeft w:val="0"/>
              <w:marRight w:val="0"/>
              <w:marTop w:val="0"/>
              <w:marBottom w:val="0"/>
              <w:divBdr>
                <w:top w:val="none" w:sz="0" w:space="0" w:color="auto"/>
                <w:left w:val="none" w:sz="0" w:space="0" w:color="auto"/>
                <w:bottom w:val="none" w:sz="0" w:space="0" w:color="auto"/>
                <w:right w:val="none" w:sz="0" w:space="0" w:color="auto"/>
              </w:divBdr>
              <w:divsChild>
                <w:div w:id="795374524">
                  <w:marLeft w:val="0"/>
                  <w:marRight w:val="0"/>
                  <w:marTop w:val="0"/>
                  <w:marBottom w:val="0"/>
                  <w:divBdr>
                    <w:top w:val="none" w:sz="0" w:space="0" w:color="auto"/>
                    <w:left w:val="none" w:sz="0" w:space="0" w:color="auto"/>
                    <w:bottom w:val="none" w:sz="0" w:space="0" w:color="auto"/>
                    <w:right w:val="none" w:sz="0" w:space="0" w:color="auto"/>
                  </w:divBdr>
                </w:div>
                <w:div w:id="795374537">
                  <w:marLeft w:val="0"/>
                  <w:marRight w:val="0"/>
                  <w:marTop w:val="0"/>
                  <w:marBottom w:val="0"/>
                  <w:divBdr>
                    <w:top w:val="none" w:sz="0" w:space="0" w:color="auto"/>
                    <w:left w:val="none" w:sz="0" w:space="0" w:color="auto"/>
                    <w:bottom w:val="none" w:sz="0" w:space="0" w:color="auto"/>
                    <w:right w:val="none" w:sz="0" w:space="0" w:color="auto"/>
                  </w:divBdr>
                </w:div>
                <w:div w:id="7953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4579">
      <w:marLeft w:val="0"/>
      <w:marRight w:val="0"/>
      <w:marTop w:val="0"/>
      <w:marBottom w:val="0"/>
      <w:divBdr>
        <w:top w:val="none" w:sz="0" w:space="0" w:color="auto"/>
        <w:left w:val="none" w:sz="0" w:space="0" w:color="auto"/>
        <w:bottom w:val="none" w:sz="0" w:space="0" w:color="auto"/>
        <w:right w:val="none" w:sz="0" w:space="0" w:color="auto"/>
      </w:divBdr>
    </w:div>
    <w:div w:id="795374582">
      <w:marLeft w:val="0"/>
      <w:marRight w:val="0"/>
      <w:marTop w:val="0"/>
      <w:marBottom w:val="0"/>
      <w:divBdr>
        <w:top w:val="none" w:sz="0" w:space="0" w:color="auto"/>
        <w:left w:val="none" w:sz="0" w:space="0" w:color="auto"/>
        <w:bottom w:val="none" w:sz="0" w:space="0" w:color="auto"/>
        <w:right w:val="none" w:sz="0" w:space="0" w:color="auto"/>
      </w:divBdr>
    </w:div>
    <w:div w:id="795374588">
      <w:marLeft w:val="0"/>
      <w:marRight w:val="0"/>
      <w:marTop w:val="0"/>
      <w:marBottom w:val="0"/>
      <w:divBdr>
        <w:top w:val="none" w:sz="0" w:space="0" w:color="auto"/>
        <w:left w:val="none" w:sz="0" w:space="0" w:color="auto"/>
        <w:bottom w:val="none" w:sz="0" w:space="0" w:color="auto"/>
        <w:right w:val="none" w:sz="0" w:space="0" w:color="auto"/>
      </w:divBdr>
    </w:div>
    <w:div w:id="795374595">
      <w:marLeft w:val="0"/>
      <w:marRight w:val="0"/>
      <w:marTop w:val="0"/>
      <w:marBottom w:val="0"/>
      <w:divBdr>
        <w:top w:val="none" w:sz="0" w:space="0" w:color="auto"/>
        <w:left w:val="none" w:sz="0" w:space="0" w:color="auto"/>
        <w:bottom w:val="none" w:sz="0" w:space="0" w:color="auto"/>
        <w:right w:val="none" w:sz="0" w:space="0" w:color="auto"/>
      </w:divBdr>
    </w:div>
    <w:div w:id="795374599">
      <w:marLeft w:val="0"/>
      <w:marRight w:val="0"/>
      <w:marTop w:val="0"/>
      <w:marBottom w:val="0"/>
      <w:divBdr>
        <w:top w:val="none" w:sz="0" w:space="0" w:color="auto"/>
        <w:left w:val="none" w:sz="0" w:space="0" w:color="auto"/>
        <w:bottom w:val="none" w:sz="0" w:space="0" w:color="auto"/>
        <w:right w:val="none" w:sz="0" w:space="0" w:color="auto"/>
      </w:divBdr>
    </w:div>
    <w:div w:id="795374601">
      <w:marLeft w:val="0"/>
      <w:marRight w:val="0"/>
      <w:marTop w:val="0"/>
      <w:marBottom w:val="0"/>
      <w:divBdr>
        <w:top w:val="none" w:sz="0" w:space="0" w:color="auto"/>
        <w:left w:val="none" w:sz="0" w:space="0" w:color="auto"/>
        <w:bottom w:val="none" w:sz="0" w:space="0" w:color="auto"/>
        <w:right w:val="none" w:sz="0" w:space="0" w:color="auto"/>
      </w:divBdr>
      <w:divsChild>
        <w:div w:id="795374521">
          <w:marLeft w:val="0"/>
          <w:marRight w:val="0"/>
          <w:marTop w:val="0"/>
          <w:marBottom w:val="0"/>
          <w:divBdr>
            <w:top w:val="none" w:sz="0" w:space="0" w:color="auto"/>
            <w:left w:val="none" w:sz="0" w:space="0" w:color="auto"/>
            <w:bottom w:val="none" w:sz="0" w:space="0" w:color="auto"/>
            <w:right w:val="none" w:sz="0" w:space="0" w:color="auto"/>
          </w:divBdr>
          <w:divsChild>
            <w:div w:id="795374414">
              <w:marLeft w:val="0"/>
              <w:marRight w:val="0"/>
              <w:marTop w:val="0"/>
              <w:marBottom w:val="0"/>
              <w:divBdr>
                <w:top w:val="none" w:sz="0" w:space="0" w:color="auto"/>
                <w:left w:val="none" w:sz="0" w:space="0" w:color="auto"/>
                <w:bottom w:val="none" w:sz="0" w:space="0" w:color="auto"/>
                <w:right w:val="none" w:sz="0" w:space="0" w:color="auto"/>
              </w:divBdr>
              <w:divsChild>
                <w:div w:id="795374516">
                  <w:marLeft w:val="0"/>
                  <w:marRight w:val="0"/>
                  <w:marTop w:val="0"/>
                  <w:marBottom w:val="0"/>
                  <w:divBdr>
                    <w:top w:val="none" w:sz="0" w:space="0" w:color="auto"/>
                    <w:left w:val="none" w:sz="0" w:space="0" w:color="auto"/>
                    <w:bottom w:val="none" w:sz="0" w:space="0" w:color="auto"/>
                    <w:right w:val="none" w:sz="0" w:space="0" w:color="auto"/>
                  </w:divBdr>
                </w:div>
                <w:div w:id="795374538">
                  <w:marLeft w:val="0"/>
                  <w:marRight w:val="0"/>
                  <w:marTop w:val="0"/>
                  <w:marBottom w:val="0"/>
                  <w:divBdr>
                    <w:top w:val="none" w:sz="0" w:space="0" w:color="auto"/>
                    <w:left w:val="none" w:sz="0" w:space="0" w:color="auto"/>
                    <w:bottom w:val="none" w:sz="0" w:space="0" w:color="auto"/>
                    <w:right w:val="none" w:sz="0" w:space="0" w:color="auto"/>
                  </w:divBdr>
                </w:div>
                <w:div w:id="7953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554">
          <w:marLeft w:val="0"/>
          <w:marRight w:val="0"/>
          <w:marTop w:val="0"/>
          <w:marBottom w:val="0"/>
          <w:divBdr>
            <w:top w:val="none" w:sz="0" w:space="0" w:color="auto"/>
            <w:left w:val="none" w:sz="0" w:space="0" w:color="auto"/>
            <w:bottom w:val="none" w:sz="0" w:space="0" w:color="auto"/>
            <w:right w:val="none" w:sz="0" w:space="0" w:color="auto"/>
          </w:divBdr>
          <w:divsChild>
            <w:div w:id="795374469">
              <w:marLeft w:val="0"/>
              <w:marRight w:val="0"/>
              <w:marTop w:val="0"/>
              <w:marBottom w:val="0"/>
              <w:divBdr>
                <w:top w:val="none" w:sz="0" w:space="0" w:color="auto"/>
                <w:left w:val="none" w:sz="0" w:space="0" w:color="auto"/>
                <w:bottom w:val="none" w:sz="0" w:space="0" w:color="auto"/>
                <w:right w:val="none" w:sz="0" w:space="0" w:color="auto"/>
              </w:divBdr>
              <w:divsChild>
                <w:div w:id="795374432">
                  <w:marLeft w:val="0"/>
                  <w:marRight w:val="0"/>
                  <w:marTop w:val="0"/>
                  <w:marBottom w:val="0"/>
                  <w:divBdr>
                    <w:top w:val="none" w:sz="0" w:space="0" w:color="auto"/>
                    <w:left w:val="none" w:sz="0" w:space="0" w:color="auto"/>
                    <w:bottom w:val="none" w:sz="0" w:space="0" w:color="auto"/>
                    <w:right w:val="none" w:sz="0" w:space="0" w:color="auto"/>
                  </w:divBdr>
                </w:div>
                <w:div w:id="795374520">
                  <w:marLeft w:val="0"/>
                  <w:marRight w:val="0"/>
                  <w:marTop w:val="0"/>
                  <w:marBottom w:val="0"/>
                  <w:divBdr>
                    <w:top w:val="none" w:sz="0" w:space="0" w:color="auto"/>
                    <w:left w:val="none" w:sz="0" w:space="0" w:color="auto"/>
                    <w:bottom w:val="none" w:sz="0" w:space="0" w:color="auto"/>
                    <w:right w:val="none" w:sz="0" w:space="0" w:color="auto"/>
                  </w:divBdr>
                </w:div>
                <w:div w:id="795374576">
                  <w:marLeft w:val="0"/>
                  <w:marRight w:val="0"/>
                  <w:marTop w:val="0"/>
                  <w:marBottom w:val="0"/>
                  <w:divBdr>
                    <w:top w:val="none" w:sz="0" w:space="0" w:color="auto"/>
                    <w:left w:val="none" w:sz="0" w:space="0" w:color="auto"/>
                    <w:bottom w:val="none" w:sz="0" w:space="0" w:color="auto"/>
                    <w:right w:val="none" w:sz="0" w:space="0" w:color="auto"/>
                  </w:divBdr>
                </w:div>
                <w:div w:id="795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4603">
      <w:marLeft w:val="0"/>
      <w:marRight w:val="0"/>
      <w:marTop w:val="0"/>
      <w:marBottom w:val="0"/>
      <w:divBdr>
        <w:top w:val="none" w:sz="0" w:space="0" w:color="auto"/>
        <w:left w:val="none" w:sz="0" w:space="0" w:color="auto"/>
        <w:bottom w:val="none" w:sz="0" w:space="0" w:color="auto"/>
        <w:right w:val="none" w:sz="0" w:space="0" w:color="auto"/>
      </w:divBdr>
    </w:div>
    <w:div w:id="795374604">
      <w:marLeft w:val="0"/>
      <w:marRight w:val="0"/>
      <w:marTop w:val="0"/>
      <w:marBottom w:val="0"/>
      <w:divBdr>
        <w:top w:val="none" w:sz="0" w:space="0" w:color="auto"/>
        <w:left w:val="none" w:sz="0" w:space="0" w:color="auto"/>
        <w:bottom w:val="none" w:sz="0" w:space="0" w:color="auto"/>
        <w:right w:val="none" w:sz="0" w:space="0" w:color="auto"/>
      </w:divBdr>
    </w:div>
    <w:div w:id="795374620">
      <w:marLeft w:val="0"/>
      <w:marRight w:val="0"/>
      <w:marTop w:val="0"/>
      <w:marBottom w:val="0"/>
      <w:divBdr>
        <w:top w:val="none" w:sz="0" w:space="0" w:color="auto"/>
        <w:left w:val="none" w:sz="0" w:space="0" w:color="auto"/>
        <w:bottom w:val="none" w:sz="0" w:space="0" w:color="auto"/>
        <w:right w:val="none" w:sz="0" w:space="0" w:color="auto"/>
      </w:divBdr>
      <w:divsChild>
        <w:div w:id="795374416">
          <w:marLeft w:val="547"/>
          <w:marRight w:val="0"/>
          <w:marTop w:val="96"/>
          <w:marBottom w:val="0"/>
          <w:divBdr>
            <w:top w:val="none" w:sz="0" w:space="0" w:color="auto"/>
            <w:left w:val="none" w:sz="0" w:space="0" w:color="auto"/>
            <w:bottom w:val="none" w:sz="0" w:space="0" w:color="auto"/>
            <w:right w:val="none" w:sz="0" w:space="0" w:color="auto"/>
          </w:divBdr>
        </w:div>
        <w:div w:id="795374433">
          <w:marLeft w:val="547"/>
          <w:marRight w:val="0"/>
          <w:marTop w:val="96"/>
          <w:marBottom w:val="0"/>
          <w:divBdr>
            <w:top w:val="none" w:sz="0" w:space="0" w:color="auto"/>
            <w:left w:val="none" w:sz="0" w:space="0" w:color="auto"/>
            <w:bottom w:val="none" w:sz="0" w:space="0" w:color="auto"/>
            <w:right w:val="none" w:sz="0" w:space="0" w:color="auto"/>
          </w:divBdr>
        </w:div>
        <w:div w:id="795374467">
          <w:marLeft w:val="547"/>
          <w:marRight w:val="0"/>
          <w:marTop w:val="96"/>
          <w:marBottom w:val="0"/>
          <w:divBdr>
            <w:top w:val="none" w:sz="0" w:space="0" w:color="auto"/>
            <w:left w:val="none" w:sz="0" w:space="0" w:color="auto"/>
            <w:bottom w:val="none" w:sz="0" w:space="0" w:color="auto"/>
            <w:right w:val="none" w:sz="0" w:space="0" w:color="auto"/>
          </w:divBdr>
        </w:div>
        <w:div w:id="795374568">
          <w:marLeft w:val="547"/>
          <w:marRight w:val="0"/>
          <w:marTop w:val="96"/>
          <w:marBottom w:val="0"/>
          <w:divBdr>
            <w:top w:val="none" w:sz="0" w:space="0" w:color="auto"/>
            <w:left w:val="none" w:sz="0" w:space="0" w:color="auto"/>
            <w:bottom w:val="none" w:sz="0" w:space="0" w:color="auto"/>
            <w:right w:val="none" w:sz="0" w:space="0" w:color="auto"/>
          </w:divBdr>
        </w:div>
        <w:div w:id="795374585">
          <w:marLeft w:val="547"/>
          <w:marRight w:val="0"/>
          <w:marTop w:val="96"/>
          <w:marBottom w:val="0"/>
          <w:divBdr>
            <w:top w:val="none" w:sz="0" w:space="0" w:color="auto"/>
            <w:left w:val="none" w:sz="0" w:space="0" w:color="auto"/>
            <w:bottom w:val="none" w:sz="0" w:space="0" w:color="auto"/>
            <w:right w:val="none" w:sz="0" w:space="0" w:color="auto"/>
          </w:divBdr>
        </w:div>
        <w:div w:id="795374626">
          <w:marLeft w:val="547"/>
          <w:marRight w:val="0"/>
          <w:marTop w:val="96"/>
          <w:marBottom w:val="0"/>
          <w:divBdr>
            <w:top w:val="none" w:sz="0" w:space="0" w:color="auto"/>
            <w:left w:val="none" w:sz="0" w:space="0" w:color="auto"/>
            <w:bottom w:val="none" w:sz="0" w:space="0" w:color="auto"/>
            <w:right w:val="none" w:sz="0" w:space="0" w:color="auto"/>
          </w:divBdr>
        </w:div>
      </w:divsChild>
    </w:div>
    <w:div w:id="803541767">
      <w:bodyDiv w:val="1"/>
      <w:marLeft w:val="0"/>
      <w:marRight w:val="0"/>
      <w:marTop w:val="0"/>
      <w:marBottom w:val="0"/>
      <w:divBdr>
        <w:top w:val="none" w:sz="0" w:space="0" w:color="auto"/>
        <w:left w:val="none" w:sz="0" w:space="0" w:color="auto"/>
        <w:bottom w:val="none" w:sz="0" w:space="0" w:color="auto"/>
        <w:right w:val="none" w:sz="0" w:space="0" w:color="auto"/>
      </w:divBdr>
    </w:div>
    <w:div w:id="1044912190">
      <w:bodyDiv w:val="1"/>
      <w:marLeft w:val="0"/>
      <w:marRight w:val="0"/>
      <w:marTop w:val="0"/>
      <w:marBottom w:val="0"/>
      <w:divBdr>
        <w:top w:val="none" w:sz="0" w:space="0" w:color="auto"/>
        <w:left w:val="none" w:sz="0" w:space="0" w:color="auto"/>
        <w:bottom w:val="none" w:sz="0" w:space="0" w:color="auto"/>
        <w:right w:val="none" w:sz="0" w:space="0" w:color="auto"/>
      </w:divBdr>
    </w:div>
    <w:div w:id="1935894767">
      <w:bodyDiv w:val="1"/>
      <w:marLeft w:val="0"/>
      <w:marRight w:val="0"/>
      <w:marTop w:val="0"/>
      <w:marBottom w:val="0"/>
      <w:divBdr>
        <w:top w:val="none" w:sz="0" w:space="0" w:color="auto"/>
        <w:left w:val="none" w:sz="0" w:space="0" w:color="auto"/>
        <w:bottom w:val="none" w:sz="0" w:space="0" w:color="auto"/>
        <w:right w:val="none" w:sz="0" w:space="0" w:color="auto"/>
      </w:divBdr>
      <w:divsChild>
        <w:div w:id="274292216">
          <w:marLeft w:val="0"/>
          <w:marRight w:val="0"/>
          <w:marTop w:val="0"/>
          <w:marBottom w:val="0"/>
          <w:divBdr>
            <w:top w:val="none" w:sz="0" w:space="0" w:color="auto"/>
            <w:left w:val="none" w:sz="0" w:space="0" w:color="auto"/>
            <w:bottom w:val="none" w:sz="0" w:space="0" w:color="auto"/>
            <w:right w:val="none" w:sz="0" w:space="0" w:color="auto"/>
          </w:divBdr>
          <w:divsChild>
            <w:div w:id="686562705">
              <w:marLeft w:val="0"/>
              <w:marRight w:val="0"/>
              <w:marTop w:val="0"/>
              <w:marBottom w:val="0"/>
              <w:divBdr>
                <w:top w:val="none" w:sz="0" w:space="0" w:color="auto"/>
                <w:left w:val="none" w:sz="0" w:space="0" w:color="auto"/>
                <w:bottom w:val="none" w:sz="0" w:space="0" w:color="auto"/>
                <w:right w:val="none" w:sz="0" w:space="0" w:color="auto"/>
              </w:divBdr>
            </w:div>
          </w:divsChild>
        </w:div>
        <w:div w:id="591205370">
          <w:marLeft w:val="0"/>
          <w:marRight w:val="0"/>
          <w:marTop w:val="0"/>
          <w:marBottom w:val="0"/>
          <w:divBdr>
            <w:top w:val="none" w:sz="0" w:space="0" w:color="auto"/>
            <w:left w:val="none" w:sz="0" w:space="0" w:color="auto"/>
            <w:bottom w:val="none" w:sz="0" w:space="0" w:color="auto"/>
            <w:right w:val="none" w:sz="0" w:space="0" w:color="auto"/>
          </w:divBdr>
        </w:div>
      </w:divsChild>
    </w:div>
    <w:div w:id="205619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info@inschinves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nfo@inschinvest.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mailto:info@inschinvest.com" TargetMode="Externa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www.hedgefundsreview.com/hedge-funds-review/feature/2207749/credit-strategies-tipped-as-top-choices-for-hedge-fund-strategies-in-fourth-quarter" TargetMode="External"/><Relationship Id="rId1" Type="http://schemas.openxmlformats.org/officeDocument/2006/relationships/hyperlink" Target="http://www.inschinvest.com/downloads/download.php?id=26"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1F593E-FD70-48C7-A812-DE2498EF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2427</Words>
  <Characters>13247</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BLACK GOLD</vt:lpstr>
      <vt:lpstr>BLACK GOLD</vt:lpstr>
    </vt:vector>
  </TitlesOfParts>
  <Company>home</Company>
  <LinksUpToDate>false</LinksUpToDate>
  <CharactersWithSpaces>15643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GOLD</dc:title>
  <dc:creator>Purnur Agiacai Schneider</dc:creator>
  <cp:lastModifiedBy>Christopher Cruden</cp:lastModifiedBy>
  <cp:revision>3</cp:revision>
  <cp:lastPrinted>2012-09-05T12:35:00Z</cp:lastPrinted>
  <dcterms:created xsi:type="dcterms:W3CDTF">2012-10-31T09:13:00Z</dcterms:created>
  <dcterms:modified xsi:type="dcterms:W3CDTF">2012-10-31T09:48:00Z</dcterms:modified>
</cp:coreProperties>
</file>