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B15" w:rsidRPr="0001399D" w:rsidRDefault="00357B15" w:rsidP="0001399D">
      <w:pPr>
        <w:pStyle w:val="a3"/>
        <w:spacing w:before="96" w:beforeAutospacing="0" w:after="0" w:afterAutospacing="0" w:line="360" w:lineRule="auto"/>
        <w:jc w:val="center"/>
      </w:pPr>
      <w:r w:rsidRPr="0001399D">
        <w:rPr>
          <w:rFonts w:eastAsia="+mn-ea"/>
          <w:color w:val="000000"/>
          <w:kern w:val="24"/>
        </w:rPr>
        <w:t>МИНИСТЕРСТВО ОБРАЗОВАНИЯ И НАУКИ РОССИЙСКОЙ ФЕДЕРАЦИИ</w:t>
      </w:r>
    </w:p>
    <w:p w:rsidR="00357B15" w:rsidRPr="0001399D" w:rsidRDefault="00357B15" w:rsidP="00FA6C23">
      <w:pPr>
        <w:pStyle w:val="a3"/>
        <w:spacing w:before="96" w:beforeAutospacing="0" w:after="0" w:afterAutospacing="0" w:line="360" w:lineRule="auto"/>
        <w:ind w:left="547" w:hanging="547"/>
        <w:jc w:val="center"/>
      </w:pPr>
    </w:p>
    <w:p w:rsidR="00357B15" w:rsidRPr="0001399D" w:rsidRDefault="00357B15" w:rsidP="00FA6C23">
      <w:pPr>
        <w:pStyle w:val="a3"/>
        <w:spacing w:before="96" w:beforeAutospacing="0" w:after="0" w:afterAutospacing="0" w:line="360" w:lineRule="auto"/>
        <w:ind w:left="547" w:hanging="547"/>
        <w:jc w:val="center"/>
      </w:pPr>
      <w:r w:rsidRPr="0001399D">
        <w:rPr>
          <w:rFonts w:eastAsia="+mn-ea"/>
          <w:caps/>
          <w:color w:val="000000"/>
          <w:kern w:val="24"/>
        </w:rPr>
        <w:t xml:space="preserve">ФЕДЕРАЛЬНОЕ государственное БЮДЖЕТНОЕ </w:t>
      </w:r>
    </w:p>
    <w:p w:rsidR="00357B15" w:rsidRPr="0001399D" w:rsidRDefault="00357B15" w:rsidP="00FA6C23">
      <w:pPr>
        <w:pStyle w:val="a3"/>
        <w:spacing w:before="96" w:beforeAutospacing="0" w:after="0" w:afterAutospacing="0" w:line="360" w:lineRule="auto"/>
        <w:ind w:left="547" w:hanging="547"/>
        <w:jc w:val="center"/>
      </w:pPr>
      <w:r w:rsidRPr="0001399D">
        <w:rPr>
          <w:rFonts w:eastAsia="+mn-ea"/>
          <w:caps/>
          <w:color w:val="000000"/>
          <w:kern w:val="24"/>
        </w:rPr>
        <w:t>образовательное учреждение</w:t>
      </w:r>
    </w:p>
    <w:p w:rsidR="00357B15" w:rsidRPr="0001399D" w:rsidRDefault="00357B15" w:rsidP="00FA6C23">
      <w:pPr>
        <w:pStyle w:val="a3"/>
        <w:spacing w:before="96" w:beforeAutospacing="0" w:after="0" w:afterAutospacing="0" w:line="360" w:lineRule="auto"/>
        <w:ind w:left="547" w:hanging="547"/>
        <w:jc w:val="center"/>
      </w:pPr>
      <w:r w:rsidRPr="0001399D">
        <w:rPr>
          <w:rFonts w:eastAsia="+mn-ea"/>
          <w:caps/>
          <w:color w:val="000000"/>
          <w:kern w:val="24"/>
        </w:rPr>
        <w:t>высшего образования</w:t>
      </w:r>
    </w:p>
    <w:p w:rsidR="00357B15" w:rsidRPr="0001399D" w:rsidRDefault="00357B15" w:rsidP="00FA6C23">
      <w:pPr>
        <w:pStyle w:val="a3"/>
        <w:spacing w:before="96" w:beforeAutospacing="0" w:after="0" w:afterAutospacing="0" w:line="360" w:lineRule="auto"/>
        <w:ind w:left="547" w:hanging="547"/>
        <w:jc w:val="center"/>
      </w:pPr>
      <w:r w:rsidRPr="0001399D">
        <w:rPr>
          <w:rFonts w:eastAsia="+mn-ea"/>
          <w:bCs/>
          <w:color w:val="000000"/>
          <w:kern w:val="24"/>
        </w:rPr>
        <w:t>«НОВОСИБИРСКИЙ ГОСУДАРСТВЕННЫЙ ТЕХНИЧЕСКИЙ УНИВЕРСИТЕТ»</w:t>
      </w:r>
    </w:p>
    <w:p w:rsidR="00357B15" w:rsidRPr="0001399D" w:rsidRDefault="00357B15" w:rsidP="00FA6C23">
      <w:pPr>
        <w:pStyle w:val="a3"/>
        <w:spacing w:before="96" w:beforeAutospacing="0" w:after="0" w:afterAutospacing="0" w:line="360" w:lineRule="auto"/>
        <w:ind w:left="547" w:hanging="547"/>
        <w:jc w:val="center"/>
        <w:rPr>
          <w:rFonts w:eastAsia="+mn-ea"/>
          <w:color w:val="000000"/>
          <w:kern w:val="24"/>
        </w:rPr>
      </w:pPr>
      <w:r w:rsidRPr="0001399D">
        <w:rPr>
          <w:rFonts w:eastAsia="+mn-ea"/>
          <w:color w:val="000000"/>
          <w:kern w:val="24"/>
        </w:rPr>
        <w:t>__________________________________________________________________</w:t>
      </w:r>
    </w:p>
    <w:p w:rsidR="00357B15" w:rsidRPr="0001399D" w:rsidRDefault="00357B15" w:rsidP="00FA6C23">
      <w:pPr>
        <w:pStyle w:val="a3"/>
        <w:spacing w:before="96" w:beforeAutospacing="0" w:after="0" w:afterAutospacing="0" w:line="360" w:lineRule="auto"/>
        <w:ind w:left="547" w:hanging="547"/>
        <w:jc w:val="center"/>
        <w:rPr>
          <w:rFonts w:eastAsia="+mn-ea"/>
          <w:color w:val="000000"/>
          <w:kern w:val="24"/>
        </w:rPr>
      </w:pPr>
    </w:p>
    <w:p w:rsidR="00357B15" w:rsidRPr="0001399D" w:rsidRDefault="00357B15" w:rsidP="00FA6C23">
      <w:pPr>
        <w:spacing w:line="360" w:lineRule="auto"/>
        <w:jc w:val="center"/>
        <w:rPr>
          <w:rFonts w:ascii="Times New Roman" w:eastAsia="Times New Roman" w:hAnsi="Times New Roman" w:cs="Times New Roman"/>
          <w:sz w:val="24"/>
          <w:szCs w:val="24"/>
        </w:rPr>
      </w:pPr>
      <w:r w:rsidRPr="0001399D">
        <w:rPr>
          <w:rFonts w:ascii="Times New Roman" w:eastAsia="Times New Roman" w:hAnsi="Times New Roman" w:cs="Times New Roman"/>
          <w:sz w:val="24"/>
          <w:szCs w:val="24"/>
        </w:rPr>
        <w:t xml:space="preserve">Кафедра Автоматизированных систем управления </w:t>
      </w:r>
    </w:p>
    <w:p w:rsidR="00357B15" w:rsidRPr="0001399D" w:rsidRDefault="00357B15" w:rsidP="00FA6C23">
      <w:pPr>
        <w:spacing w:line="360" w:lineRule="auto"/>
        <w:rPr>
          <w:rFonts w:ascii="Times New Roman" w:hAnsi="Times New Roman" w:cs="Times New Roman"/>
          <w:i/>
          <w:sz w:val="24"/>
          <w:szCs w:val="24"/>
        </w:rPr>
      </w:pPr>
    </w:p>
    <w:p w:rsidR="00357B15" w:rsidRPr="0001399D" w:rsidRDefault="00357B15" w:rsidP="00FA6C23">
      <w:pPr>
        <w:spacing w:line="360" w:lineRule="auto"/>
        <w:jc w:val="center"/>
        <w:rPr>
          <w:rFonts w:ascii="Times New Roman" w:hAnsi="Times New Roman" w:cs="Times New Roman"/>
          <w:i/>
          <w:sz w:val="24"/>
          <w:szCs w:val="24"/>
        </w:rPr>
      </w:pPr>
      <w:r w:rsidRPr="0001399D">
        <w:rPr>
          <w:rFonts w:ascii="Times New Roman" w:hAnsi="Times New Roman" w:cs="Times New Roman"/>
          <w:noProof/>
          <w:sz w:val="24"/>
          <w:szCs w:val="24"/>
          <w:lang w:eastAsia="ru-RU"/>
        </w:rPr>
        <w:drawing>
          <wp:inline distT="0" distB="0" distL="0" distR="0" wp14:anchorId="37F71E23" wp14:editId="1E4BF80A">
            <wp:extent cx="1504950" cy="1001816"/>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9413" cy="1004787"/>
                    </a:xfrm>
                    <a:prstGeom prst="rect">
                      <a:avLst/>
                    </a:prstGeom>
                    <a:noFill/>
                    <a:ln>
                      <a:noFill/>
                    </a:ln>
                  </pic:spPr>
                </pic:pic>
              </a:graphicData>
            </a:graphic>
          </wp:inline>
        </w:drawing>
      </w:r>
    </w:p>
    <w:p w:rsidR="00357B15" w:rsidRPr="0001399D" w:rsidRDefault="00357B15" w:rsidP="00FA6C23">
      <w:pPr>
        <w:spacing w:line="360" w:lineRule="auto"/>
        <w:jc w:val="center"/>
        <w:rPr>
          <w:rFonts w:ascii="Times New Roman" w:hAnsi="Times New Roman" w:cs="Times New Roman"/>
          <w:i/>
          <w:sz w:val="24"/>
          <w:szCs w:val="24"/>
        </w:rPr>
      </w:pPr>
    </w:p>
    <w:p w:rsidR="00357B15" w:rsidRPr="0001399D" w:rsidRDefault="00357B15" w:rsidP="00FA6C23">
      <w:pPr>
        <w:spacing w:line="360" w:lineRule="auto"/>
        <w:jc w:val="center"/>
        <w:rPr>
          <w:rFonts w:ascii="Times New Roman" w:hAnsi="Times New Roman" w:cs="Times New Roman"/>
          <w:i/>
          <w:sz w:val="24"/>
          <w:szCs w:val="24"/>
        </w:rPr>
      </w:pPr>
    </w:p>
    <w:p w:rsidR="00357B15" w:rsidRPr="0001399D" w:rsidRDefault="00357B15" w:rsidP="00FA6C23">
      <w:pPr>
        <w:spacing w:line="360" w:lineRule="auto"/>
        <w:jc w:val="center"/>
        <w:rPr>
          <w:rFonts w:ascii="Times New Roman" w:hAnsi="Times New Roman" w:cs="Times New Roman"/>
          <w:b/>
          <w:sz w:val="24"/>
          <w:szCs w:val="24"/>
        </w:rPr>
      </w:pPr>
      <w:r w:rsidRPr="0001399D">
        <w:rPr>
          <w:rFonts w:ascii="Times New Roman" w:hAnsi="Times New Roman" w:cs="Times New Roman"/>
          <w:b/>
          <w:sz w:val="24"/>
          <w:szCs w:val="24"/>
        </w:rPr>
        <w:t>Расчетно-графическая работа</w:t>
      </w:r>
    </w:p>
    <w:p w:rsidR="00357B15" w:rsidRPr="0001399D" w:rsidRDefault="00357B15" w:rsidP="00FA6C23">
      <w:pPr>
        <w:spacing w:line="360" w:lineRule="auto"/>
        <w:jc w:val="center"/>
        <w:rPr>
          <w:rFonts w:ascii="Times New Roman" w:hAnsi="Times New Roman" w:cs="Times New Roman"/>
          <w:b/>
          <w:sz w:val="24"/>
          <w:szCs w:val="24"/>
        </w:rPr>
      </w:pPr>
      <w:r w:rsidRPr="0001399D">
        <w:rPr>
          <w:rFonts w:ascii="Times New Roman" w:hAnsi="Times New Roman" w:cs="Times New Roman"/>
          <w:b/>
          <w:sz w:val="24"/>
          <w:szCs w:val="24"/>
        </w:rPr>
        <w:t>по дисциплине: «</w:t>
      </w:r>
      <w:r w:rsidRPr="0001399D">
        <w:rPr>
          <w:rFonts w:ascii="Times New Roman" w:hAnsi="Times New Roman" w:cs="Times New Roman"/>
          <w:sz w:val="24"/>
          <w:szCs w:val="24"/>
        </w:rPr>
        <w:t>Методы анализа данных</w:t>
      </w:r>
      <w:r w:rsidRPr="0001399D">
        <w:rPr>
          <w:rFonts w:ascii="Times New Roman" w:hAnsi="Times New Roman" w:cs="Times New Roman"/>
          <w:b/>
          <w:sz w:val="24"/>
          <w:szCs w:val="24"/>
        </w:rPr>
        <w:t>»</w:t>
      </w:r>
    </w:p>
    <w:p w:rsidR="00357B15" w:rsidRPr="0001399D" w:rsidRDefault="00357B15" w:rsidP="00FA6C23">
      <w:pPr>
        <w:tabs>
          <w:tab w:val="left" w:pos="142"/>
          <w:tab w:val="left" w:pos="6521"/>
        </w:tabs>
        <w:spacing w:after="0" w:line="360" w:lineRule="auto"/>
        <w:rPr>
          <w:rFonts w:ascii="Times New Roman" w:hAnsi="Times New Roman" w:cs="Times New Roman"/>
          <w:i/>
          <w:sz w:val="24"/>
          <w:szCs w:val="24"/>
        </w:rPr>
      </w:pPr>
    </w:p>
    <w:p w:rsidR="00357B15" w:rsidRPr="0001399D" w:rsidRDefault="00357B15" w:rsidP="00FA6C23">
      <w:pPr>
        <w:spacing w:line="360" w:lineRule="auto"/>
        <w:rPr>
          <w:rFonts w:ascii="Times New Roman" w:hAnsi="Times New Roman" w:cs="Times New Roman"/>
          <w:i/>
          <w:sz w:val="24"/>
          <w:szCs w:val="24"/>
        </w:rPr>
      </w:pPr>
    </w:p>
    <w:p w:rsidR="00357B15" w:rsidRPr="0001399D" w:rsidRDefault="00357B15" w:rsidP="00FA6C23">
      <w:pPr>
        <w:pStyle w:val="2"/>
        <w:spacing w:line="360" w:lineRule="auto"/>
        <w:ind w:firstLine="391"/>
        <w:rPr>
          <w:noProof/>
          <w:szCs w:val="24"/>
        </w:rPr>
      </w:pPr>
      <w:r w:rsidRPr="0001399D">
        <w:rPr>
          <w:noProof/>
          <w:szCs w:val="24"/>
        </w:rPr>
        <w:t>Выполнили:</w:t>
      </w:r>
      <w:r w:rsidRPr="0001399D">
        <w:rPr>
          <w:noProof/>
          <w:szCs w:val="24"/>
        </w:rPr>
        <w:tab/>
      </w:r>
      <w:r w:rsidRPr="0001399D">
        <w:rPr>
          <w:noProof/>
          <w:szCs w:val="24"/>
        </w:rPr>
        <w:tab/>
      </w:r>
      <w:r w:rsidRPr="0001399D">
        <w:rPr>
          <w:noProof/>
          <w:szCs w:val="24"/>
        </w:rPr>
        <w:tab/>
      </w:r>
      <w:r w:rsidRPr="0001399D">
        <w:rPr>
          <w:noProof/>
          <w:szCs w:val="24"/>
        </w:rPr>
        <w:tab/>
      </w:r>
      <w:r w:rsidRPr="0001399D">
        <w:rPr>
          <w:noProof/>
          <w:szCs w:val="24"/>
        </w:rPr>
        <w:tab/>
      </w:r>
      <w:r w:rsidR="0001399D" w:rsidRPr="0001399D">
        <w:rPr>
          <w:noProof/>
          <w:szCs w:val="24"/>
        </w:rPr>
        <w:tab/>
      </w:r>
      <w:r w:rsidRPr="0001399D">
        <w:rPr>
          <w:noProof/>
          <w:szCs w:val="24"/>
        </w:rPr>
        <w:t>Проверил:</w:t>
      </w:r>
    </w:p>
    <w:p w:rsidR="00357B15" w:rsidRPr="0001399D" w:rsidRDefault="00357B15" w:rsidP="00FA6C23">
      <w:pPr>
        <w:pStyle w:val="2"/>
        <w:spacing w:line="360" w:lineRule="auto"/>
        <w:ind w:firstLine="391"/>
        <w:rPr>
          <w:szCs w:val="24"/>
        </w:rPr>
      </w:pPr>
      <w:r w:rsidRPr="0001399D">
        <w:rPr>
          <w:noProof/>
          <w:szCs w:val="24"/>
        </w:rPr>
        <w:t>Студенты: Тягунова</w:t>
      </w:r>
      <w:r w:rsidRPr="0001399D">
        <w:rPr>
          <w:szCs w:val="24"/>
        </w:rPr>
        <w:t xml:space="preserve"> В.В.</w:t>
      </w:r>
      <w:r w:rsidRPr="0001399D">
        <w:rPr>
          <w:szCs w:val="24"/>
        </w:rPr>
        <w:tab/>
      </w:r>
      <w:r w:rsidRPr="0001399D">
        <w:rPr>
          <w:i/>
          <w:szCs w:val="24"/>
        </w:rPr>
        <w:tab/>
      </w:r>
      <w:r w:rsidRPr="0001399D">
        <w:rPr>
          <w:i/>
          <w:szCs w:val="24"/>
        </w:rPr>
        <w:tab/>
      </w:r>
      <w:r w:rsidR="0001399D">
        <w:rPr>
          <w:i/>
          <w:szCs w:val="24"/>
        </w:rPr>
        <w:tab/>
      </w:r>
      <w:r w:rsidRPr="0001399D">
        <w:rPr>
          <w:szCs w:val="24"/>
        </w:rPr>
        <w:t>Преподаватель: Ганелина Н.Д.</w:t>
      </w:r>
    </w:p>
    <w:p w:rsidR="00357B15" w:rsidRPr="0001399D" w:rsidRDefault="00357B15" w:rsidP="00FA6C23">
      <w:pPr>
        <w:pStyle w:val="2"/>
        <w:spacing w:line="360" w:lineRule="auto"/>
        <w:ind w:firstLine="391"/>
        <w:rPr>
          <w:szCs w:val="24"/>
        </w:rPr>
      </w:pPr>
      <w:r w:rsidRPr="0001399D">
        <w:rPr>
          <w:szCs w:val="24"/>
        </w:rPr>
        <w:t>Ермаков И.В.</w:t>
      </w:r>
    </w:p>
    <w:p w:rsidR="00357B15" w:rsidRPr="0001399D" w:rsidRDefault="00357B15" w:rsidP="00FA6C23">
      <w:pPr>
        <w:pStyle w:val="2"/>
        <w:spacing w:line="360" w:lineRule="auto"/>
        <w:ind w:firstLine="391"/>
        <w:rPr>
          <w:szCs w:val="24"/>
          <w:u w:val="single"/>
        </w:rPr>
      </w:pPr>
      <w:proofErr w:type="spellStart"/>
      <w:r w:rsidRPr="0001399D">
        <w:rPr>
          <w:szCs w:val="24"/>
        </w:rPr>
        <w:t>Майнгардт</w:t>
      </w:r>
      <w:proofErr w:type="spellEnd"/>
      <w:r w:rsidRPr="0001399D">
        <w:rPr>
          <w:szCs w:val="24"/>
        </w:rPr>
        <w:t xml:space="preserve"> А.А.</w:t>
      </w:r>
    </w:p>
    <w:p w:rsidR="00357B15" w:rsidRPr="0001399D" w:rsidRDefault="00357B15" w:rsidP="0001399D">
      <w:pPr>
        <w:pStyle w:val="2"/>
        <w:spacing w:line="360" w:lineRule="auto"/>
        <w:ind w:firstLine="391"/>
        <w:rPr>
          <w:szCs w:val="24"/>
        </w:rPr>
      </w:pPr>
      <w:r w:rsidRPr="0001399D">
        <w:rPr>
          <w:szCs w:val="24"/>
        </w:rPr>
        <w:t xml:space="preserve">Группа: АВТ-713                </w:t>
      </w:r>
      <w:r w:rsidRPr="0001399D">
        <w:rPr>
          <w:szCs w:val="24"/>
        </w:rPr>
        <w:tab/>
      </w:r>
      <w:r w:rsidRPr="0001399D">
        <w:rPr>
          <w:szCs w:val="24"/>
        </w:rPr>
        <w:tab/>
      </w:r>
    </w:p>
    <w:p w:rsidR="00357B15" w:rsidRDefault="00357B15" w:rsidP="00FA6C23">
      <w:pPr>
        <w:tabs>
          <w:tab w:val="left" w:pos="3261"/>
        </w:tabs>
        <w:spacing w:line="360" w:lineRule="auto"/>
        <w:rPr>
          <w:rFonts w:ascii="Times New Roman" w:hAnsi="Times New Roman" w:cs="Times New Roman"/>
          <w:i/>
          <w:sz w:val="24"/>
          <w:szCs w:val="24"/>
        </w:rPr>
      </w:pPr>
    </w:p>
    <w:p w:rsidR="0001399D" w:rsidRPr="0001399D" w:rsidRDefault="0001399D" w:rsidP="00FA6C23">
      <w:pPr>
        <w:tabs>
          <w:tab w:val="left" w:pos="3261"/>
        </w:tabs>
        <w:spacing w:line="360" w:lineRule="auto"/>
        <w:rPr>
          <w:rFonts w:ascii="Times New Roman" w:hAnsi="Times New Roman" w:cs="Times New Roman"/>
          <w:i/>
          <w:sz w:val="24"/>
          <w:szCs w:val="24"/>
        </w:rPr>
      </w:pPr>
    </w:p>
    <w:p w:rsidR="00357B15" w:rsidRPr="0001399D" w:rsidRDefault="00357B15" w:rsidP="00FA6C23">
      <w:pPr>
        <w:spacing w:line="360" w:lineRule="auto"/>
        <w:jc w:val="center"/>
        <w:rPr>
          <w:rFonts w:ascii="Times New Roman" w:hAnsi="Times New Roman" w:cs="Times New Roman"/>
          <w:sz w:val="24"/>
          <w:szCs w:val="24"/>
        </w:rPr>
      </w:pPr>
      <w:r w:rsidRPr="0001399D">
        <w:rPr>
          <w:rFonts w:ascii="Times New Roman" w:hAnsi="Times New Roman" w:cs="Times New Roman"/>
          <w:sz w:val="24"/>
          <w:szCs w:val="24"/>
        </w:rPr>
        <w:t>Новосибирск</w:t>
      </w:r>
    </w:p>
    <w:p w:rsidR="00357B15" w:rsidRPr="0001399D" w:rsidRDefault="00357B15" w:rsidP="00FA6C23">
      <w:pPr>
        <w:spacing w:line="360" w:lineRule="auto"/>
        <w:jc w:val="center"/>
        <w:rPr>
          <w:rFonts w:ascii="Times New Roman" w:hAnsi="Times New Roman" w:cs="Times New Roman"/>
          <w:sz w:val="24"/>
          <w:szCs w:val="24"/>
        </w:rPr>
      </w:pPr>
      <w:r w:rsidRPr="0001399D">
        <w:rPr>
          <w:rFonts w:ascii="Times New Roman" w:hAnsi="Times New Roman" w:cs="Times New Roman"/>
          <w:sz w:val="24"/>
          <w:szCs w:val="24"/>
        </w:rPr>
        <w:t>2020</w:t>
      </w:r>
    </w:p>
    <w:p w:rsidR="00357B15" w:rsidRPr="0001399D"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b/>
          <w:sz w:val="24"/>
          <w:szCs w:val="24"/>
        </w:rPr>
        <w:lastRenderedPageBreak/>
        <w:t>Цель работы:</w:t>
      </w:r>
      <w:r w:rsidRPr="0001399D">
        <w:rPr>
          <w:rFonts w:ascii="Times New Roman" w:hAnsi="Times New Roman" w:cs="Times New Roman"/>
          <w:sz w:val="24"/>
          <w:szCs w:val="24"/>
        </w:rPr>
        <w:t xml:space="preserve"> изучение методов факторного анализа.</w:t>
      </w:r>
    </w:p>
    <w:p w:rsidR="00357B15" w:rsidRPr="004160DA"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b/>
          <w:sz w:val="24"/>
          <w:szCs w:val="24"/>
        </w:rPr>
        <w:t>Среда</w:t>
      </w:r>
      <w:r w:rsidRPr="004160DA">
        <w:rPr>
          <w:rFonts w:ascii="Times New Roman" w:hAnsi="Times New Roman" w:cs="Times New Roman"/>
          <w:b/>
          <w:sz w:val="24"/>
          <w:szCs w:val="24"/>
        </w:rPr>
        <w:t xml:space="preserve"> </w:t>
      </w:r>
      <w:r w:rsidRPr="0001399D">
        <w:rPr>
          <w:rFonts w:ascii="Times New Roman" w:hAnsi="Times New Roman" w:cs="Times New Roman"/>
          <w:b/>
          <w:sz w:val="24"/>
          <w:szCs w:val="24"/>
        </w:rPr>
        <w:t>выполнения</w:t>
      </w:r>
      <w:r w:rsidRPr="004160DA">
        <w:rPr>
          <w:rFonts w:ascii="Times New Roman" w:hAnsi="Times New Roman" w:cs="Times New Roman"/>
          <w:b/>
          <w:sz w:val="24"/>
          <w:szCs w:val="24"/>
        </w:rPr>
        <w:t>:</w:t>
      </w:r>
      <w:r w:rsidRPr="004160DA">
        <w:rPr>
          <w:rFonts w:ascii="Times New Roman" w:hAnsi="Times New Roman" w:cs="Times New Roman"/>
          <w:sz w:val="24"/>
          <w:szCs w:val="24"/>
        </w:rPr>
        <w:t xml:space="preserve"> </w:t>
      </w:r>
      <w:r w:rsidRPr="0001399D">
        <w:rPr>
          <w:rFonts w:ascii="Times New Roman" w:hAnsi="Times New Roman" w:cs="Times New Roman"/>
          <w:sz w:val="24"/>
          <w:szCs w:val="24"/>
          <w:lang w:val="en-US"/>
        </w:rPr>
        <w:t>SPSS</w:t>
      </w:r>
      <w:r w:rsidRPr="004160DA">
        <w:rPr>
          <w:rFonts w:ascii="Times New Roman" w:hAnsi="Times New Roman" w:cs="Times New Roman"/>
          <w:sz w:val="24"/>
          <w:szCs w:val="24"/>
        </w:rPr>
        <w:t xml:space="preserve"> </w:t>
      </w:r>
      <w:r w:rsidRPr="0001399D">
        <w:rPr>
          <w:rFonts w:ascii="Times New Roman" w:hAnsi="Times New Roman" w:cs="Times New Roman"/>
          <w:sz w:val="24"/>
          <w:szCs w:val="24"/>
          <w:lang w:val="en-US"/>
        </w:rPr>
        <w:t>Statistics</w:t>
      </w:r>
      <w:r w:rsidR="004160DA">
        <w:rPr>
          <w:rFonts w:ascii="Times New Roman" w:hAnsi="Times New Roman" w:cs="Times New Roman"/>
          <w:sz w:val="24"/>
          <w:szCs w:val="24"/>
        </w:rPr>
        <w:t>.</w:t>
      </w:r>
    </w:p>
    <w:p w:rsidR="00357B15" w:rsidRPr="0001399D" w:rsidRDefault="00357B15" w:rsidP="00FA6C23">
      <w:pPr>
        <w:spacing w:line="360" w:lineRule="auto"/>
        <w:ind w:left="708"/>
        <w:jc w:val="both"/>
        <w:rPr>
          <w:rFonts w:ascii="Times New Roman" w:hAnsi="Times New Roman" w:cs="Times New Roman"/>
          <w:b/>
          <w:sz w:val="24"/>
          <w:szCs w:val="24"/>
        </w:rPr>
      </w:pPr>
      <w:r w:rsidRPr="0001399D">
        <w:rPr>
          <w:rFonts w:ascii="Times New Roman" w:hAnsi="Times New Roman" w:cs="Times New Roman"/>
          <w:b/>
          <w:sz w:val="24"/>
          <w:szCs w:val="24"/>
        </w:rPr>
        <w:t>Задание</w:t>
      </w:r>
    </w:p>
    <w:p w:rsidR="00357B15" w:rsidRPr="0001399D"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1. Выбрать массив данных (ссылки № 3-4 из списка литературы),</w:t>
      </w:r>
    </w:p>
    <w:p w:rsidR="00357B15" w:rsidRPr="0001399D"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описать параметры.</w:t>
      </w:r>
    </w:p>
    <w:p w:rsidR="00357B15" w:rsidRPr="0001399D" w:rsidRDefault="00357B15" w:rsidP="004160DA">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2. Стандартизировать переменные. Провести корреляционный анализ,</w:t>
      </w:r>
      <w:r w:rsidR="004160DA" w:rsidRPr="004160DA">
        <w:rPr>
          <w:rFonts w:ascii="Times New Roman" w:hAnsi="Times New Roman" w:cs="Times New Roman"/>
          <w:sz w:val="24"/>
          <w:szCs w:val="24"/>
        </w:rPr>
        <w:t xml:space="preserve"> </w:t>
      </w:r>
      <w:r w:rsidRPr="0001399D">
        <w:rPr>
          <w:rFonts w:ascii="Times New Roman" w:hAnsi="Times New Roman" w:cs="Times New Roman"/>
          <w:sz w:val="24"/>
          <w:szCs w:val="24"/>
        </w:rPr>
        <w:t>сформулировать предположения о наличии скрытых факторов.</w:t>
      </w:r>
    </w:p>
    <w:p w:rsidR="00357B15" w:rsidRPr="0001399D" w:rsidRDefault="00357B15" w:rsidP="004160DA">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3. Провести дескриптивный анализ, оценить близость выборок к</w:t>
      </w:r>
      <w:r w:rsidR="004160DA" w:rsidRPr="004160DA">
        <w:rPr>
          <w:rFonts w:ascii="Times New Roman" w:hAnsi="Times New Roman" w:cs="Times New Roman"/>
          <w:sz w:val="24"/>
          <w:szCs w:val="24"/>
        </w:rPr>
        <w:t xml:space="preserve"> </w:t>
      </w:r>
      <w:r w:rsidRPr="0001399D">
        <w:rPr>
          <w:rFonts w:ascii="Times New Roman" w:hAnsi="Times New Roman" w:cs="Times New Roman"/>
          <w:sz w:val="24"/>
          <w:szCs w:val="24"/>
        </w:rPr>
        <w:t>нормальной.</w:t>
      </w:r>
    </w:p>
    <w:p w:rsidR="00357B15" w:rsidRPr="0001399D" w:rsidRDefault="00357B15" w:rsidP="004160DA">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4. Изучить пример решения задачи (ссылки №2, 5-10 из списка</w:t>
      </w:r>
      <w:r w:rsidR="004160DA" w:rsidRPr="004160DA">
        <w:rPr>
          <w:rFonts w:ascii="Times New Roman" w:hAnsi="Times New Roman" w:cs="Times New Roman"/>
          <w:sz w:val="24"/>
          <w:szCs w:val="24"/>
        </w:rPr>
        <w:t xml:space="preserve"> </w:t>
      </w:r>
      <w:r w:rsidRPr="0001399D">
        <w:rPr>
          <w:rFonts w:ascii="Times New Roman" w:hAnsi="Times New Roman" w:cs="Times New Roman"/>
          <w:sz w:val="24"/>
          <w:szCs w:val="24"/>
        </w:rPr>
        <w:t>литературы).</w:t>
      </w:r>
    </w:p>
    <w:p w:rsidR="00357B15" w:rsidRPr="0001399D"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5. Определить факторы методом главных компонент.</w:t>
      </w:r>
    </w:p>
    <w:p w:rsidR="00357B15" w:rsidRPr="0001399D"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6. Изменить факторные нагрузки методом вращения.</w:t>
      </w:r>
    </w:p>
    <w:p w:rsidR="00357B15" w:rsidRPr="0001399D" w:rsidRDefault="00357B15" w:rsidP="004160DA">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7. Определить количество факторов с помощью критерия каменистой</w:t>
      </w:r>
      <w:r w:rsidR="004160DA" w:rsidRPr="004160DA">
        <w:rPr>
          <w:rFonts w:ascii="Times New Roman" w:hAnsi="Times New Roman" w:cs="Times New Roman"/>
          <w:sz w:val="24"/>
          <w:szCs w:val="24"/>
        </w:rPr>
        <w:t xml:space="preserve"> </w:t>
      </w:r>
      <w:r w:rsidRPr="0001399D">
        <w:rPr>
          <w:rFonts w:ascii="Times New Roman" w:hAnsi="Times New Roman" w:cs="Times New Roman"/>
          <w:sz w:val="24"/>
          <w:szCs w:val="24"/>
        </w:rPr>
        <w:t>осыпи и критерия Кайзера.</w:t>
      </w:r>
    </w:p>
    <w:p w:rsidR="00357B15" w:rsidRPr="0001399D"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8. Интерпретировать результаты.</w:t>
      </w:r>
    </w:p>
    <w:p w:rsidR="00357B15" w:rsidRPr="0001399D" w:rsidRDefault="00357B15" w:rsidP="00FA6C23">
      <w:pPr>
        <w:spacing w:line="360" w:lineRule="auto"/>
        <w:ind w:left="708"/>
        <w:jc w:val="both"/>
        <w:rPr>
          <w:rFonts w:ascii="Times New Roman" w:hAnsi="Times New Roman" w:cs="Times New Roman"/>
          <w:sz w:val="24"/>
          <w:szCs w:val="24"/>
        </w:rPr>
      </w:pPr>
      <w:r w:rsidRPr="0001399D">
        <w:rPr>
          <w:rFonts w:ascii="Times New Roman" w:hAnsi="Times New Roman" w:cs="Times New Roman"/>
          <w:sz w:val="24"/>
          <w:szCs w:val="24"/>
        </w:rPr>
        <w:t>9. Оформить отчет.</w:t>
      </w:r>
    </w:p>
    <w:p w:rsidR="00357B15" w:rsidRPr="0001399D" w:rsidRDefault="00357B15" w:rsidP="00FA6C23">
      <w:pPr>
        <w:spacing w:line="360" w:lineRule="auto"/>
        <w:rPr>
          <w:rFonts w:ascii="Times New Roman" w:hAnsi="Times New Roman" w:cs="Times New Roman"/>
          <w:b/>
          <w:sz w:val="24"/>
          <w:szCs w:val="24"/>
        </w:rPr>
      </w:pPr>
      <w:r w:rsidRPr="0001399D">
        <w:rPr>
          <w:rFonts w:ascii="Times New Roman" w:hAnsi="Times New Roman" w:cs="Times New Roman"/>
          <w:b/>
          <w:sz w:val="24"/>
          <w:szCs w:val="24"/>
        </w:rPr>
        <w:br w:type="page"/>
      </w:r>
    </w:p>
    <w:p w:rsidR="00357B15" w:rsidRPr="0001399D" w:rsidRDefault="00357B15" w:rsidP="00FA6C23">
      <w:pPr>
        <w:spacing w:line="360" w:lineRule="auto"/>
        <w:ind w:left="708"/>
        <w:jc w:val="both"/>
        <w:rPr>
          <w:rFonts w:ascii="Times New Roman" w:hAnsi="Times New Roman" w:cs="Times New Roman"/>
          <w:b/>
          <w:sz w:val="24"/>
          <w:szCs w:val="24"/>
        </w:rPr>
      </w:pPr>
      <w:r w:rsidRPr="0001399D">
        <w:rPr>
          <w:rFonts w:ascii="Times New Roman" w:hAnsi="Times New Roman" w:cs="Times New Roman"/>
          <w:b/>
          <w:sz w:val="24"/>
          <w:szCs w:val="24"/>
        </w:rPr>
        <w:lastRenderedPageBreak/>
        <w:t>Описание исходных данных</w:t>
      </w:r>
    </w:p>
    <w:p w:rsidR="009E4162" w:rsidRPr="0001399D" w:rsidRDefault="009E4162" w:rsidP="00FA6C23">
      <w:pPr>
        <w:spacing w:line="360" w:lineRule="auto"/>
        <w:ind w:firstLine="708"/>
        <w:jc w:val="both"/>
        <w:rPr>
          <w:rFonts w:ascii="Times New Roman" w:hAnsi="Times New Roman" w:cs="Times New Roman"/>
          <w:noProof/>
          <w:sz w:val="24"/>
          <w:szCs w:val="24"/>
        </w:rPr>
      </w:pPr>
      <w:r w:rsidRPr="0001399D">
        <w:rPr>
          <w:rFonts w:ascii="Times New Roman" w:hAnsi="Times New Roman" w:cs="Times New Roman"/>
          <w:noProof/>
          <w:sz w:val="24"/>
          <w:szCs w:val="24"/>
        </w:rPr>
        <w:t>В качестве исходных данных был выбран массив, в котором описана информация о качестве вин. Набор данных содержит 1599 наблюдений, данное подтверждение представлено на Рис. 1:</w:t>
      </w:r>
    </w:p>
    <w:p w:rsidR="00357B15" w:rsidRPr="0001399D" w:rsidRDefault="009E4162" w:rsidP="00FA6C23">
      <w:pPr>
        <w:spacing w:line="360" w:lineRule="auto"/>
        <w:jc w:val="both"/>
        <w:rPr>
          <w:rFonts w:ascii="Times New Roman" w:hAnsi="Times New Roman" w:cs="Times New Roman"/>
          <w:b/>
          <w:sz w:val="24"/>
          <w:szCs w:val="24"/>
        </w:rPr>
      </w:pPr>
      <w:r w:rsidRPr="0001399D">
        <w:rPr>
          <w:rFonts w:ascii="Times New Roman" w:hAnsi="Times New Roman" w:cs="Times New Roman"/>
          <w:noProof/>
          <w:sz w:val="24"/>
          <w:szCs w:val="24"/>
          <w:lang w:eastAsia="ru-RU"/>
        </w:rPr>
        <w:drawing>
          <wp:inline distT="0" distB="0" distL="0" distR="0" wp14:anchorId="5F80C25C" wp14:editId="216AE86B">
            <wp:extent cx="5940425" cy="276542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765425"/>
                    </a:xfrm>
                    <a:prstGeom prst="rect">
                      <a:avLst/>
                    </a:prstGeom>
                  </pic:spPr>
                </pic:pic>
              </a:graphicData>
            </a:graphic>
          </wp:inline>
        </w:drawing>
      </w:r>
    </w:p>
    <w:p w:rsidR="002C2CF7" w:rsidRPr="0001399D" w:rsidRDefault="002C2CF7" w:rsidP="00FA6C23">
      <w:pPr>
        <w:spacing w:line="360" w:lineRule="auto"/>
        <w:jc w:val="center"/>
        <w:rPr>
          <w:rFonts w:ascii="Times New Roman" w:hAnsi="Times New Roman" w:cs="Times New Roman"/>
          <w:sz w:val="24"/>
          <w:szCs w:val="24"/>
        </w:rPr>
      </w:pPr>
      <w:r w:rsidRPr="0001399D">
        <w:rPr>
          <w:rFonts w:ascii="Times New Roman" w:hAnsi="Times New Roman" w:cs="Times New Roman"/>
          <w:sz w:val="24"/>
          <w:szCs w:val="24"/>
        </w:rPr>
        <w:t>Рис.1. Фрагмент таблицы с исходными данными</w:t>
      </w:r>
    </w:p>
    <w:p w:rsidR="009E4162" w:rsidRPr="0001399D" w:rsidRDefault="009E4162" w:rsidP="00FA6C23">
      <w:pPr>
        <w:spacing w:line="360" w:lineRule="auto"/>
        <w:ind w:firstLine="709"/>
        <w:rPr>
          <w:rFonts w:ascii="Times New Roman" w:hAnsi="Times New Roman" w:cs="Times New Roman"/>
          <w:noProof/>
          <w:sz w:val="24"/>
          <w:szCs w:val="24"/>
        </w:rPr>
      </w:pPr>
      <w:r w:rsidRPr="0001399D">
        <w:rPr>
          <w:rFonts w:ascii="Times New Roman" w:hAnsi="Times New Roman" w:cs="Times New Roman"/>
          <w:noProof/>
          <w:sz w:val="24"/>
          <w:szCs w:val="24"/>
        </w:rPr>
        <w:t>В данном массиве присутствует 11 данных:</w:t>
      </w:r>
    </w:p>
    <w:p w:rsidR="009E4162" w:rsidRPr="0001399D" w:rsidRDefault="009E4162" w:rsidP="00FA6C23">
      <w:pPr>
        <w:spacing w:line="360" w:lineRule="auto"/>
        <w:ind w:firstLine="709"/>
        <w:jc w:val="both"/>
        <w:rPr>
          <w:rFonts w:ascii="Times New Roman" w:hAnsi="Times New Roman" w:cs="Times New Roman"/>
          <w:i/>
          <w:noProof/>
          <w:color w:val="000000" w:themeColor="text1"/>
          <w:sz w:val="24"/>
          <w:szCs w:val="24"/>
        </w:rPr>
      </w:pPr>
      <w:r w:rsidRPr="0001399D">
        <w:rPr>
          <w:rFonts w:ascii="Times New Roman" w:hAnsi="Times New Roman" w:cs="Times New Roman"/>
          <w:noProof/>
          <w:color w:val="000000" w:themeColor="text1"/>
          <w:sz w:val="24"/>
          <w:szCs w:val="24"/>
        </w:rPr>
        <w:t xml:space="preserve">1 - </w:t>
      </w:r>
      <w:r w:rsidRPr="0001399D">
        <w:rPr>
          <w:rFonts w:ascii="Times New Roman" w:hAnsi="Times New Roman" w:cs="Times New Roman"/>
          <w:i/>
          <w:noProof/>
          <w:color w:val="000000" w:themeColor="text1"/>
          <w:sz w:val="24"/>
          <w:szCs w:val="24"/>
        </w:rPr>
        <w:t>фиксированная кислотность (fixed acidity)</w:t>
      </w:r>
    </w:p>
    <w:p w:rsidR="009E4162" w:rsidRPr="0001399D" w:rsidRDefault="009E4162" w:rsidP="00FA6C23">
      <w:pPr>
        <w:spacing w:line="360" w:lineRule="auto"/>
        <w:ind w:firstLine="709"/>
        <w:jc w:val="both"/>
        <w:rPr>
          <w:rFonts w:ascii="Times New Roman" w:hAnsi="Times New Roman" w:cs="Times New Roman"/>
          <w:noProof/>
          <w:color w:val="000000" w:themeColor="text1"/>
          <w:sz w:val="24"/>
          <w:szCs w:val="24"/>
        </w:rPr>
      </w:pPr>
      <w:r w:rsidRPr="0001399D">
        <w:rPr>
          <w:rFonts w:ascii="Times New Roman" w:hAnsi="Times New Roman" w:cs="Times New Roman"/>
          <w:noProof/>
          <w:color w:val="000000" w:themeColor="text1"/>
          <w:sz w:val="24"/>
          <w:szCs w:val="24"/>
        </w:rPr>
        <w:t xml:space="preserve">2 - </w:t>
      </w:r>
      <w:r w:rsidRPr="0001399D">
        <w:rPr>
          <w:rFonts w:ascii="Times New Roman" w:hAnsi="Times New Roman" w:cs="Times New Roman"/>
          <w:i/>
          <w:noProof/>
          <w:color w:val="000000" w:themeColor="text1"/>
          <w:sz w:val="24"/>
          <w:szCs w:val="24"/>
        </w:rPr>
        <w:t>летучая кислотность (volatile acidity)</w:t>
      </w:r>
    </w:p>
    <w:p w:rsidR="009E4162" w:rsidRPr="0001399D" w:rsidRDefault="009E4162" w:rsidP="00FA6C23">
      <w:pPr>
        <w:spacing w:line="360" w:lineRule="auto"/>
        <w:ind w:firstLine="709"/>
        <w:jc w:val="both"/>
        <w:rPr>
          <w:rFonts w:ascii="Times New Roman" w:hAnsi="Times New Roman" w:cs="Times New Roman"/>
          <w:i/>
          <w:noProof/>
          <w:color w:val="000000" w:themeColor="text1"/>
          <w:sz w:val="24"/>
          <w:szCs w:val="24"/>
        </w:rPr>
      </w:pPr>
      <w:r w:rsidRPr="0001399D">
        <w:rPr>
          <w:rFonts w:ascii="Times New Roman" w:hAnsi="Times New Roman" w:cs="Times New Roman"/>
          <w:noProof/>
          <w:color w:val="000000" w:themeColor="text1"/>
          <w:sz w:val="24"/>
          <w:szCs w:val="24"/>
        </w:rPr>
        <w:t xml:space="preserve">3 - </w:t>
      </w:r>
      <w:r w:rsidRPr="0001399D">
        <w:rPr>
          <w:rFonts w:ascii="Times New Roman" w:hAnsi="Times New Roman" w:cs="Times New Roman"/>
          <w:i/>
          <w:noProof/>
          <w:color w:val="000000" w:themeColor="text1"/>
          <w:sz w:val="24"/>
          <w:szCs w:val="24"/>
        </w:rPr>
        <w:t>лимонная кислота (citric acid)</w:t>
      </w:r>
    </w:p>
    <w:p w:rsidR="009E4162" w:rsidRPr="0001399D" w:rsidRDefault="009E4162" w:rsidP="00FA6C23">
      <w:pPr>
        <w:spacing w:line="360" w:lineRule="auto"/>
        <w:ind w:firstLine="709"/>
        <w:jc w:val="both"/>
        <w:rPr>
          <w:rFonts w:ascii="Times New Roman" w:hAnsi="Times New Roman" w:cs="Times New Roman"/>
          <w:noProof/>
          <w:color w:val="000000" w:themeColor="text1"/>
          <w:sz w:val="24"/>
          <w:szCs w:val="24"/>
        </w:rPr>
      </w:pPr>
      <w:r w:rsidRPr="0001399D">
        <w:rPr>
          <w:rFonts w:ascii="Times New Roman" w:hAnsi="Times New Roman" w:cs="Times New Roman"/>
          <w:noProof/>
          <w:color w:val="000000" w:themeColor="text1"/>
          <w:sz w:val="24"/>
          <w:szCs w:val="24"/>
        </w:rPr>
        <w:t xml:space="preserve">4 - </w:t>
      </w:r>
      <w:r w:rsidRPr="0001399D">
        <w:rPr>
          <w:rFonts w:ascii="Times New Roman" w:hAnsi="Times New Roman" w:cs="Times New Roman"/>
          <w:i/>
          <w:noProof/>
          <w:color w:val="000000" w:themeColor="text1"/>
          <w:sz w:val="24"/>
          <w:szCs w:val="24"/>
        </w:rPr>
        <w:t>остаточный сахар (residual sugar)</w:t>
      </w:r>
    </w:p>
    <w:p w:rsidR="009E4162" w:rsidRPr="0001399D" w:rsidRDefault="009E4162" w:rsidP="00FA6C23">
      <w:pPr>
        <w:spacing w:line="360" w:lineRule="auto"/>
        <w:ind w:firstLine="709"/>
        <w:jc w:val="both"/>
        <w:rPr>
          <w:rFonts w:ascii="Times New Roman" w:hAnsi="Times New Roman" w:cs="Times New Roman"/>
          <w:noProof/>
          <w:color w:val="000000" w:themeColor="text1"/>
          <w:sz w:val="24"/>
          <w:szCs w:val="24"/>
        </w:rPr>
      </w:pPr>
      <w:r w:rsidRPr="0001399D">
        <w:rPr>
          <w:rFonts w:ascii="Times New Roman" w:hAnsi="Times New Roman" w:cs="Times New Roman"/>
          <w:noProof/>
          <w:color w:val="000000" w:themeColor="text1"/>
          <w:sz w:val="24"/>
          <w:szCs w:val="24"/>
        </w:rPr>
        <w:t xml:space="preserve">5 – </w:t>
      </w:r>
      <w:r w:rsidRPr="0001399D">
        <w:rPr>
          <w:rFonts w:ascii="Times New Roman" w:hAnsi="Times New Roman" w:cs="Times New Roman"/>
          <w:i/>
          <w:noProof/>
          <w:color w:val="000000" w:themeColor="text1"/>
          <w:sz w:val="24"/>
          <w:szCs w:val="24"/>
        </w:rPr>
        <w:t>хлориды (chlorides)</w:t>
      </w:r>
    </w:p>
    <w:p w:rsidR="009E4162" w:rsidRPr="0001399D" w:rsidRDefault="009E4162" w:rsidP="00FA6C23">
      <w:pPr>
        <w:spacing w:line="360" w:lineRule="auto"/>
        <w:ind w:firstLine="709"/>
        <w:jc w:val="both"/>
        <w:rPr>
          <w:rFonts w:ascii="Times New Roman" w:hAnsi="Times New Roman" w:cs="Times New Roman"/>
          <w:noProof/>
          <w:color w:val="000000" w:themeColor="text1"/>
          <w:sz w:val="24"/>
          <w:szCs w:val="24"/>
        </w:rPr>
      </w:pPr>
      <w:r w:rsidRPr="0001399D">
        <w:rPr>
          <w:rFonts w:ascii="Times New Roman" w:hAnsi="Times New Roman" w:cs="Times New Roman"/>
          <w:noProof/>
          <w:color w:val="000000" w:themeColor="text1"/>
          <w:sz w:val="24"/>
          <w:szCs w:val="24"/>
        </w:rPr>
        <w:t xml:space="preserve">6 - </w:t>
      </w:r>
      <w:r w:rsidRPr="0001399D">
        <w:rPr>
          <w:rFonts w:ascii="Times New Roman" w:hAnsi="Times New Roman" w:cs="Times New Roman"/>
          <w:i/>
          <w:noProof/>
          <w:color w:val="000000" w:themeColor="text1"/>
          <w:sz w:val="24"/>
          <w:szCs w:val="24"/>
        </w:rPr>
        <w:t>свободный диоксид серы (free sulfur dioxide)</w:t>
      </w:r>
    </w:p>
    <w:p w:rsidR="009E4162" w:rsidRPr="0001399D" w:rsidRDefault="009E4162" w:rsidP="00FA6C23">
      <w:pPr>
        <w:spacing w:line="360" w:lineRule="auto"/>
        <w:ind w:firstLine="709"/>
        <w:jc w:val="both"/>
        <w:rPr>
          <w:rFonts w:ascii="Times New Roman" w:hAnsi="Times New Roman" w:cs="Times New Roman"/>
          <w:i/>
          <w:noProof/>
          <w:color w:val="000000" w:themeColor="text1"/>
          <w:sz w:val="24"/>
          <w:szCs w:val="24"/>
        </w:rPr>
      </w:pPr>
      <w:r w:rsidRPr="0001399D">
        <w:rPr>
          <w:rFonts w:ascii="Times New Roman" w:hAnsi="Times New Roman" w:cs="Times New Roman"/>
          <w:noProof/>
          <w:color w:val="000000" w:themeColor="text1"/>
          <w:sz w:val="24"/>
          <w:szCs w:val="24"/>
        </w:rPr>
        <w:t xml:space="preserve">7 - </w:t>
      </w:r>
      <w:r w:rsidRPr="0001399D">
        <w:rPr>
          <w:rFonts w:ascii="Times New Roman" w:hAnsi="Times New Roman" w:cs="Times New Roman"/>
          <w:i/>
          <w:noProof/>
          <w:color w:val="000000" w:themeColor="text1"/>
          <w:sz w:val="24"/>
          <w:szCs w:val="24"/>
        </w:rPr>
        <w:t>общий диоксид серы (total sulfur dioxide)</w:t>
      </w:r>
    </w:p>
    <w:p w:rsidR="009E4162" w:rsidRPr="0001399D" w:rsidRDefault="009E4162" w:rsidP="00FA6C23">
      <w:pPr>
        <w:spacing w:line="360" w:lineRule="auto"/>
        <w:ind w:firstLine="709"/>
        <w:jc w:val="both"/>
        <w:rPr>
          <w:rFonts w:ascii="Times New Roman" w:hAnsi="Times New Roman" w:cs="Times New Roman"/>
          <w:noProof/>
          <w:color w:val="000000" w:themeColor="text1"/>
          <w:sz w:val="24"/>
          <w:szCs w:val="24"/>
        </w:rPr>
      </w:pPr>
      <w:r w:rsidRPr="0001399D">
        <w:rPr>
          <w:rFonts w:ascii="Times New Roman" w:hAnsi="Times New Roman" w:cs="Times New Roman"/>
          <w:noProof/>
          <w:color w:val="000000" w:themeColor="text1"/>
          <w:sz w:val="24"/>
          <w:szCs w:val="24"/>
        </w:rPr>
        <w:t xml:space="preserve">8 – </w:t>
      </w:r>
      <w:r w:rsidRPr="0001399D">
        <w:rPr>
          <w:rFonts w:ascii="Times New Roman" w:hAnsi="Times New Roman" w:cs="Times New Roman"/>
          <w:i/>
          <w:noProof/>
          <w:color w:val="000000" w:themeColor="text1"/>
          <w:sz w:val="24"/>
          <w:szCs w:val="24"/>
        </w:rPr>
        <w:t>плотность (density)</w:t>
      </w:r>
    </w:p>
    <w:p w:rsidR="009E4162" w:rsidRPr="0001399D" w:rsidRDefault="009E4162" w:rsidP="00FA6C23">
      <w:pPr>
        <w:spacing w:line="360" w:lineRule="auto"/>
        <w:ind w:firstLine="709"/>
        <w:rPr>
          <w:rFonts w:ascii="Times New Roman" w:hAnsi="Times New Roman" w:cs="Times New Roman"/>
          <w:i/>
          <w:noProof/>
          <w:color w:val="000000" w:themeColor="text1"/>
          <w:sz w:val="24"/>
          <w:szCs w:val="24"/>
        </w:rPr>
      </w:pPr>
      <w:r w:rsidRPr="0001399D">
        <w:rPr>
          <w:rFonts w:ascii="Times New Roman" w:hAnsi="Times New Roman" w:cs="Times New Roman"/>
          <w:noProof/>
          <w:color w:val="000000" w:themeColor="text1"/>
          <w:sz w:val="24"/>
          <w:szCs w:val="24"/>
        </w:rPr>
        <w:t xml:space="preserve">9 - </w:t>
      </w:r>
      <w:r w:rsidRPr="0001399D">
        <w:rPr>
          <w:rFonts w:ascii="Times New Roman" w:hAnsi="Times New Roman" w:cs="Times New Roman"/>
          <w:i/>
          <w:noProof/>
          <w:color w:val="000000" w:themeColor="text1"/>
          <w:sz w:val="24"/>
          <w:szCs w:val="24"/>
          <w:shd w:val="clear" w:color="auto" w:fill="FFFFFF"/>
        </w:rPr>
        <w:t>мера </w:t>
      </w:r>
      <w:hyperlink r:id="rId7" w:tooltip="Активность (химия)" w:history="1">
        <w:r w:rsidRPr="0001399D">
          <w:rPr>
            <w:rStyle w:val="a4"/>
            <w:rFonts w:ascii="Times New Roman" w:hAnsi="Times New Roman" w:cs="Times New Roman"/>
            <w:i/>
            <w:noProof/>
            <w:color w:val="000000" w:themeColor="text1"/>
            <w:sz w:val="24"/>
            <w:szCs w:val="24"/>
            <w:shd w:val="clear" w:color="auto" w:fill="FFFFFF"/>
          </w:rPr>
          <w:t>активности</w:t>
        </w:r>
      </w:hyperlink>
      <w:r w:rsidRPr="0001399D">
        <w:rPr>
          <w:rFonts w:ascii="Times New Roman" w:hAnsi="Times New Roman" w:cs="Times New Roman"/>
          <w:i/>
          <w:noProof/>
          <w:color w:val="000000" w:themeColor="text1"/>
          <w:sz w:val="24"/>
          <w:szCs w:val="24"/>
          <w:shd w:val="clear" w:color="auto" w:fill="FFFFFF"/>
        </w:rPr>
        <w:t> </w:t>
      </w:r>
      <w:hyperlink r:id="rId8" w:tooltip="Ион" w:history="1">
        <w:r w:rsidRPr="0001399D">
          <w:rPr>
            <w:rStyle w:val="a4"/>
            <w:rFonts w:ascii="Times New Roman" w:hAnsi="Times New Roman" w:cs="Times New Roman"/>
            <w:i/>
            <w:noProof/>
            <w:color w:val="000000" w:themeColor="text1"/>
            <w:sz w:val="24"/>
            <w:szCs w:val="24"/>
            <w:shd w:val="clear" w:color="auto" w:fill="FFFFFF"/>
          </w:rPr>
          <w:t>ионов</w:t>
        </w:r>
      </w:hyperlink>
      <w:r w:rsidRPr="0001399D">
        <w:rPr>
          <w:rFonts w:ascii="Times New Roman" w:hAnsi="Times New Roman" w:cs="Times New Roman"/>
          <w:i/>
          <w:noProof/>
          <w:color w:val="000000" w:themeColor="text1"/>
          <w:sz w:val="24"/>
          <w:szCs w:val="24"/>
          <w:shd w:val="clear" w:color="auto" w:fill="FFFFFF"/>
        </w:rPr>
        <w:t> водорода в </w:t>
      </w:r>
      <w:hyperlink r:id="rId9" w:tooltip="Раствор" w:history="1">
        <w:r w:rsidRPr="0001399D">
          <w:rPr>
            <w:rStyle w:val="a4"/>
            <w:rFonts w:ascii="Times New Roman" w:hAnsi="Times New Roman" w:cs="Times New Roman"/>
            <w:i/>
            <w:noProof/>
            <w:color w:val="000000" w:themeColor="text1"/>
            <w:sz w:val="24"/>
            <w:szCs w:val="24"/>
            <w:shd w:val="clear" w:color="auto" w:fill="FFFFFF"/>
          </w:rPr>
          <w:t>растворе</w:t>
        </w:r>
      </w:hyperlink>
      <w:r w:rsidRPr="0001399D">
        <w:rPr>
          <w:rFonts w:ascii="Times New Roman" w:hAnsi="Times New Roman" w:cs="Times New Roman"/>
          <w:i/>
          <w:noProof/>
          <w:color w:val="000000" w:themeColor="text1"/>
          <w:sz w:val="24"/>
          <w:szCs w:val="24"/>
          <w:shd w:val="clear" w:color="auto" w:fill="FFFFFF"/>
        </w:rPr>
        <w:t>, количественно выражающая его кислотность (</w:t>
      </w:r>
      <w:r w:rsidRPr="0001399D">
        <w:rPr>
          <w:rFonts w:ascii="Times New Roman" w:hAnsi="Times New Roman" w:cs="Times New Roman"/>
          <w:i/>
          <w:noProof/>
          <w:color w:val="000000" w:themeColor="text1"/>
          <w:sz w:val="24"/>
          <w:szCs w:val="24"/>
        </w:rPr>
        <w:t>pH)</w:t>
      </w:r>
    </w:p>
    <w:p w:rsidR="009E4162" w:rsidRPr="0001399D" w:rsidRDefault="009E4162" w:rsidP="00FA6C23">
      <w:pPr>
        <w:spacing w:line="360" w:lineRule="auto"/>
        <w:ind w:firstLine="709"/>
        <w:jc w:val="both"/>
        <w:rPr>
          <w:rFonts w:ascii="Times New Roman" w:hAnsi="Times New Roman" w:cs="Times New Roman"/>
          <w:i/>
          <w:noProof/>
          <w:color w:val="000000" w:themeColor="text1"/>
          <w:sz w:val="24"/>
          <w:szCs w:val="24"/>
        </w:rPr>
      </w:pPr>
      <w:r w:rsidRPr="0001399D">
        <w:rPr>
          <w:rFonts w:ascii="Times New Roman" w:hAnsi="Times New Roman" w:cs="Times New Roman"/>
          <w:noProof/>
          <w:color w:val="000000" w:themeColor="text1"/>
          <w:sz w:val="24"/>
          <w:szCs w:val="24"/>
        </w:rPr>
        <w:t xml:space="preserve">10 – </w:t>
      </w:r>
      <w:r w:rsidRPr="0001399D">
        <w:rPr>
          <w:rFonts w:ascii="Times New Roman" w:hAnsi="Times New Roman" w:cs="Times New Roman"/>
          <w:i/>
          <w:noProof/>
          <w:color w:val="000000" w:themeColor="text1"/>
          <w:sz w:val="24"/>
          <w:szCs w:val="24"/>
        </w:rPr>
        <w:t>сульфаты (sulphates)</w:t>
      </w:r>
    </w:p>
    <w:p w:rsidR="009E4162" w:rsidRPr="0001399D" w:rsidRDefault="009E4162" w:rsidP="00FA6C23">
      <w:pPr>
        <w:spacing w:line="360" w:lineRule="auto"/>
        <w:ind w:firstLine="709"/>
        <w:jc w:val="both"/>
        <w:rPr>
          <w:rFonts w:ascii="Times New Roman" w:hAnsi="Times New Roman" w:cs="Times New Roman"/>
          <w:i/>
          <w:noProof/>
          <w:color w:val="000000" w:themeColor="text1"/>
          <w:sz w:val="24"/>
          <w:szCs w:val="24"/>
        </w:rPr>
      </w:pPr>
      <w:r w:rsidRPr="0001399D">
        <w:rPr>
          <w:rFonts w:ascii="Times New Roman" w:hAnsi="Times New Roman" w:cs="Times New Roman"/>
          <w:noProof/>
          <w:color w:val="000000" w:themeColor="text1"/>
          <w:sz w:val="24"/>
          <w:szCs w:val="24"/>
        </w:rPr>
        <w:t xml:space="preserve">11 – </w:t>
      </w:r>
      <w:r w:rsidRPr="0001399D">
        <w:rPr>
          <w:rFonts w:ascii="Times New Roman" w:hAnsi="Times New Roman" w:cs="Times New Roman"/>
          <w:i/>
          <w:noProof/>
          <w:color w:val="000000" w:themeColor="text1"/>
          <w:sz w:val="24"/>
          <w:szCs w:val="24"/>
        </w:rPr>
        <w:t>алкоголь (alcohol)</w:t>
      </w:r>
    </w:p>
    <w:p w:rsidR="005F06EA" w:rsidRPr="0001399D" w:rsidRDefault="009E4162" w:rsidP="0001399D">
      <w:pPr>
        <w:spacing w:line="360" w:lineRule="auto"/>
        <w:ind w:firstLine="708"/>
        <w:rPr>
          <w:rFonts w:ascii="Times New Roman" w:hAnsi="Times New Roman" w:cs="Times New Roman"/>
          <w:b/>
          <w:sz w:val="24"/>
          <w:szCs w:val="24"/>
        </w:rPr>
      </w:pPr>
      <w:r w:rsidRPr="0001399D">
        <w:rPr>
          <w:rFonts w:ascii="Times New Roman" w:hAnsi="Times New Roman" w:cs="Times New Roman"/>
          <w:b/>
          <w:sz w:val="24"/>
          <w:szCs w:val="24"/>
        </w:rPr>
        <w:br w:type="page"/>
      </w:r>
      <w:r w:rsidR="002C2CF7" w:rsidRPr="0001399D">
        <w:rPr>
          <w:rFonts w:ascii="Times New Roman" w:hAnsi="Times New Roman" w:cs="Times New Roman"/>
          <w:b/>
          <w:sz w:val="24"/>
          <w:szCs w:val="24"/>
        </w:rPr>
        <w:lastRenderedPageBreak/>
        <w:t>Результаты дескриптивного анализа</w:t>
      </w:r>
    </w:p>
    <w:p w:rsidR="009966A6" w:rsidRPr="0001399D" w:rsidRDefault="009E4162" w:rsidP="00FA6C23">
      <w:pPr>
        <w:spacing w:line="360" w:lineRule="auto"/>
        <w:ind w:firstLine="709"/>
        <w:jc w:val="both"/>
        <w:rPr>
          <w:rFonts w:ascii="Times New Roman" w:hAnsi="Times New Roman" w:cs="Times New Roman"/>
          <w:sz w:val="24"/>
          <w:szCs w:val="24"/>
        </w:rPr>
      </w:pPr>
      <w:r w:rsidRPr="0001399D">
        <w:rPr>
          <w:rFonts w:ascii="Times New Roman" w:hAnsi="Times New Roman" w:cs="Times New Roman"/>
          <w:noProof/>
          <w:sz w:val="24"/>
          <w:szCs w:val="24"/>
          <w:lang w:eastAsia="ru-RU"/>
        </w:rPr>
        <w:drawing>
          <wp:anchor distT="0" distB="0" distL="114300" distR="114300" simplePos="0" relativeHeight="251659264" behindDoc="0" locked="0" layoutInCell="1" allowOverlap="1">
            <wp:simplePos x="0" y="0"/>
            <wp:positionH relativeFrom="page">
              <wp:posOffset>281305</wp:posOffset>
            </wp:positionH>
            <wp:positionV relativeFrom="paragraph">
              <wp:posOffset>1098550</wp:posOffset>
            </wp:positionV>
            <wp:extent cx="7110855" cy="1953490"/>
            <wp:effectExtent l="0" t="0" r="0" b="889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10855" cy="1953490"/>
                    </a:xfrm>
                    <a:prstGeom prst="rect">
                      <a:avLst/>
                    </a:prstGeom>
                  </pic:spPr>
                </pic:pic>
              </a:graphicData>
            </a:graphic>
            <wp14:sizeRelH relativeFrom="margin">
              <wp14:pctWidth>0</wp14:pctWidth>
            </wp14:sizeRelH>
            <wp14:sizeRelV relativeFrom="margin">
              <wp14:pctHeight>0</wp14:pctHeight>
            </wp14:sizeRelV>
          </wp:anchor>
        </w:drawing>
      </w:r>
      <w:r w:rsidR="002C2CF7" w:rsidRPr="0001399D">
        <w:rPr>
          <w:rFonts w:ascii="Times New Roman" w:hAnsi="Times New Roman" w:cs="Times New Roman"/>
          <w:sz w:val="24"/>
          <w:szCs w:val="24"/>
        </w:rPr>
        <w:t>В основе дескриптивного (описательного) анализа лежат такие статистические показатели как средняя величина, мода, медиана, стандартное отклонение и другие. Они представляют собой характеристики переменных - величин, которые в исследованиях можно измерять, контролировать или варьировать.</w:t>
      </w:r>
    </w:p>
    <w:p w:rsidR="005F6316" w:rsidRPr="0001399D" w:rsidRDefault="005F6316" w:rsidP="00FA6C23">
      <w:pPr>
        <w:spacing w:line="360" w:lineRule="auto"/>
        <w:jc w:val="center"/>
        <w:rPr>
          <w:rFonts w:ascii="Times New Roman" w:hAnsi="Times New Roman" w:cs="Times New Roman"/>
          <w:sz w:val="24"/>
          <w:szCs w:val="24"/>
        </w:rPr>
      </w:pPr>
      <w:r w:rsidRPr="0001399D">
        <w:rPr>
          <w:rFonts w:ascii="Times New Roman" w:hAnsi="Times New Roman" w:cs="Times New Roman"/>
          <w:sz w:val="24"/>
          <w:szCs w:val="24"/>
        </w:rPr>
        <w:t>Рис.2. Дескриптивный анализ</w:t>
      </w:r>
    </w:p>
    <w:p w:rsidR="009B559A" w:rsidRPr="0001399D" w:rsidRDefault="005F6316" w:rsidP="00FA6C23">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ab/>
        <w:t xml:space="preserve">На рисунке 2 представлена описательная статистика наших данных. </w:t>
      </w:r>
      <w:r w:rsidR="009B559A" w:rsidRPr="0001399D">
        <w:rPr>
          <w:rFonts w:ascii="Times New Roman" w:hAnsi="Times New Roman" w:cs="Times New Roman"/>
          <w:sz w:val="24"/>
          <w:szCs w:val="24"/>
        </w:rPr>
        <w:t xml:space="preserve">Как видно все данные являются ассиметричными (положительная асимметрия, длинный правый хвост). Эксцесс – это мера интенсивности выбросов. Для нормального распределения значение эксцесса равно 0. Положительный эксцесс означает, что выбросы в данных интенсивнее, чем для нормального распределения. Отрицательный эксцесс означает, что выбросы в данных менее интенсивны, чем для нормального распределения. В нашем случае для входящих данных эксцесс больше нуля, это означает, что у всех данных островершинное распределение. Также можно заметить, что для данных плотность и </w:t>
      </w:r>
      <w:proofErr w:type="spellStart"/>
      <w:r w:rsidR="009B559A" w:rsidRPr="0001399D">
        <w:rPr>
          <w:rFonts w:ascii="Times New Roman" w:hAnsi="Times New Roman" w:cs="Times New Roman"/>
          <w:sz w:val="24"/>
          <w:szCs w:val="24"/>
        </w:rPr>
        <w:t>pH</w:t>
      </w:r>
      <w:proofErr w:type="spellEnd"/>
      <w:r w:rsidR="009B559A" w:rsidRPr="0001399D">
        <w:rPr>
          <w:rFonts w:ascii="Times New Roman" w:hAnsi="Times New Roman" w:cs="Times New Roman"/>
          <w:sz w:val="24"/>
          <w:szCs w:val="24"/>
        </w:rPr>
        <w:t xml:space="preserve"> будут близки к нормальному распределению.</w:t>
      </w:r>
    </w:p>
    <w:p w:rsidR="0021080E" w:rsidRDefault="0021080E" w:rsidP="000C6371">
      <w:pPr>
        <w:spacing w:line="360" w:lineRule="auto"/>
        <w:ind w:firstLine="709"/>
        <w:jc w:val="both"/>
        <w:rPr>
          <w:rFonts w:ascii="Times New Roman" w:hAnsi="Times New Roman" w:cs="Times New Roman"/>
          <w:sz w:val="24"/>
          <w:szCs w:val="24"/>
        </w:rPr>
      </w:pPr>
      <w:r w:rsidRPr="0021080E">
        <w:rPr>
          <w:rFonts w:ascii="Times New Roman" w:hAnsi="Times New Roman" w:cs="Times New Roman"/>
          <w:sz w:val="24"/>
          <w:szCs w:val="24"/>
        </w:rPr>
        <w:t xml:space="preserve">Из этого можно сделать вывод, что ни одна из выборок не является нормальной. Данный факт может повлиять на правдоподобность наших результатов, так как для факторного анализа используются данные, которые распределены по нормальному закону, в нашем случае это может привести к отклонению </w:t>
      </w:r>
      <w:r w:rsidR="000C6371">
        <w:rPr>
          <w:rFonts w:ascii="Times New Roman" w:hAnsi="Times New Roman" w:cs="Times New Roman"/>
          <w:sz w:val="24"/>
          <w:szCs w:val="24"/>
        </w:rPr>
        <w:t xml:space="preserve">модели, также </w:t>
      </w:r>
      <w:r w:rsidR="00EE0704">
        <w:rPr>
          <w:rFonts w:ascii="Times New Roman" w:hAnsi="Times New Roman" w:cs="Times New Roman"/>
          <w:sz w:val="24"/>
          <w:szCs w:val="24"/>
        </w:rPr>
        <w:t>для данных</w:t>
      </w:r>
      <w:r w:rsidR="000C6371">
        <w:rPr>
          <w:rFonts w:ascii="Times New Roman" w:hAnsi="Times New Roman" w:cs="Times New Roman"/>
          <w:sz w:val="24"/>
          <w:szCs w:val="24"/>
        </w:rPr>
        <w:t>, которые не распределены по</w:t>
      </w:r>
      <w:r w:rsidR="00EE0704">
        <w:rPr>
          <w:rFonts w:ascii="Times New Roman" w:hAnsi="Times New Roman" w:cs="Times New Roman"/>
          <w:sz w:val="24"/>
          <w:szCs w:val="24"/>
        </w:rPr>
        <w:t xml:space="preserve"> нормальному закону, </w:t>
      </w:r>
      <w:r w:rsidR="000C6371">
        <w:rPr>
          <w:rFonts w:ascii="Times New Roman" w:hAnsi="Times New Roman" w:cs="Times New Roman"/>
          <w:sz w:val="24"/>
          <w:szCs w:val="24"/>
        </w:rPr>
        <w:t xml:space="preserve">используется многомерное </w:t>
      </w:r>
      <w:proofErr w:type="spellStart"/>
      <w:r w:rsidR="000C6371">
        <w:rPr>
          <w:rFonts w:ascii="Times New Roman" w:hAnsi="Times New Roman" w:cs="Times New Roman"/>
          <w:sz w:val="24"/>
          <w:szCs w:val="24"/>
        </w:rPr>
        <w:t>шкалирование</w:t>
      </w:r>
      <w:proofErr w:type="spellEnd"/>
      <w:r w:rsidR="000C6371">
        <w:rPr>
          <w:rFonts w:ascii="Times New Roman" w:hAnsi="Times New Roman" w:cs="Times New Roman"/>
          <w:sz w:val="24"/>
          <w:szCs w:val="24"/>
        </w:rPr>
        <w:t xml:space="preserve">, но наши данные более-менее удовлетворяют требованиям факторного анализа, поэтому используем факторный анализ, так как он  гораздо более мощная </w:t>
      </w:r>
      <w:r w:rsidR="000C6371" w:rsidRPr="000C6371">
        <w:rPr>
          <w:rFonts w:ascii="Times New Roman" w:hAnsi="Times New Roman" w:cs="Times New Roman"/>
          <w:sz w:val="24"/>
          <w:szCs w:val="24"/>
        </w:rPr>
        <w:t>процедура, намного</w:t>
      </w:r>
      <w:r w:rsidR="000C6371">
        <w:rPr>
          <w:rFonts w:ascii="Times New Roman" w:hAnsi="Times New Roman" w:cs="Times New Roman"/>
          <w:sz w:val="24"/>
          <w:szCs w:val="24"/>
        </w:rPr>
        <w:t xml:space="preserve"> лучше оценивает связи исходных </w:t>
      </w:r>
      <w:r w:rsidR="000C6371" w:rsidRPr="000C6371">
        <w:rPr>
          <w:rFonts w:ascii="Times New Roman" w:hAnsi="Times New Roman" w:cs="Times New Roman"/>
          <w:sz w:val="24"/>
          <w:szCs w:val="24"/>
        </w:rPr>
        <w:t>переменных</w:t>
      </w:r>
      <w:r w:rsidR="000C6371">
        <w:rPr>
          <w:rFonts w:ascii="Times New Roman" w:hAnsi="Times New Roman" w:cs="Times New Roman"/>
          <w:sz w:val="24"/>
          <w:szCs w:val="24"/>
        </w:rPr>
        <w:t xml:space="preserve">, а также благодаря ему </w:t>
      </w:r>
      <w:r w:rsidR="000C6371" w:rsidRPr="000C6371">
        <w:rPr>
          <w:rFonts w:ascii="Times New Roman" w:hAnsi="Times New Roman" w:cs="Times New Roman"/>
          <w:sz w:val="24"/>
          <w:szCs w:val="24"/>
        </w:rPr>
        <w:t>гораздо проще интерпретировать</w:t>
      </w:r>
      <w:r w:rsidR="000C6371">
        <w:rPr>
          <w:rFonts w:ascii="Times New Roman" w:hAnsi="Times New Roman" w:cs="Times New Roman"/>
          <w:sz w:val="24"/>
          <w:szCs w:val="24"/>
        </w:rPr>
        <w:t xml:space="preserve"> р</w:t>
      </w:r>
      <w:r w:rsidR="000C6371" w:rsidRPr="000C6371">
        <w:rPr>
          <w:rFonts w:ascii="Times New Roman" w:hAnsi="Times New Roman" w:cs="Times New Roman"/>
          <w:sz w:val="24"/>
          <w:szCs w:val="24"/>
        </w:rPr>
        <w:t>езультаты</w:t>
      </w:r>
      <w:r w:rsidR="000C6371">
        <w:rPr>
          <w:rFonts w:ascii="Times New Roman" w:hAnsi="Times New Roman" w:cs="Times New Roman"/>
          <w:sz w:val="24"/>
          <w:szCs w:val="24"/>
        </w:rPr>
        <w:t xml:space="preserve">, в </w:t>
      </w:r>
      <w:r w:rsidR="000C6371" w:rsidRPr="000C6371">
        <w:rPr>
          <w:rFonts w:ascii="Times New Roman" w:hAnsi="Times New Roman" w:cs="Times New Roman"/>
          <w:sz w:val="24"/>
          <w:szCs w:val="24"/>
        </w:rPr>
        <w:t xml:space="preserve">многомерном </w:t>
      </w:r>
      <w:proofErr w:type="spellStart"/>
      <w:r w:rsidR="000C6371" w:rsidRPr="000C6371">
        <w:rPr>
          <w:rFonts w:ascii="Times New Roman" w:hAnsi="Times New Roman" w:cs="Times New Roman"/>
          <w:sz w:val="24"/>
          <w:szCs w:val="24"/>
        </w:rPr>
        <w:t>шкали</w:t>
      </w:r>
      <w:r w:rsidR="000C6371">
        <w:rPr>
          <w:rFonts w:ascii="Times New Roman" w:hAnsi="Times New Roman" w:cs="Times New Roman"/>
          <w:sz w:val="24"/>
          <w:szCs w:val="24"/>
        </w:rPr>
        <w:t>ровании</w:t>
      </w:r>
      <w:proofErr w:type="spellEnd"/>
      <w:r w:rsidR="000C6371">
        <w:rPr>
          <w:rFonts w:ascii="Times New Roman" w:hAnsi="Times New Roman" w:cs="Times New Roman"/>
          <w:sz w:val="24"/>
          <w:szCs w:val="24"/>
        </w:rPr>
        <w:t xml:space="preserve"> очень трудно объяснить, </w:t>
      </w:r>
      <w:r w:rsidR="000C6371" w:rsidRPr="000C6371">
        <w:rPr>
          <w:rFonts w:ascii="Times New Roman" w:hAnsi="Times New Roman" w:cs="Times New Roman"/>
          <w:sz w:val="24"/>
          <w:szCs w:val="24"/>
        </w:rPr>
        <w:t>что же значат полученные факторы.</w:t>
      </w:r>
    </w:p>
    <w:p w:rsidR="0021080E" w:rsidRDefault="0021080E">
      <w:pPr>
        <w:rPr>
          <w:rFonts w:ascii="Times New Roman" w:hAnsi="Times New Roman" w:cs="Times New Roman"/>
          <w:sz w:val="24"/>
          <w:szCs w:val="24"/>
        </w:rPr>
      </w:pPr>
      <w:r>
        <w:rPr>
          <w:rFonts w:ascii="Times New Roman" w:hAnsi="Times New Roman" w:cs="Times New Roman"/>
          <w:sz w:val="24"/>
          <w:szCs w:val="24"/>
        </w:rPr>
        <w:br w:type="page"/>
      </w:r>
    </w:p>
    <w:p w:rsidR="00532E34" w:rsidRPr="0001399D" w:rsidRDefault="00532E34" w:rsidP="00FA6C23">
      <w:pPr>
        <w:spacing w:line="360" w:lineRule="auto"/>
        <w:ind w:firstLine="709"/>
        <w:jc w:val="both"/>
        <w:rPr>
          <w:rFonts w:ascii="Times New Roman" w:hAnsi="Times New Roman" w:cs="Times New Roman"/>
          <w:b/>
          <w:sz w:val="24"/>
          <w:szCs w:val="24"/>
        </w:rPr>
      </w:pPr>
      <w:r w:rsidRPr="0001399D">
        <w:rPr>
          <w:rFonts w:ascii="Times New Roman" w:hAnsi="Times New Roman" w:cs="Times New Roman"/>
          <w:b/>
          <w:sz w:val="24"/>
          <w:szCs w:val="24"/>
        </w:rPr>
        <w:lastRenderedPageBreak/>
        <w:t>Корреляционный анализ</w:t>
      </w:r>
    </w:p>
    <w:p w:rsidR="005F6316" w:rsidRPr="0001399D" w:rsidRDefault="00532E34" w:rsidP="00FA6C23">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Перед тем, как проводить факторный анализ, можно проверить, существует ли зависимость между переменными: если зависимости не будет обнаружено, факторы выделить не получится.</w:t>
      </w:r>
    </w:p>
    <w:p w:rsidR="009B559A" w:rsidRPr="0001399D" w:rsidRDefault="00371BB4" w:rsidP="00FA6C23">
      <w:pPr>
        <w:spacing w:line="360" w:lineRule="auto"/>
        <w:jc w:val="both"/>
        <w:rPr>
          <w:rFonts w:ascii="Times New Roman" w:hAnsi="Times New Roman" w:cs="Times New Roman"/>
          <w:noProof/>
          <w:sz w:val="24"/>
          <w:szCs w:val="24"/>
          <w:lang w:eastAsia="ru-RU"/>
        </w:rPr>
      </w:pPr>
      <w:r>
        <w:rPr>
          <w:noProof/>
          <w:lang w:eastAsia="ru-RU"/>
        </w:rPr>
        <w:drawing>
          <wp:inline distT="0" distB="0" distL="0" distR="0" wp14:anchorId="207D1C8D" wp14:editId="573DFE49">
            <wp:extent cx="5940425" cy="38881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88105"/>
                    </a:xfrm>
                    <a:prstGeom prst="rect">
                      <a:avLst/>
                    </a:prstGeom>
                  </pic:spPr>
                </pic:pic>
              </a:graphicData>
            </a:graphic>
          </wp:inline>
        </w:drawing>
      </w:r>
    </w:p>
    <w:p w:rsidR="009A453B" w:rsidRPr="0001399D" w:rsidRDefault="009A453B" w:rsidP="00FA6C23">
      <w:pPr>
        <w:spacing w:line="360" w:lineRule="auto"/>
        <w:jc w:val="center"/>
        <w:rPr>
          <w:rFonts w:ascii="Times New Roman" w:hAnsi="Times New Roman" w:cs="Times New Roman"/>
          <w:sz w:val="24"/>
          <w:szCs w:val="24"/>
        </w:rPr>
      </w:pPr>
      <w:r w:rsidRPr="0001399D">
        <w:rPr>
          <w:rFonts w:ascii="Times New Roman" w:hAnsi="Times New Roman" w:cs="Times New Roman"/>
          <w:sz w:val="24"/>
          <w:szCs w:val="24"/>
        </w:rPr>
        <w:t xml:space="preserve">Рис.3. </w:t>
      </w:r>
      <w:r w:rsidR="009B559A" w:rsidRPr="0001399D">
        <w:rPr>
          <w:rFonts w:ascii="Times New Roman" w:hAnsi="Times New Roman" w:cs="Times New Roman"/>
          <w:sz w:val="24"/>
          <w:szCs w:val="24"/>
        </w:rPr>
        <w:t>Корреляция</w:t>
      </w:r>
    </w:p>
    <w:p w:rsidR="00BC48A8" w:rsidRPr="0001399D" w:rsidRDefault="009B559A" w:rsidP="00FA6C23">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 xml:space="preserve">Как видно из рисунка 3, у нас есть </w:t>
      </w:r>
      <w:r w:rsidR="00BC48A8" w:rsidRPr="0001399D">
        <w:rPr>
          <w:rFonts w:ascii="Times New Roman" w:hAnsi="Times New Roman" w:cs="Times New Roman"/>
          <w:sz w:val="24"/>
          <w:szCs w:val="24"/>
        </w:rPr>
        <w:t>умеренно положительная связь</w:t>
      </w:r>
      <w:r w:rsidRPr="0001399D">
        <w:rPr>
          <w:rFonts w:ascii="Times New Roman" w:hAnsi="Times New Roman" w:cs="Times New Roman"/>
          <w:sz w:val="24"/>
          <w:szCs w:val="24"/>
        </w:rPr>
        <w:t xml:space="preserve"> ме</w:t>
      </w:r>
      <w:bookmarkStart w:id="0" w:name="_GoBack"/>
      <w:bookmarkEnd w:id="0"/>
      <w:r w:rsidRPr="0001399D">
        <w:rPr>
          <w:rFonts w:ascii="Times New Roman" w:hAnsi="Times New Roman" w:cs="Times New Roman"/>
          <w:sz w:val="24"/>
          <w:szCs w:val="24"/>
        </w:rPr>
        <w:t xml:space="preserve">жду </w:t>
      </w:r>
      <w:r w:rsidR="00BC48A8" w:rsidRPr="0001399D">
        <w:rPr>
          <w:rFonts w:ascii="Times New Roman" w:hAnsi="Times New Roman" w:cs="Times New Roman"/>
          <w:sz w:val="24"/>
          <w:szCs w:val="24"/>
        </w:rPr>
        <w:t>величинами</w:t>
      </w:r>
      <w:r w:rsidRPr="0001399D">
        <w:rPr>
          <w:rFonts w:ascii="Times New Roman" w:hAnsi="Times New Roman" w:cs="Times New Roman"/>
          <w:sz w:val="24"/>
          <w:szCs w:val="24"/>
        </w:rPr>
        <w:t xml:space="preserve"> </w:t>
      </w:r>
      <w:r w:rsidRPr="0001399D">
        <w:rPr>
          <w:rFonts w:ascii="Times New Roman" w:hAnsi="Times New Roman" w:cs="Times New Roman"/>
          <w:sz w:val="24"/>
          <w:szCs w:val="24"/>
          <w:lang w:val="en-US"/>
        </w:rPr>
        <w:t>free</w:t>
      </w:r>
      <w:r w:rsidRPr="0001399D">
        <w:rPr>
          <w:rFonts w:ascii="Times New Roman" w:hAnsi="Times New Roman" w:cs="Times New Roman"/>
          <w:sz w:val="24"/>
          <w:szCs w:val="24"/>
        </w:rPr>
        <w:t xml:space="preserve"> </w:t>
      </w:r>
      <w:r w:rsidRPr="0001399D">
        <w:rPr>
          <w:rFonts w:ascii="Times New Roman" w:hAnsi="Times New Roman" w:cs="Times New Roman"/>
          <w:sz w:val="24"/>
          <w:szCs w:val="24"/>
          <w:lang w:val="en-US"/>
        </w:rPr>
        <w:t>sulfur</w:t>
      </w:r>
      <w:r w:rsidRPr="0001399D">
        <w:rPr>
          <w:rFonts w:ascii="Times New Roman" w:hAnsi="Times New Roman" w:cs="Times New Roman"/>
          <w:sz w:val="24"/>
          <w:szCs w:val="24"/>
        </w:rPr>
        <w:t xml:space="preserve"> </w:t>
      </w:r>
      <w:r w:rsidRPr="0001399D">
        <w:rPr>
          <w:rFonts w:ascii="Times New Roman" w:hAnsi="Times New Roman" w:cs="Times New Roman"/>
          <w:sz w:val="24"/>
          <w:szCs w:val="24"/>
          <w:lang w:val="en-US"/>
        </w:rPr>
        <w:t>dioxide</w:t>
      </w:r>
      <w:r w:rsidRPr="0001399D">
        <w:rPr>
          <w:rFonts w:ascii="Times New Roman" w:hAnsi="Times New Roman" w:cs="Times New Roman"/>
          <w:sz w:val="24"/>
          <w:szCs w:val="24"/>
        </w:rPr>
        <w:t xml:space="preserve"> и </w:t>
      </w:r>
      <w:r w:rsidRPr="0001399D">
        <w:rPr>
          <w:rFonts w:ascii="Times New Roman" w:hAnsi="Times New Roman" w:cs="Times New Roman"/>
          <w:sz w:val="24"/>
          <w:szCs w:val="24"/>
          <w:lang w:val="en-US"/>
        </w:rPr>
        <w:t>total</w:t>
      </w:r>
      <w:r w:rsidRPr="0001399D">
        <w:rPr>
          <w:rFonts w:ascii="Times New Roman" w:hAnsi="Times New Roman" w:cs="Times New Roman"/>
          <w:sz w:val="24"/>
          <w:szCs w:val="24"/>
        </w:rPr>
        <w:t xml:space="preserve"> </w:t>
      </w:r>
      <w:r w:rsidRPr="0001399D">
        <w:rPr>
          <w:rFonts w:ascii="Times New Roman" w:hAnsi="Times New Roman" w:cs="Times New Roman"/>
          <w:sz w:val="24"/>
          <w:szCs w:val="24"/>
          <w:lang w:val="en-US"/>
        </w:rPr>
        <w:t>sulfur</w:t>
      </w:r>
      <w:r w:rsidRPr="0001399D">
        <w:rPr>
          <w:rFonts w:ascii="Times New Roman" w:hAnsi="Times New Roman" w:cs="Times New Roman"/>
          <w:sz w:val="24"/>
          <w:szCs w:val="24"/>
        </w:rPr>
        <w:t xml:space="preserve"> </w:t>
      </w:r>
      <w:r w:rsidRPr="0001399D">
        <w:rPr>
          <w:rFonts w:ascii="Times New Roman" w:hAnsi="Times New Roman" w:cs="Times New Roman"/>
          <w:sz w:val="24"/>
          <w:szCs w:val="24"/>
          <w:lang w:val="en-US"/>
        </w:rPr>
        <w:t>dioxide</w:t>
      </w:r>
      <w:r w:rsidRPr="0001399D">
        <w:rPr>
          <w:rFonts w:ascii="Times New Roman" w:hAnsi="Times New Roman" w:cs="Times New Roman"/>
          <w:sz w:val="24"/>
          <w:szCs w:val="24"/>
        </w:rPr>
        <w:t>, их корреляция равна 0,</w:t>
      </w:r>
      <w:r w:rsidR="00BC48A8" w:rsidRPr="0001399D">
        <w:rPr>
          <w:rFonts w:ascii="Times New Roman" w:hAnsi="Times New Roman" w:cs="Times New Roman"/>
          <w:sz w:val="24"/>
          <w:szCs w:val="24"/>
        </w:rPr>
        <w:t>668, а так</w:t>
      </w:r>
      <w:r w:rsidRPr="0001399D">
        <w:rPr>
          <w:rFonts w:ascii="Times New Roman" w:hAnsi="Times New Roman" w:cs="Times New Roman"/>
          <w:sz w:val="24"/>
          <w:szCs w:val="24"/>
        </w:rPr>
        <w:t xml:space="preserve">же у величин </w:t>
      </w:r>
      <w:proofErr w:type="spellStart"/>
      <w:r w:rsidRPr="0001399D">
        <w:rPr>
          <w:rFonts w:ascii="Times New Roman" w:hAnsi="Times New Roman" w:cs="Times New Roman"/>
          <w:sz w:val="24"/>
          <w:szCs w:val="24"/>
        </w:rPr>
        <w:t>density</w:t>
      </w:r>
      <w:proofErr w:type="spellEnd"/>
      <w:r w:rsidRPr="0001399D">
        <w:rPr>
          <w:rFonts w:ascii="Times New Roman" w:hAnsi="Times New Roman" w:cs="Times New Roman"/>
          <w:sz w:val="24"/>
          <w:szCs w:val="24"/>
        </w:rPr>
        <w:t xml:space="preserve"> и </w:t>
      </w:r>
      <w:proofErr w:type="spellStart"/>
      <w:r w:rsidRPr="0001399D">
        <w:rPr>
          <w:rFonts w:ascii="Times New Roman" w:hAnsi="Times New Roman" w:cs="Times New Roman"/>
          <w:sz w:val="24"/>
          <w:szCs w:val="24"/>
        </w:rPr>
        <w:t>fixed</w:t>
      </w:r>
      <w:proofErr w:type="spellEnd"/>
      <w:r w:rsidRPr="0001399D">
        <w:rPr>
          <w:rFonts w:ascii="Times New Roman" w:hAnsi="Times New Roman" w:cs="Times New Roman"/>
          <w:sz w:val="24"/>
          <w:szCs w:val="24"/>
        </w:rPr>
        <w:t xml:space="preserve"> </w:t>
      </w:r>
      <w:r w:rsidRPr="0001399D">
        <w:rPr>
          <w:rFonts w:ascii="Times New Roman" w:hAnsi="Times New Roman" w:cs="Times New Roman"/>
          <w:sz w:val="24"/>
          <w:szCs w:val="24"/>
          <w:lang w:val="en-US"/>
        </w:rPr>
        <w:t>acidity</w:t>
      </w:r>
      <w:r w:rsidRPr="0001399D">
        <w:rPr>
          <w:rFonts w:ascii="Times New Roman" w:hAnsi="Times New Roman" w:cs="Times New Roman"/>
          <w:sz w:val="24"/>
          <w:szCs w:val="24"/>
        </w:rPr>
        <w:t xml:space="preserve"> 0,</w:t>
      </w:r>
      <w:r w:rsidR="00BC48A8" w:rsidRPr="0001399D">
        <w:rPr>
          <w:rFonts w:ascii="Times New Roman" w:hAnsi="Times New Roman" w:cs="Times New Roman"/>
          <w:sz w:val="24"/>
          <w:szCs w:val="24"/>
        </w:rPr>
        <w:t>668</w:t>
      </w:r>
      <w:r w:rsidRPr="0001399D">
        <w:rPr>
          <w:rFonts w:ascii="Times New Roman" w:hAnsi="Times New Roman" w:cs="Times New Roman"/>
          <w:sz w:val="24"/>
          <w:szCs w:val="24"/>
        </w:rPr>
        <w:t xml:space="preserve"> и </w:t>
      </w:r>
      <w:proofErr w:type="spellStart"/>
      <w:r w:rsidRPr="0001399D">
        <w:rPr>
          <w:rFonts w:ascii="Times New Roman" w:hAnsi="Times New Roman" w:cs="Times New Roman"/>
          <w:sz w:val="24"/>
          <w:szCs w:val="24"/>
        </w:rPr>
        <w:t>тд</w:t>
      </w:r>
      <w:proofErr w:type="spellEnd"/>
      <w:r w:rsidRPr="0001399D">
        <w:rPr>
          <w:rFonts w:ascii="Times New Roman" w:hAnsi="Times New Roman" w:cs="Times New Roman"/>
          <w:sz w:val="24"/>
          <w:szCs w:val="24"/>
        </w:rPr>
        <w:t xml:space="preserve">. </w:t>
      </w:r>
      <w:r w:rsidR="00BC48A8" w:rsidRPr="0001399D">
        <w:rPr>
          <w:rFonts w:ascii="Times New Roman" w:hAnsi="Times New Roman" w:cs="Times New Roman"/>
          <w:sz w:val="24"/>
          <w:szCs w:val="24"/>
        </w:rPr>
        <w:t>Это означает, что существуют некоторые зависимости.</w:t>
      </w:r>
    </w:p>
    <w:p w:rsidR="00BC48A8" w:rsidRPr="0001399D" w:rsidRDefault="00BC48A8" w:rsidP="00FA6C23">
      <w:pPr>
        <w:spacing w:line="360" w:lineRule="auto"/>
        <w:rPr>
          <w:rFonts w:ascii="Times New Roman" w:hAnsi="Times New Roman" w:cs="Times New Roman"/>
          <w:b/>
          <w:sz w:val="24"/>
          <w:szCs w:val="24"/>
        </w:rPr>
      </w:pPr>
      <w:r w:rsidRPr="0001399D">
        <w:rPr>
          <w:rFonts w:ascii="Times New Roman" w:hAnsi="Times New Roman" w:cs="Times New Roman"/>
          <w:b/>
          <w:sz w:val="24"/>
          <w:szCs w:val="24"/>
        </w:rPr>
        <w:br w:type="page"/>
      </w:r>
    </w:p>
    <w:p w:rsidR="009A453B" w:rsidRPr="0001399D" w:rsidRDefault="00BC48A8" w:rsidP="00FA6C23">
      <w:pPr>
        <w:spacing w:line="360" w:lineRule="auto"/>
        <w:ind w:firstLine="709"/>
        <w:jc w:val="both"/>
        <w:rPr>
          <w:rFonts w:ascii="Times New Roman" w:hAnsi="Times New Roman" w:cs="Times New Roman"/>
          <w:b/>
          <w:sz w:val="24"/>
          <w:szCs w:val="24"/>
        </w:rPr>
      </w:pPr>
      <w:r w:rsidRPr="0001399D">
        <w:rPr>
          <w:rFonts w:ascii="Times New Roman" w:hAnsi="Times New Roman" w:cs="Times New Roman"/>
          <w:b/>
          <w:sz w:val="24"/>
          <w:szCs w:val="24"/>
        </w:rPr>
        <w:lastRenderedPageBreak/>
        <w:t xml:space="preserve">Факторный анализ. Матрица факторных нагрузок до и после применения методов вращения. </w:t>
      </w:r>
    </w:p>
    <w:p w:rsidR="00BC48A8" w:rsidRPr="0001399D" w:rsidRDefault="00BC48A8" w:rsidP="00FA6C23">
      <w:pPr>
        <w:spacing w:after="0" w:line="360" w:lineRule="auto"/>
        <w:ind w:firstLine="709"/>
        <w:jc w:val="both"/>
        <w:rPr>
          <w:rFonts w:ascii="Times New Roman" w:eastAsia="Times New Roman" w:hAnsi="Times New Roman" w:cs="Times New Roman"/>
          <w:sz w:val="24"/>
          <w:szCs w:val="24"/>
          <w:lang w:eastAsia="ru-RU"/>
        </w:rPr>
      </w:pPr>
      <w:r w:rsidRPr="0001399D">
        <w:rPr>
          <w:rFonts w:ascii="Times New Roman" w:eastAsia="Times New Roman" w:hAnsi="Times New Roman" w:cs="Times New Roman"/>
          <w:color w:val="000000"/>
          <w:sz w:val="24"/>
          <w:szCs w:val="24"/>
          <w:lang w:eastAsia="ru-RU"/>
        </w:rPr>
        <w:t>Факторный анализ – это процедура, с помощью которой большое число переменных, относящихся к имеющимся наблюдениям, сводится к меньшему количеству независимых влияющих величин, называемых факторами. При этом в один фактор объединяются переменные, сильно коррелирующие между собой. Переменные из разных факторов слабо коррелируют между собой. Таким образом, целью факторного анализа является нахождение таких комплексных факторов, которые как можно более полно объясняют наблюдаемые связи между переменными, имеющимися в наличии.</w:t>
      </w:r>
    </w:p>
    <w:p w:rsidR="00BC48A8" w:rsidRPr="0001399D" w:rsidRDefault="00BC48A8" w:rsidP="00FA6C23">
      <w:pPr>
        <w:spacing w:after="0" w:line="360" w:lineRule="auto"/>
        <w:jc w:val="both"/>
        <w:rPr>
          <w:rFonts w:ascii="Times New Roman" w:eastAsia="Times New Roman" w:hAnsi="Times New Roman" w:cs="Times New Roman"/>
          <w:sz w:val="24"/>
          <w:szCs w:val="24"/>
          <w:lang w:eastAsia="ru-RU"/>
        </w:rPr>
      </w:pPr>
    </w:p>
    <w:p w:rsidR="00BC48A8" w:rsidRPr="0001399D" w:rsidRDefault="00BC48A8" w:rsidP="00FA6C23">
      <w:pPr>
        <w:spacing w:after="0" w:line="360" w:lineRule="auto"/>
        <w:ind w:firstLine="709"/>
        <w:jc w:val="both"/>
        <w:rPr>
          <w:rFonts w:ascii="Times New Roman" w:eastAsia="Times New Roman" w:hAnsi="Times New Roman" w:cs="Times New Roman"/>
          <w:sz w:val="24"/>
          <w:szCs w:val="24"/>
          <w:lang w:eastAsia="ru-RU"/>
        </w:rPr>
      </w:pPr>
      <w:r w:rsidRPr="0001399D">
        <w:rPr>
          <w:rFonts w:ascii="Times New Roman" w:eastAsia="Times New Roman" w:hAnsi="Times New Roman" w:cs="Times New Roman"/>
          <w:color w:val="000000"/>
          <w:sz w:val="24"/>
          <w:szCs w:val="24"/>
          <w:lang w:eastAsia="ru-RU"/>
        </w:rPr>
        <w:t>Две основных цели факторного анализа:</w:t>
      </w:r>
    </w:p>
    <w:p w:rsidR="00BC48A8" w:rsidRPr="0001399D" w:rsidRDefault="00BC48A8" w:rsidP="00FA6C23">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ru-RU"/>
        </w:rPr>
      </w:pPr>
      <w:r w:rsidRPr="0001399D">
        <w:rPr>
          <w:rFonts w:ascii="Times New Roman" w:eastAsia="Times New Roman" w:hAnsi="Times New Roman" w:cs="Times New Roman"/>
          <w:color w:val="000000"/>
          <w:sz w:val="24"/>
          <w:szCs w:val="24"/>
          <w:lang w:eastAsia="ru-RU"/>
        </w:rPr>
        <w:t>определение взаимосвязей между переменными;</w:t>
      </w:r>
    </w:p>
    <w:p w:rsidR="00BC48A8" w:rsidRPr="0001399D" w:rsidRDefault="00BC48A8" w:rsidP="00FA6C23">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ru-RU"/>
        </w:rPr>
      </w:pPr>
      <w:r w:rsidRPr="0001399D">
        <w:rPr>
          <w:rFonts w:ascii="Times New Roman" w:eastAsia="Times New Roman" w:hAnsi="Times New Roman" w:cs="Times New Roman"/>
          <w:color w:val="000000"/>
          <w:sz w:val="24"/>
          <w:szCs w:val="24"/>
          <w:lang w:eastAsia="ru-RU"/>
        </w:rPr>
        <w:t>сокращение числа переменных необходимых для описания данных.</w:t>
      </w:r>
    </w:p>
    <w:p w:rsidR="00BC48A8" w:rsidRPr="0001399D" w:rsidRDefault="00BC48A8" w:rsidP="00FA6C23">
      <w:pPr>
        <w:spacing w:after="0" w:line="360" w:lineRule="auto"/>
        <w:jc w:val="both"/>
        <w:rPr>
          <w:rFonts w:ascii="Times New Roman" w:eastAsia="Times New Roman" w:hAnsi="Times New Roman" w:cs="Times New Roman"/>
          <w:sz w:val="24"/>
          <w:szCs w:val="24"/>
          <w:lang w:eastAsia="ru-RU"/>
        </w:rPr>
      </w:pPr>
    </w:p>
    <w:p w:rsidR="00BC48A8" w:rsidRPr="0001399D" w:rsidRDefault="00BC48A8" w:rsidP="00FA6C23">
      <w:pPr>
        <w:spacing w:after="0" w:line="360" w:lineRule="auto"/>
        <w:ind w:firstLine="709"/>
        <w:jc w:val="both"/>
        <w:rPr>
          <w:rFonts w:ascii="Times New Roman" w:eastAsia="Times New Roman" w:hAnsi="Times New Roman" w:cs="Times New Roman"/>
          <w:sz w:val="24"/>
          <w:szCs w:val="24"/>
          <w:lang w:eastAsia="ru-RU"/>
        </w:rPr>
      </w:pPr>
      <w:r w:rsidRPr="0001399D">
        <w:rPr>
          <w:rFonts w:ascii="Times New Roman" w:eastAsia="Times New Roman" w:hAnsi="Times New Roman" w:cs="Times New Roman"/>
          <w:color w:val="000000"/>
          <w:sz w:val="24"/>
          <w:szCs w:val="24"/>
          <w:lang w:eastAsia="ru-RU"/>
        </w:rPr>
        <w:t>Практическое выполнение факторного анализа начинается с проверки его условий. В обязательные условия факторного анализа входят:</w:t>
      </w:r>
    </w:p>
    <w:p w:rsidR="00BC48A8" w:rsidRPr="0001399D" w:rsidRDefault="00BC48A8" w:rsidP="00FA6C23">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ru-RU"/>
        </w:rPr>
      </w:pPr>
      <w:r w:rsidRPr="0001399D">
        <w:rPr>
          <w:rFonts w:ascii="Times New Roman" w:eastAsia="Times New Roman" w:hAnsi="Times New Roman" w:cs="Times New Roman"/>
          <w:color w:val="000000"/>
          <w:sz w:val="24"/>
          <w:szCs w:val="24"/>
          <w:lang w:eastAsia="ru-RU"/>
        </w:rPr>
        <w:t>все признаки должны быть количественными;</w:t>
      </w:r>
    </w:p>
    <w:p w:rsidR="00BC48A8" w:rsidRPr="0001399D" w:rsidRDefault="00BC48A8" w:rsidP="00FA6C23">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ru-RU"/>
        </w:rPr>
      </w:pPr>
      <w:r w:rsidRPr="0001399D">
        <w:rPr>
          <w:rFonts w:ascii="Times New Roman" w:eastAsia="Times New Roman" w:hAnsi="Times New Roman" w:cs="Times New Roman"/>
          <w:color w:val="000000"/>
          <w:sz w:val="24"/>
          <w:szCs w:val="24"/>
          <w:lang w:eastAsia="ru-RU"/>
        </w:rPr>
        <w:t>число наблюдений должно быть не менее чем в два раза больше числа переменных;</w:t>
      </w:r>
    </w:p>
    <w:p w:rsidR="00BC48A8" w:rsidRPr="0001399D" w:rsidRDefault="00BC48A8" w:rsidP="00FA6C23">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ru-RU"/>
        </w:rPr>
      </w:pPr>
      <w:r w:rsidRPr="0001399D">
        <w:rPr>
          <w:rFonts w:ascii="Times New Roman" w:eastAsia="Times New Roman" w:hAnsi="Times New Roman" w:cs="Times New Roman"/>
          <w:color w:val="000000"/>
          <w:sz w:val="24"/>
          <w:szCs w:val="24"/>
          <w:lang w:eastAsia="ru-RU"/>
        </w:rPr>
        <w:t>выборка должна быть однородна;</w:t>
      </w:r>
    </w:p>
    <w:p w:rsidR="00BC48A8" w:rsidRPr="0001399D" w:rsidRDefault="00BC48A8" w:rsidP="00FA6C23">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ru-RU"/>
        </w:rPr>
      </w:pPr>
      <w:r w:rsidRPr="0001399D">
        <w:rPr>
          <w:rFonts w:ascii="Times New Roman" w:eastAsia="Times New Roman" w:hAnsi="Times New Roman" w:cs="Times New Roman"/>
          <w:color w:val="000000"/>
          <w:sz w:val="24"/>
          <w:szCs w:val="24"/>
          <w:lang w:eastAsia="ru-RU"/>
        </w:rPr>
        <w:t>исходные переменные должны быть распределены симметрично;</w:t>
      </w:r>
    </w:p>
    <w:p w:rsidR="00BC48A8" w:rsidRPr="0001399D" w:rsidRDefault="00BC48A8" w:rsidP="00FA6C23">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ru-RU"/>
        </w:rPr>
      </w:pPr>
      <w:r w:rsidRPr="0001399D">
        <w:rPr>
          <w:rFonts w:ascii="Times New Roman" w:eastAsia="Times New Roman" w:hAnsi="Times New Roman" w:cs="Times New Roman"/>
          <w:color w:val="000000"/>
          <w:sz w:val="24"/>
          <w:szCs w:val="24"/>
          <w:lang w:eastAsia="ru-RU"/>
        </w:rPr>
        <w:t>факторный анализ осуществляется по коррелирующим переменным.</w:t>
      </w:r>
    </w:p>
    <w:p w:rsidR="00BC48A8" w:rsidRPr="0001399D" w:rsidRDefault="00BC48A8" w:rsidP="00FA6C23">
      <w:pPr>
        <w:spacing w:line="360" w:lineRule="auto"/>
        <w:ind w:firstLine="709"/>
        <w:jc w:val="both"/>
        <w:rPr>
          <w:rFonts w:ascii="Times New Roman" w:hAnsi="Times New Roman" w:cs="Times New Roman"/>
          <w:b/>
          <w:sz w:val="24"/>
          <w:szCs w:val="24"/>
        </w:rPr>
      </w:pPr>
    </w:p>
    <w:p w:rsidR="00FA6C23" w:rsidRPr="0001399D" w:rsidRDefault="00FA6C23" w:rsidP="00FA6C23">
      <w:pPr>
        <w:spacing w:line="360" w:lineRule="auto"/>
        <w:ind w:firstLine="709"/>
        <w:jc w:val="both"/>
        <w:rPr>
          <w:rFonts w:ascii="Times New Roman" w:hAnsi="Times New Roman" w:cs="Times New Roman"/>
          <w:i/>
          <w:sz w:val="24"/>
          <w:szCs w:val="24"/>
        </w:rPr>
      </w:pPr>
      <w:r w:rsidRPr="0001399D">
        <w:rPr>
          <w:rFonts w:ascii="Times New Roman" w:hAnsi="Times New Roman" w:cs="Times New Roman"/>
          <w:i/>
          <w:sz w:val="24"/>
          <w:szCs w:val="24"/>
        </w:rPr>
        <w:t>Критерий Кайзера</w:t>
      </w:r>
    </w:p>
    <w:p w:rsidR="00FA6C23" w:rsidRPr="0001399D" w:rsidRDefault="00FA6C23" w:rsidP="00FA6C23">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 xml:space="preserve">Согласно критерию Кайзера, отбираются только факторы с собственными значениями равными или большими единицы. Иными словами, фактор дающие дисперсию эквивалентную как минимум дисперсии одной переменной отбираются для дальнейшей работы. </w:t>
      </w:r>
    </w:p>
    <w:p w:rsidR="00BC48A8" w:rsidRPr="0001399D" w:rsidRDefault="00371BB4" w:rsidP="00336B39">
      <w:pPr>
        <w:spacing w:line="360" w:lineRule="auto"/>
        <w:jc w:val="center"/>
        <w:rPr>
          <w:rFonts w:ascii="Times New Roman" w:hAnsi="Times New Roman" w:cs="Times New Roman"/>
          <w:b/>
          <w:sz w:val="24"/>
          <w:szCs w:val="24"/>
        </w:rPr>
      </w:pPr>
      <w:r>
        <w:rPr>
          <w:noProof/>
          <w:lang w:eastAsia="ru-RU"/>
        </w:rPr>
        <w:lastRenderedPageBreak/>
        <w:drawing>
          <wp:inline distT="0" distB="0" distL="0" distR="0" wp14:anchorId="4399788A" wp14:editId="164F60C6">
            <wp:extent cx="5940425" cy="24060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06015"/>
                    </a:xfrm>
                    <a:prstGeom prst="rect">
                      <a:avLst/>
                    </a:prstGeom>
                  </pic:spPr>
                </pic:pic>
              </a:graphicData>
            </a:graphic>
          </wp:inline>
        </w:drawing>
      </w:r>
    </w:p>
    <w:p w:rsidR="00413ACB" w:rsidRPr="0001399D" w:rsidRDefault="00413ACB" w:rsidP="00413ACB">
      <w:pPr>
        <w:spacing w:line="360" w:lineRule="auto"/>
        <w:ind w:firstLine="426"/>
        <w:jc w:val="center"/>
        <w:rPr>
          <w:rFonts w:ascii="Times New Roman" w:hAnsi="Times New Roman" w:cs="Times New Roman"/>
          <w:sz w:val="24"/>
          <w:szCs w:val="24"/>
        </w:rPr>
      </w:pPr>
      <w:r w:rsidRPr="0001399D">
        <w:rPr>
          <w:rFonts w:ascii="Times New Roman" w:hAnsi="Times New Roman" w:cs="Times New Roman"/>
          <w:sz w:val="24"/>
          <w:szCs w:val="24"/>
        </w:rPr>
        <w:t xml:space="preserve">Рис.4. </w:t>
      </w:r>
      <w:r w:rsidR="00107C27" w:rsidRPr="0001399D">
        <w:rPr>
          <w:rFonts w:ascii="Times New Roman" w:hAnsi="Times New Roman" w:cs="Times New Roman"/>
          <w:sz w:val="24"/>
          <w:szCs w:val="24"/>
        </w:rPr>
        <w:t>Объясненная совокупная дисперсия</w:t>
      </w:r>
    </w:p>
    <w:p w:rsidR="00413ACB" w:rsidRPr="0001399D" w:rsidRDefault="00413ACB" w:rsidP="00413ACB">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 xml:space="preserve">В результате анализа все исходные переменные были разделены на четыре группы (фактора), так как собственные значения именно четырех факторов превосходят 1, также вместе они объясняют около 70,8% дисперсии. По рисунку 4 можно увидеть, что собственные значения четырех факторов превосходят 1, то есть целесообразно выделить именно 4 фактора. </w:t>
      </w:r>
    </w:p>
    <w:p w:rsidR="00413ACB" w:rsidRPr="0001399D" w:rsidRDefault="00413ACB" w:rsidP="00413ACB">
      <w:pPr>
        <w:spacing w:line="360" w:lineRule="auto"/>
        <w:ind w:firstLine="709"/>
        <w:jc w:val="both"/>
        <w:rPr>
          <w:rFonts w:ascii="Times New Roman" w:hAnsi="Times New Roman" w:cs="Times New Roman"/>
          <w:i/>
          <w:sz w:val="24"/>
          <w:szCs w:val="24"/>
        </w:rPr>
      </w:pPr>
      <w:r w:rsidRPr="0001399D">
        <w:rPr>
          <w:rFonts w:ascii="Times New Roman" w:hAnsi="Times New Roman" w:cs="Times New Roman"/>
          <w:i/>
          <w:sz w:val="24"/>
          <w:szCs w:val="24"/>
        </w:rPr>
        <w:t>Критерий каменистой осыпи</w:t>
      </w:r>
    </w:p>
    <w:p w:rsidR="00413ACB" w:rsidRPr="0001399D" w:rsidRDefault="00413ACB" w:rsidP="00413ACB">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 xml:space="preserve">Критерий каменистой осыпи предполагает найти такое место на графике, где убывание собственных значений слева направо замедляется. Предполагается, что справа от этой точки находится только «факториальная осыпь». </w:t>
      </w:r>
    </w:p>
    <w:p w:rsidR="00107C27" w:rsidRPr="0001399D" w:rsidRDefault="00371BB4" w:rsidP="00371BB4">
      <w:pPr>
        <w:spacing w:line="360" w:lineRule="auto"/>
        <w:jc w:val="center"/>
        <w:rPr>
          <w:rFonts w:ascii="Times New Roman" w:hAnsi="Times New Roman" w:cs="Times New Roman"/>
          <w:sz w:val="24"/>
          <w:szCs w:val="24"/>
        </w:rPr>
      </w:pPr>
      <w:r>
        <w:rPr>
          <w:noProof/>
          <w:lang w:eastAsia="ru-RU"/>
        </w:rPr>
        <w:drawing>
          <wp:inline distT="0" distB="0" distL="0" distR="0" wp14:anchorId="0EFB0E92" wp14:editId="6310267B">
            <wp:extent cx="5080000" cy="2825903"/>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5147" cy="2828766"/>
                    </a:xfrm>
                    <a:prstGeom prst="rect">
                      <a:avLst/>
                    </a:prstGeom>
                  </pic:spPr>
                </pic:pic>
              </a:graphicData>
            </a:graphic>
          </wp:inline>
        </w:drawing>
      </w:r>
    </w:p>
    <w:p w:rsidR="00107C27" w:rsidRPr="0001399D" w:rsidRDefault="00933D1E" w:rsidP="00107C27">
      <w:pPr>
        <w:spacing w:line="360" w:lineRule="auto"/>
        <w:ind w:hanging="142"/>
        <w:jc w:val="center"/>
        <w:rPr>
          <w:rFonts w:ascii="Times New Roman" w:hAnsi="Times New Roman" w:cs="Times New Roman"/>
          <w:sz w:val="24"/>
          <w:szCs w:val="24"/>
        </w:rPr>
      </w:pPr>
      <w:r w:rsidRPr="0001399D">
        <w:rPr>
          <w:rFonts w:ascii="Times New Roman" w:hAnsi="Times New Roman" w:cs="Times New Roman"/>
          <w:sz w:val="24"/>
          <w:szCs w:val="24"/>
        </w:rPr>
        <w:t>Рис.5</w:t>
      </w:r>
      <w:r w:rsidR="00107C27" w:rsidRPr="0001399D">
        <w:rPr>
          <w:rFonts w:ascii="Times New Roman" w:hAnsi="Times New Roman" w:cs="Times New Roman"/>
          <w:sz w:val="24"/>
          <w:szCs w:val="24"/>
        </w:rPr>
        <w:t>. График описывающий критерий каменистой осыпи</w:t>
      </w:r>
    </w:p>
    <w:p w:rsidR="00933D1E" w:rsidRPr="0001399D" w:rsidRDefault="00D957E9" w:rsidP="0001399D">
      <w:pPr>
        <w:spacing w:line="360" w:lineRule="auto"/>
        <w:ind w:firstLine="709"/>
        <w:jc w:val="both"/>
        <w:rPr>
          <w:rFonts w:ascii="Times New Roman" w:hAnsi="Times New Roman" w:cs="Times New Roman"/>
          <w:i/>
          <w:sz w:val="24"/>
          <w:szCs w:val="24"/>
        </w:rPr>
      </w:pPr>
      <w:r w:rsidRPr="0001399D">
        <w:rPr>
          <w:rFonts w:ascii="Times New Roman" w:hAnsi="Times New Roman" w:cs="Times New Roman"/>
          <w:sz w:val="24"/>
          <w:szCs w:val="24"/>
        </w:rPr>
        <w:lastRenderedPageBreak/>
        <w:t>Г</w:t>
      </w:r>
      <w:r w:rsidR="00933D1E" w:rsidRPr="0001399D">
        <w:rPr>
          <w:rFonts w:ascii="Times New Roman" w:hAnsi="Times New Roman" w:cs="Times New Roman"/>
          <w:sz w:val="24"/>
          <w:szCs w:val="24"/>
        </w:rPr>
        <w:t xml:space="preserve">рафик показывает соответствующие собственные значения в системе координат: с </w:t>
      </w:r>
      <w:r w:rsidR="0079384A" w:rsidRPr="0001399D">
        <w:rPr>
          <w:rFonts w:ascii="Times New Roman" w:hAnsi="Times New Roman" w:cs="Times New Roman"/>
          <w:sz w:val="24"/>
          <w:szCs w:val="24"/>
        </w:rPr>
        <w:t>5 по 6</w:t>
      </w:r>
      <w:r w:rsidR="00933D1E" w:rsidRPr="0001399D">
        <w:rPr>
          <w:rFonts w:ascii="Times New Roman" w:hAnsi="Times New Roman" w:cs="Times New Roman"/>
          <w:sz w:val="24"/>
          <w:szCs w:val="24"/>
        </w:rPr>
        <w:t xml:space="preserve"> факторы происходит перелом графика. Это подтверждает, что о</w:t>
      </w:r>
      <w:r w:rsidR="00A94367" w:rsidRPr="0001399D">
        <w:rPr>
          <w:rFonts w:ascii="Times New Roman" w:hAnsi="Times New Roman" w:cs="Times New Roman"/>
          <w:sz w:val="24"/>
          <w:szCs w:val="24"/>
        </w:rPr>
        <w:t>птимальное количество факторов 5</w:t>
      </w:r>
      <w:r w:rsidR="00933D1E" w:rsidRPr="0001399D">
        <w:rPr>
          <w:rFonts w:ascii="Times New Roman" w:hAnsi="Times New Roman" w:cs="Times New Roman"/>
          <w:sz w:val="24"/>
          <w:szCs w:val="24"/>
        </w:rPr>
        <w:t>.</w:t>
      </w:r>
      <w:r w:rsidR="0001399D">
        <w:rPr>
          <w:rFonts w:ascii="Times New Roman" w:hAnsi="Times New Roman" w:cs="Times New Roman"/>
          <w:sz w:val="24"/>
          <w:szCs w:val="24"/>
        </w:rPr>
        <w:t xml:space="preserve"> Но так как по</w:t>
      </w:r>
      <w:r w:rsidR="0001399D" w:rsidRPr="0001399D">
        <w:rPr>
          <w:rFonts w:ascii="Times New Roman" w:hAnsi="Times New Roman" w:cs="Times New Roman"/>
          <w:i/>
          <w:sz w:val="24"/>
          <w:szCs w:val="24"/>
        </w:rPr>
        <w:t xml:space="preserve"> </w:t>
      </w:r>
      <w:r w:rsidR="0001399D" w:rsidRPr="0001399D">
        <w:rPr>
          <w:rFonts w:ascii="Times New Roman" w:hAnsi="Times New Roman" w:cs="Times New Roman"/>
          <w:sz w:val="24"/>
          <w:szCs w:val="24"/>
        </w:rPr>
        <w:t>критерию Кайзера</w:t>
      </w:r>
      <w:r w:rsidR="0001399D">
        <w:rPr>
          <w:rFonts w:ascii="Times New Roman" w:hAnsi="Times New Roman" w:cs="Times New Roman"/>
          <w:sz w:val="24"/>
          <w:szCs w:val="24"/>
        </w:rPr>
        <w:t xml:space="preserve"> первые 4 фактора уже описывают 70% дисперсии, можно оставить 4 фактора.</w:t>
      </w:r>
    </w:p>
    <w:p w:rsidR="00D957E9" w:rsidRPr="0001399D" w:rsidRDefault="00D957E9" w:rsidP="00D957E9">
      <w:pPr>
        <w:spacing w:line="360" w:lineRule="auto"/>
        <w:ind w:firstLine="709"/>
        <w:jc w:val="both"/>
        <w:rPr>
          <w:rFonts w:ascii="Times New Roman" w:hAnsi="Times New Roman" w:cs="Times New Roman"/>
          <w:i/>
          <w:sz w:val="24"/>
          <w:szCs w:val="24"/>
        </w:rPr>
      </w:pPr>
      <w:r w:rsidRPr="0001399D">
        <w:rPr>
          <w:rFonts w:ascii="Times New Roman" w:hAnsi="Times New Roman" w:cs="Times New Roman"/>
          <w:i/>
          <w:sz w:val="24"/>
          <w:szCs w:val="24"/>
        </w:rPr>
        <w:t>Вращение факторов</w:t>
      </w:r>
    </w:p>
    <w:p w:rsidR="00D957E9" w:rsidRPr="0001399D" w:rsidRDefault="00D957E9" w:rsidP="00D957E9">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Важный результат факторного анализа — матрица факторных нагрузок, также называемая матрицей факторного отображения. Она содержит коэффициенты, используемые для выражения нормированных переменных через факторы. Эти коэффициенты, называемые факторными нагрузками, представляют корреляции между факторами и переменными. Коэффициент с высоким абсолютным значением показывает, что фактор и переменная тесно взаимосвязаны. Коэффициенты матрицы факторных нагрузок можно использовать для интерпретации факторов.</w:t>
      </w:r>
    </w:p>
    <w:p w:rsidR="00D957E9" w:rsidRPr="0001399D" w:rsidRDefault="00D957E9" w:rsidP="00D957E9">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Матрица факторных нагрузок до вращения представлена на рисунке 6.</w:t>
      </w:r>
    </w:p>
    <w:p w:rsidR="00933D1E" w:rsidRPr="0001399D" w:rsidRDefault="00371BB4" w:rsidP="00D957E9">
      <w:pPr>
        <w:spacing w:line="360" w:lineRule="auto"/>
        <w:ind w:hanging="142"/>
        <w:jc w:val="center"/>
        <w:rPr>
          <w:rFonts w:ascii="Times New Roman" w:hAnsi="Times New Roman" w:cs="Times New Roman"/>
          <w:sz w:val="24"/>
          <w:szCs w:val="24"/>
        </w:rPr>
      </w:pPr>
      <w:r>
        <w:rPr>
          <w:noProof/>
          <w:lang w:eastAsia="ru-RU"/>
        </w:rPr>
        <w:drawing>
          <wp:inline distT="0" distB="0" distL="0" distR="0" wp14:anchorId="6DE17553" wp14:editId="6A9EDD6C">
            <wp:extent cx="5257800" cy="434301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8713" cy="4343768"/>
                    </a:xfrm>
                    <a:prstGeom prst="rect">
                      <a:avLst/>
                    </a:prstGeom>
                  </pic:spPr>
                </pic:pic>
              </a:graphicData>
            </a:graphic>
          </wp:inline>
        </w:drawing>
      </w:r>
    </w:p>
    <w:p w:rsidR="00D957E9" w:rsidRPr="0001399D" w:rsidRDefault="007B188D" w:rsidP="00D957E9">
      <w:pPr>
        <w:spacing w:line="360" w:lineRule="auto"/>
        <w:ind w:hanging="142"/>
        <w:jc w:val="center"/>
        <w:rPr>
          <w:rFonts w:ascii="Times New Roman" w:hAnsi="Times New Roman" w:cs="Times New Roman"/>
          <w:sz w:val="24"/>
          <w:szCs w:val="24"/>
        </w:rPr>
      </w:pPr>
      <w:r w:rsidRPr="0001399D">
        <w:rPr>
          <w:rFonts w:ascii="Times New Roman" w:hAnsi="Times New Roman" w:cs="Times New Roman"/>
          <w:sz w:val="24"/>
          <w:szCs w:val="24"/>
        </w:rPr>
        <w:t>Рис.6</w:t>
      </w:r>
      <w:r w:rsidR="00D957E9" w:rsidRPr="0001399D">
        <w:rPr>
          <w:rFonts w:ascii="Times New Roman" w:hAnsi="Times New Roman" w:cs="Times New Roman"/>
          <w:sz w:val="24"/>
          <w:szCs w:val="24"/>
        </w:rPr>
        <w:t>. Матрица факторных нагрузок до вращения.</w:t>
      </w:r>
    </w:p>
    <w:p w:rsidR="00D957E9" w:rsidRPr="0001399D" w:rsidRDefault="00D957E9" w:rsidP="007B188D">
      <w:pPr>
        <w:spacing w:line="360" w:lineRule="auto"/>
        <w:ind w:firstLine="709"/>
        <w:jc w:val="both"/>
        <w:rPr>
          <w:rFonts w:ascii="Times New Roman" w:hAnsi="Times New Roman" w:cs="Times New Roman"/>
          <w:sz w:val="24"/>
          <w:szCs w:val="24"/>
        </w:rPr>
      </w:pPr>
      <w:r w:rsidRPr="0001399D">
        <w:rPr>
          <w:rFonts w:ascii="Times New Roman" w:hAnsi="Times New Roman" w:cs="Times New Roman"/>
          <w:sz w:val="24"/>
          <w:szCs w:val="24"/>
        </w:rPr>
        <w:t>Матрица факторных нагрузок после вращения представлена на рисунке 7.</w:t>
      </w:r>
    </w:p>
    <w:p w:rsidR="00107C27" w:rsidRPr="0001399D" w:rsidRDefault="00371BB4" w:rsidP="007B188D">
      <w:pPr>
        <w:spacing w:line="360" w:lineRule="auto"/>
        <w:jc w:val="center"/>
        <w:rPr>
          <w:rFonts w:ascii="Times New Roman" w:hAnsi="Times New Roman" w:cs="Times New Roman"/>
          <w:sz w:val="24"/>
          <w:szCs w:val="24"/>
        </w:rPr>
      </w:pPr>
      <w:r>
        <w:rPr>
          <w:noProof/>
          <w:lang w:eastAsia="ru-RU"/>
        </w:rPr>
        <w:lastRenderedPageBreak/>
        <w:drawing>
          <wp:inline distT="0" distB="0" distL="0" distR="0" wp14:anchorId="459F084B" wp14:editId="7951648F">
            <wp:extent cx="4679950" cy="4050713"/>
            <wp:effectExtent l="0" t="0" r="635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5791" cy="4055769"/>
                    </a:xfrm>
                    <a:prstGeom prst="rect">
                      <a:avLst/>
                    </a:prstGeom>
                  </pic:spPr>
                </pic:pic>
              </a:graphicData>
            </a:graphic>
          </wp:inline>
        </w:drawing>
      </w:r>
    </w:p>
    <w:p w:rsidR="007B188D" w:rsidRPr="0001399D" w:rsidRDefault="007B188D" w:rsidP="007B188D">
      <w:pPr>
        <w:spacing w:line="360" w:lineRule="auto"/>
        <w:ind w:hanging="142"/>
        <w:jc w:val="center"/>
        <w:rPr>
          <w:rFonts w:ascii="Times New Roman" w:hAnsi="Times New Roman" w:cs="Times New Roman"/>
          <w:sz w:val="24"/>
          <w:szCs w:val="24"/>
        </w:rPr>
      </w:pPr>
      <w:r w:rsidRPr="0001399D">
        <w:rPr>
          <w:rFonts w:ascii="Times New Roman" w:hAnsi="Times New Roman" w:cs="Times New Roman"/>
          <w:sz w:val="24"/>
          <w:szCs w:val="24"/>
        </w:rPr>
        <w:t>Рис.7. Матрица факторных нагрузок после</w:t>
      </w:r>
      <w:r w:rsidR="00BB318B" w:rsidRPr="0001399D">
        <w:rPr>
          <w:rFonts w:ascii="Times New Roman" w:hAnsi="Times New Roman" w:cs="Times New Roman"/>
          <w:sz w:val="24"/>
          <w:szCs w:val="24"/>
        </w:rPr>
        <w:t xml:space="preserve"> вращения</w:t>
      </w:r>
    </w:p>
    <w:p w:rsidR="007B188D" w:rsidRPr="0001399D" w:rsidRDefault="00371BB4" w:rsidP="007B188D">
      <w:pPr>
        <w:spacing w:line="360" w:lineRule="auto"/>
        <w:jc w:val="center"/>
        <w:rPr>
          <w:rFonts w:ascii="Times New Roman" w:hAnsi="Times New Roman" w:cs="Times New Roman"/>
          <w:sz w:val="24"/>
          <w:szCs w:val="24"/>
        </w:rPr>
      </w:pPr>
      <w:r>
        <w:rPr>
          <w:noProof/>
          <w:lang w:eastAsia="ru-RU"/>
        </w:rPr>
        <w:drawing>
          <wp:inline distT="0" distB="0" distL="0" distR="0" wp14:anchorId="610DB7B8" wp14:editId="6EF51466">
            <wp:extent cx="4337050" cy="3903345"/>
            <wp:effectExtent l="0" t="0" r="635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7559" cy="3903803"/>
                    </a:xfrm>
                    <a:prstGeom prst="rect">
                      <a:avLst/>
                    </a:prstGeom>
                  </pic:spPr>
                </pic:pic>
              </a:graphicData>
            </a:graphic>
          </wp:inline>
        </w:drawing>
      </w:r>
    </w:p>
    <w:p w:rsidR="00BB318B" w:rsidRPr="0001399D" w:rsidRDefault="00BB318B" w:rsidP="00BB318B">
      <w:pPr>
        <w:spacing w:line="360" w:lineRule="auto"/>
        <w:ind w:firstLine="284"/>
        <w:jc w:val="center"/>
        <w:rPr>
          <w:rFonts w:ascii="Times New Roman" w:hAnsi="Times New Roman" w:cs="Times New Roman"/>
          <w:sz w:val="24"/>
          <w:szCs w:val="24"/>
        </w:rPr>
      </w:pPr>
      <w:r w:rsidRPr="0001399D">
        <w:rPr>
          <w:rFonts w:ascii="Times New Roman" w:hAnsi="Times New Roman" w:cs="Times New Roman"/>
          <w:sz w:val="24"/>
          <w:szCs w:val="24"/>
        </w:rPr>
        <w:t>Рис.8. Матрица факторных нагрузок после вращения (с выделенными элементами)</w:t>
      </w:r>
    </w:p>
    <w:p w:rsidR="00336B39" w:rsidRDefault="00336B39">
      <w:pPr>
        <w:rPr>
          <w:rFonts w:ascii="Times New Roman" w:hAnsi="Times New Roman" w:cs="Times New Roman"/>
          <w:b/>
          <w:sz w:val="24"/>
          <w:szCs w:val="24"/>
        </w:rPr>
      </w:pPr>
      <w:r>
        <w:rPr>
          <w:rFonts w:ascii="Times New Roman" w:hAnsi="Times New Roman" w:cs="Times New Roman"/>
          <w:b/>
          <w:sz w:val="24"/>
          <w:szCs w:val="24"/>
        </w:rPr>
        <w:br w:type="page"/>
      </w:r>
    </w:p>
    <w:p w:rsidR="00BB318B" w:rsidRPr="0001399D" w:rsidRDefault="00BB318B" w:rsidP="00BB318B">
      <w:pPr>
        <w:spacing w:line="360" w:lineRule="auto"/>
        <w:ind w:firstLine="708"/>
        <w:jc w:val="both"/>
        <w:rPr>
          <w:rFonts w:ascii="Times New Roman" w:hAnsi="Times New Roman" w:cs="Times New Roman"/>
          <w:b/>
          <w:sz w:val="24"/>
          <w:szCs w:val="24"/>
        </w:rPr>
      </w:pPr>
      <w:r w:rsidRPr="0001399D">
        <w:rPr>
          <w:rFonts w:ascii="Times New Roman" w:hAnsi="Times New Roman" w:cs="Times New Roman"/>
          <w:b/>
          <w:sz w:val="24"/>
          <w:szCs w:val="24"/>
        </w:rPr>
        <w:lastRenderedPageBreak/>
        <w:t>Интерпретация результатов</w:t>
      </w:r>
    </w:p>
    <w:p w:rsidR="00BB318B" w:rsidRPr="0001399D" w:rsidRDefault="00BB318B" w:rsidP="0074551E">
      <w:pPr>
        <w:spacing w:line="360" w:lineRule="auto"/>
        <w:ind w:firstLine="708"/>
        <w:jc w:val="both"/>
        <w:rPr>
          <w:rFonts w:ascii="Times New Roman" w:hAnsi="Times New Roman" w:cs="Times New Roman"/>
          <w:sz w:val="24"/>
          <w:szCs w:val="24"/>
        </w:rPr>
      </w:pPr>
      <w:r w:rsidRPr="0001399D">
        <w:rPr>
          <w:rFonts w:ascii="Times New Roman" w:hAnsi="Times New Roman" w:cs="Times New Roman"/>
          <w:sz w:val="24"/>
          <w:szCs w:val="24"/>
        </w:rPr>
        <w:t xml:space="preserve">После вращения можно увидеть, что переменные стали коррелироваться хорошо только с одним фактором, до вращения некоторые переменные коррелировали с несколькими факторами. </w:t>
      </w:r>
    </w:p>
    <w:p w:rsidR="00BB318B" w:rsidRPr="0001399D" w:rsidRDefault="00BB318B" w:rsidP="00BB318B">
      <w:pPr>
        <w:spacing w:line="360" w:lineRule="auto"/>
        <w:ind w:firstLine="708"/>
        <w:jc w:val="both"/>
        <w:rPr>
          <w:rFonts w:ascii="Times New Roman" w:hAnsi="Times New Roman" w:cs="Times New Roman"/>
          <w:sz w:val="24"/>
          <w:szCs w:val="24"/>
        </w:rPr>
      </w:pPr>
      <w:r w:rsidRPr="0001399D">
        <w:rPr>
          <w:rFonts w:ascii="Times New Roman" w:hAnsi="Times New Roman" w:cs="Times New Roman"/>
          <w:sz w:val="24"/>
          <w:szCs w:val="24"/>
        </w:rPr>
        <w:t>И теперь распределение по факторам произошло следующим образом:</w:t>
      </w:r>
    </w:p>
    <w:p w:rsidR="00BB318B" w:rsidRPr="0001399D" w:rsidRDefault="00BB318B" w:rsidP="00BB318B">
      <w:pPr>
        <w:spacing w:line="360" w:lineRule="auto"/>
        <w:ind w:firstLine="284"/>
        <w:jc w:val="both"/>
        <w:rPr>
          <w:rFonts w:ascii="Times New Roman" w:hAnsi="Times New Roman" w:cs="Times New Roman"/>
          <w:sz w:val="24"/>
          <w:szCs w:val="24"/>
        </w:rPr>
      </w:pPr>
      <w:r w:rsidRPr="0001399D">
        <w:rPr>
          <w:rFonts w:ascii="Times New Roman" w:hAnsi="Times New Roman" w:cs="Times New Roman"/>
          <w:sz w:val="24"/>
          <w:szCs w:val="24"/>
        </w:rPr>
        <w:t>1)</w:t>
      </w:r>
      <w:r w:rsidRPr="0001399D">
        <w:rPr>
          <w:rFonts w:ascii="Times New Roman" w:hAnsi="Times New Roman" w:cs="Times New Roman"/>
          <w:sz w:val="24"/>
          <w:szCs w:val="24"/>
        </w:rPr>
        <w:tab/>
        <w:t>Фиксированная кислотность, лимонная кислота,</w:t>
      </w:r>
      <w:r w:rsidR="003471B3" w:rsidRPr="0001399D">
        <w:rPr>
          <w:rFonts w:ascii="Times New Roman" w:hAnsi="Times New Roman" w:cs="Times New Roman"/>
          <w:sz w:val="24"/>
          <w:szCs w:val="24"/>
        </w:rPr>
        <w:t xml:space="preserve"> плотность,</w:t>
      </w:r>
      <w:r w:rsidRPr="0001399D">
        <w:rPr>
          <w:rFonts w:ascii="Times New Roman" w:hAnsi="Times New Roman" w:cs="Times New Roman"/>
          <w:sz w:val="24"/>
          <w:szCs w:val="24"/>
        </w:rPr>
        <w:t xml:space="preserve"> мера активности ионов водорода в растворе;</w:t>
      </w:r>
    </w:p>
    <w:p w:rsidR="003471B3" w:rsidRPr="0001399D" w:rsidRDefault="00BB318B" w:rsidP="003471B3">
      <w:pPr>
        <w:spacing w:line="360" w:lineRule="auto"/>
        <w:ind w:firstLine="284"/>
        <w:jc w:val="both"/>
        <w:rPr>
          <w:rFonts w:ascii="Times New Roman" w:hAnsi="Times New Roman" w:cs="Times New Roman"/>
          <w:sz w:val="24"/>
          <w:szCs w:val="24"/>
        </w:rPr>
      </w:pPr>
      <w:r w:rsidRPr="0001399D">
        <w:rPr>
          <w:rFonts w:ascii="Times New Roman" w:hAnsi="Times New Roman" w:cs="Times New Roman"/>
          <w:sz w:val="24"/>
          <w:szCs w:val="24"/>
        </w:rPr>
        <w:t>2)</w:t>
      </w:r>
      <w:r w:rsidRPr="0001399D">
        <w:rPr>
          <w:rFonts w:ascii="Times New Roman" w:hAnsi="Times New Roman" w:cs="Times New Roman"/>
          <w:sz w:val="24"/>
          <w:szCs w:val="24"/>
        </w:rPr>
        <w:tab/>
      </w:r>
      <w:r w:rsidR="003471B3" w:rsidRPr="0001399D">
        <w:rPr>
          <w:rFonts w:ascii="Times New Roman" w:hAnsi="Times New Roman" w:cs="Times New Roman"/>
          <w:sz w:val="24"/>
          <w:szCs w:val="24"/>
        </w:rPr>
        <w:t>Свободный диоксид серы, общий диоксид серы;</w:t>
      </w:r>
    </w:p>
    <w:p w:rsidR="00BB318B" w:rsidRPr="0001399D" w:rsidRDefault="00BB318B" w:rsidP="003471B3">
      <w:pPr>
        <w:spacing w:line="360" w:lineRule="auto"/>
        <w:ind w:firstLine="284"/>
        <w:jc w:val="both"/>
        <w:rPr>
          <w:rFonts w:ascii="Times New Roman" w:hAnsi="Times New Roman" w:cs="Times New Roman"/>
          <w:sz w:val="24"/>
          <w:szCs w:val="24"/>
        </w:rPr>
      </w:pPr>
      <w:r w:rsidRPr="0001399D">
        <w:rPr>
          <w:rFonts w:ascii="Times New Roman" w:hAnsi="Times New Roman" w:cs="Times New Roman"/>
          <w:sz w:val="24"/>
          <w:szCs w:val="24"/>
        </w:rPr>
        <w:t>3)</w:t>
      </w:r>
      <w:r w:rsidRPr="0001399D">
        <w:rPr>
          <w:rFonts w:ascii="Times New Roman" w:hAnsi="Times New Roman" w:cs="Times New Roman"/>
          <w:sz w:val="24"/>
          <w:szCs w:val="24"/>
        </w:rPr>
        <w:tab/>
      </w:r>
      <w:r w:rsidR="003471B3" w:rsidRPr="0001399D">
        <w:rPr>
          <w:rFonts w:ascii="Times New Roman" w:hAnsi="Times New Roman" w:cs="Times New Roman"/>
          <w:sz w:val="24"/>
          <w:szCs w:val="24"/>
        </w:rPr>
        <w:t>Летучая кислотность, алкоголь;</w:t>
      </w:r>
    </w:p>
    <w:p w:rsidR="00BB318B" w:rsidRPr="0001399D" w:rsidRDefault="00BB318B" w:rsidP="003471B3">
      <w:pPr>
        <w:spacing w:line="360" w:lineRule="auto"/>
        <w:ind w:firstLine="284"/>
        <w:jc w:val="both"/>
        <w:rPr>
          <w:rFonts w:ascii="Times New Roman" w:hAnsi="Times New Roman" w:cs="Times New Roman"/>
          <w:sz w:val="24"/>
          <w:szCs w:val="24"/>
        </w:rPr>
      </w:pPr>
      <w:r w:rsidRPr="0001399D">
        <w:rPr>
          <w:rFonts w:ascii="Times New Roman" w:hAnsi="Times New Roman" w:cs="Times New Roman"/>
          <w:sz w:val="24"/>
          <w:szCs w:val="24"/>
        </w:rPr>
        <w:t>4)</w:t>
      </w:r>
      <w:r w:rsidRPr="0001399D">
        <w:rPr>
          <w:rFonts w:ascii="Times New Roman" w:hAnsi="Times New Roman" w:cs="Times New Roman"/>
          <w:sz w:val="24"/>
          <w:szCs w:val="24"/>
        </w:rPr>
        <w:tab/>
      </w:r>
      <w:r w:rsidR="003471B3" w:rsidRPr="0001399D">
        <w:rPr>
          <w:rFonts w:ascii="Times New Roman" w:hAnsi="Times New Roman" w:cs="Times New Roman"/>
          <w:sz w:val="24"/>
          <w:szCs w:val="24"/>
        </w:rPr>
        <w:t>Хлориды и сульфаты.</w:t>
      </w:r>
    </w:p>
    <w:p w:rsidR="00413ACB" w:rsidRPr="0001399D" w:rsidRDefault="00413ACB" w:rsidP="00413ACB">
      <w:pPr>
        <w:spacing w:line="360" w:lineRule="auto"/>
        <w:jc w:val="both"/>
        <w:rPr>
          <w:rFonts w:ascii="Times New Roman" w:hAnsi="Times New Roman" w:cs="Times New Roman"/>
          <w:b/>
          <w:sz w:val="24"/>
          <w:szCs w:val="24"/>
        </w:rPr>
      </w:pPr>
    </w:p>
    <w:sectPr w:rsidR="00413ACB" w:rsidRPr="000139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n-e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72764"/>
    <w:multiLevelType w:val="multilevel"/>
    <w:tmpl w:val="D1DA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22D95"/>
    <w:multiLevelType w:val="multilevel"/>
    <w:tmpl w:val="CCEA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46D1A"/>
    <w:multiLevelType w:val="multilevel"/>
    <w:tmpl w:val="B186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21CD0"/>
    <w:multiLevelType w:val="multilevel"/>
    <w:tmpl w:val="FB04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3D"/>
    <w:rsid w:val="0001399D"/>
    <w:rsid w:val="000C6371"/>
    <w:rsid w:val="00107C27"/>
    <w:rsid w:val="0018084D"/>
    <w:rsid w:val="0021080E"/>
    <w:rsid w:val="002C2CF7"/>
    <w:rsid w:val="00336B39"/>
    <w:rsid w:val="003471B3"/>
    <w:rsid w:val="00357B15"/>
    <w:rsid w:val="00371BB4"/>
    <w:rsid w:val="00413ACB"/>
    <w:rsid w:val="004160DA"/>
    <w:rsid w:val="00532E34"/>
    <w:rsid w:val="005C7506"/>
    <w:rsid w:val="005F06EA"/>
    <w:rsid w:val="005F6316"/>
    <w:rsid w:val="0074551E"/>
    <w:rsid w:val="0079384A"/>
    <w:rsid w:val="007B188D"/>
    <w:rsid w:val="00933D1E"/>
    <w:rsid w:val="00990CC5"/>
    <w:rsid w:val="009966A6"/>
    <w:rsid w:val="009A453B"/>
    <w:rsid w:val="009B559A"/>
    <w:rsid w:val="009D23A9"/>
    <w:rsid w:val="009E4162"/>
    <w:rsid w:val="00A94367"/>
    <w:rsid w:val="00BB318B"/>
    <w:rsid w:val="00BC48A8"/>
    <w:rsid w:val="00D0373D"/>
    <w:rsid w:val="00D957E9"/>
    <w:rsid w:val="00DA35B6"/>
    <w:rsid w:val="00E6581F"/>
    <w:rsid w:val="00E76177"/>
    <w:rsid w:val="00EE0704"/>
    <w:rsid w:val="00FA6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70D1"/>
  <w15:chartTrackingRefBased/>
  <w15:docId w15:val="{732FF95F-3B8A-4543-93BB-85B0695B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B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7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2"/>
    <w:basedOn w:val="a"/>
    <w:link w:val="20"/>
    <w:rsid w:val="00357B15"/>
    <w:pPr>
      <w:spacing w:after="0" w:line="240" w:lineRule="auto"/>
      <w:jc w:val="both"/>
    </w:pPr>
    <w:rPr>
      <w:rFonts w:ascii="Times New Roman" w:eastAsia="Times New Roman" w:hAnsi="Times New Roman" w:cs="Times New Roman"/>
      <w:sz w:val="24"/>
      <w:szCs w:val="20"/>
      <w:lang w:eastAsia="ru-RU"/>
    </w:rPr>
  </w:style>
  <w:style w:type="character" w:customStyle="1" w:styleId="20">
    <w:name w:val="Основной текст 2 Знак"/>
    <w:basedOn w:val="a0"/>
    <w:link w:val="2"/>
    <w:rsid w:val="00357B15"/>
    <w:rPr>
      <w:rFonts w:ascii="Times New Roman" w:eastAsia="Times New Roman" w:hAnsi="Times New Roman" w:cs="Times New Roman"/>
      <w:sz w:val="24"/>
      <w:szCs w:val="20"/>
      <w:lang w:eastAsia="ru-RU"/>
    </w:rPr>
  </w:style>
  <w:style w:type="character" w:styleId="a4">
    <w:name w:val="Hyperlink"/>
    <w:basedOn w:val="a0"/>
    <w:uiPriority w:val="99"/>
    <w:unhideWhenUsed/>
    <w:rsid w:val="009E4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28412">
      <w:bodyDiv w:val="1"/>
      <w:marLeft w:val="0"/>
      <w:marRight w:val="0"/>
      <w:marTop w:val="0"/>
      <w:marBottom w:val="0"/>
      <w:divBdr>
        <w:top w:val="none" w:sz="0" w:space="0" w:color="auto"/>
        <w:left w:val="none" w:sz="0" w:space="0" w:color="auto"/>
        <w:bottom w:val="none" w:sz="0" w:space="0" w:color="auto"/>
        <w:right w:val="none" w:sz="0" w:space="0" w:color="auto"/>
      </w:divBdr>
    </w:div>
    <w:div w:id="1751653729">
      <w:bodyDiv w:val="1"/>
      <w:marLeft w:val="0"/>
      <w:marRight w:val="0"/>
      <w:marTop w:val="0"/>
      <w:marBottom w:val="0"/>
      <w:divBdr>
        <w:top w:val="none" w:sz="0" w:space="0" w:color="auto"/>
        <w:left w:val="none" w:sz="0" w:space="0" w:color="auto"/>
        <w:bottom w:val="none" w:sz="0" w:space="0" w:color="auto"/>
        <w:right w:val="none" w:sz="0" w:space="0" w:color="auto"/>
      </w:divBdr>
    </w:div>
    <w:div w:id="206217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E%D0%BD"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0%D0%BA%D1%82%D0%B8%D0%B2%D0%BD%D0%BE%D1%81%D1%82%D1%8C_(%D1%85%D0%B8%D0%BC%D0%B8%D1%8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u.wikipedia.org/wiki/%D0%A0%D0%B0%D1%81%D1%82%D0%B2%D0%BE%D1%80" TargetMode="External"/><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10</Pages>
  <Words>1230</Words>
  <Characters>7011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Tiagunova</dc:creator>
  <cp:keywords/>
  <dc:description/>
  <cp:lastModifiedBy>Viktoria Tiagunova</cp:lastModifiedBy>
  <cp:revision>10</cp:revision>
  <dcterms:created xsi:type="dcterms:W3CDTF">2020-12-05T08:46:00Z</dcterms:created>
  <dcterms:modified xsi:type="dcterms:W3CDTF">2020-12-10T14:12:00Z</dcterms:modified>
</cp:coreProperties>
</file>