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809F" w14:textId="77777777" w:rsidR="00597BB9" w:rsidRPr="00C22B2C" w:rsidRDefault="00597BB9" w:rsidP="0036786B">
      <w:pPr>
        <w:pStyle w:val="a3"/>
        <w:spacing w:before="96" w:beforeAutospacing="0" w:after="0" w:afterAutospacing="0"/>
        <w:ind w:left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>
        <w:rPr>
          <w:rFonts w:eastAsia="+mn-ea"/>
          <w:color w:val="000000"/>
          <w:kern w:val="24"/>
        </w:rPr>
        <w:t>НАУКИ И ВЫСШЕГО ОБРАЗОВАНИЯ</w:t>
      </w:r>
      <w:r w:rsidRPr="00C22B2C">
        <w:rPr>
          <w:rFonts w:eastAsia="+mn-ea"/>
          <w:color w:val="000000"/>
          <w:kern w:val="24"/>
        </w:rPr>
        <w:t xml:space="preserve"> РОССИЙСКОЙ ФЕДЕРАЦИИ</w:t>
      </w:r>
    </w:p>
    <w:p w14:paraId="072C3672" w14:textId="77777777"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6316F5B" w14:textId="77777777"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7189DBE2" w14:textId="77777777"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50C56789" w14:textId="77777777"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021C51E" w14:textId="77777777" w:rsidR="00597BB9" w:rsidRDefault="00597BB9" w:rsidP="00597BB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6A93DB46" w14:textId="77777777" w:rsidR="00597BB9" w:rsidRPr="00DF2504" w:rsidRDefault="00597BB9" w:rsidP="00597BB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550024B" w14:textId="77777777" w:rsidR="00597BB9" w:rsidRPr="00DF2504" w:rsidRDefault="00597BB9" w:rsidP="00597BB9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автоматизированных систем управления</w:t>
      </w:r>
    </w:p>
    <w:p w14:paraId="2974C65F" w14:textId="77777777" w:rsidR="00597BB9" w:rsidRPr="00DF2504" w:rsidRDefault="00597BB9" w:rsidP="00597BB9">
      <w:pPr>
        <w:rPr>
          <w:i/>
          <w:szCs w:val="28"/>
        </w:rPr>
      </w:pPr>
    </w:p>
    <w:p w14:paraId="7FEAFD27" w14:textId="77777777" w:rsidR="00597BB9" w:rsidRPr="00DF2504" w:rsidRDefault="00597BB9" w:rsidP="00597BB9">
      <w:pPr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2C443327" wp14:editId="4F6B2AD8">
            <wp:extent cx="1504950" cy="100181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CEC8" w14:textId="77777777" w:rsidR="00597BB9" w:rsidRPr="002F57C1" w:rsidRDefault="00597BB9" w:rsidP="00597BB9">
      <w:pPr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6E4FB42E" w14:textId="3DAA9503" w:rsidR="00597BB9" w:rsidRPr="00A86038" w:rsidRDefault="00597BB9" w:rsidP="00597BB9">
      <w:pPr>
        <w:jc w:val="center"/>
        <w:rPr>
          <w:b/>
          <w:szCs w:val="28"/>
        </w:rPr>
      </w:pPr>
      <w:r w:rsidRPr="002F57C1">
        <w:rPr>
          <w:b/>
          <w:szCs w:val="28"/>
        </w:rPr>
        <w:t xml:space="preserve">по </w:t>
      </w:r>
      <w:r>
        <w:rPr>
          <w:b/>
          <w:szCs w:val="28"/>
        </w:rPr>
        <w:t>лабораторной работе №</w:t>
      </w:r>
      <w:r w:rsidR="00A86038" w:rsidRPr="00A86038">
        <w:rPr>
          <w:b/>
          <w:szCs w:val="28"/>
        </w:rPr>
        <w:t>2</w:t>
      </w:r>
    </w:p>
    <w:p w14:paraId="02C04DB6" w14:textId="175D48EE" w:rsidR="00597BB9" w:rsidRDefault="00A86038" w:rsidP="00931214">
      <w:pPr>
        <w:jc w:val="center"/>
        <w:rPr>
          <w:b/>
          <w:szCs w:val="28"/>
        </w:rPr>
      </w:pPr>
      <w:r w:rsidRPr="00A86038">
        <w:rPr>
          <w:b/>
          <w:szCs w:val="28"/>
        </w:rPr>
        <w:t>«Структурный подход к проектированию ИС. Создание функциональной модели организации»</w:t>
      </w:r>
    </w:p>
    <w:p w14:paraId="2672027B" w14:textId="77777777" w:rsidR="00597BB9" w:rsidRDefault="00597BB9" w:rsidP="00597BB9">
      <w:pPr>
        <w:jc w:val="center"/>
        <w:rPr>
          <w:b/>
          <w:szCs w:val="28"/>
        </w:rPr>
      </w:pPr>
      <w:r>
        <w:rPr>
          <w:b/>
          <w:szCs w:val="28"/>
        </w:rPr>
        <w:t>по дисциплине: «Программная инженерия»</w:t>
      </w:r>
    </w:p>
    <w:p w14:paraId="6F1E060A" w14:textId="3C080553" w:rsidR="00597BB9" w:rsidRPr="00C14D27" w:rsidRDefault="001E7728" w:rsidP="00C14D27">
      <w:pPr>
        <w:jc w:val="center"/>
        <w:rPr>
          <w:b/>
          <w:szCs w:val="28"/>
        </w:rPr>
      </w:pPr>
      <w:r>
        <w:rPr>
          <w:b/>
          <w:szCs w:val="28"/>
        </w:rPr>
        <w:t>Бригада №3</w:t>
      </w:r>
    </w:p>
    <w:p w14:paraId="6DDA9BDA" w14:textId="77777777" w:rsidR="00597BB9" w:rsidRPr="00DF2504" w:rsidRDefault="00597BB9" w:rsidP="00597BB9">
      <w:pPr>
        <w:rPr>
          <w:i/>
          <w:szCs w:val="28"/>
        </w:rPr>
      </w:pPr>
    </w:p>
    <w:p w14:paraId="7699DB86" w14:textId="77777777" w:rsidR="00597BB9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Выполнили:</w:t>
      </w:r>
      <w:r>
        <w:rPr>
          <w:i/>
          <w:szCs w:val="28"/>
        </w:rPr>
        <w:tab/>
      </w:r>
      <w:r>
        <w:rPr>
          <w:szCs w:val="28"/>
        </w:rPr>
        <w:t>Проверил:</w:t>
      </w:r>
    </w:p>
    <w:p w14:paraId="0787A216" w14:textId="77777777" w:rsidR="00597BB9" w:rsidRDefault="00597BB9" w:rsidP="00597BB9">
      <w:pPr>
        <w:tabs>
          <w:tab w:val="left" w:pos="142"/>
          <w:tab w:val="left" w:pos="6521"/>
        </w:tabs>
        <w:spacing w:after="0"/>
        <w:rPr>
          <w:i/>
          <w:szCs w:val="28"/>
        </w:rPr>
      </w:pPr>
      <w:r>
        <w:rPr>
          <w:szCs w:val="28"/>
        </w:rPr>
        <w:tab/>
        <w:t xml:space="preserve">Студенты гр. </w:t>
      </w:r>
      <w:r w:rsidRPr="005B2838">
        <w:rPr>
          <w:iCs/>
          <w:szCs w:val="28"/>
        </w:rPr>
        <w:t>АВТ-812, АВТФ</w:t>
      </w:r>
      <w:r>
        <w:rPr>
          <w:szCs w:val="28"/>
        </w:rPr>
        <w:t xml:space="preserve"> </w:t>
      </w:r>
      <w:r>
        <w:rPr>
          <w:szCs w:val="28"/>
        </w:rPr>
        <w:tab/>
        <w:t>Астапчук В.А.</w:t>
      </w:r>
    </w:p>
    <w:p w14:paraId="7961E9F3" w14:textId="77777777" w:rsidR="00597BB9" w:rsidRPr="009A7A93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>
        <w:rPr>
          <w:i/>
          <w:szCs w:val="28"/>
        </w:rPr>
        <w:tab/>
      </w:r>
      <w:r w:rsidRPr="009A7A93">
        <w:rPr>
          <w:szCs w:val="28"/>
        </w:rPr>
        <w:t>Березин Дмитрий</w:t>
      </w:r>
      <w:r>
        <w:rPr>
          <w:szCs w:val="28"/>
        </w:rPr>
        <w:tab/>
      </w:r>
    </w:p>
    <w:p w14:paraId="3C5905D1" w14:textId="77777777" w:rsidR="00597BB9" w:rsidRPr="009A7A93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 w:rsidRPr="009A7A93">
        <w:rPr>
          <w:szCs w:val="28"/>
        </w:rPr>
        <w:tab/>
        <w:t>Бородина Алина</w:t>
      </w:r>
    </w:p>
    <w:p w14:paraId="3E40E430" w14:textId="77777777" w:rsidR="00597BB9" w:rsidRPr="009A7A93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 w:rsidRPr="009A7A93">
        <w:rPr>
          <w:szCs w:val="28"/>
        </w:rPr>
        <w:t xml:space="preserve">  </w:t>
      </w:r>
      <w:r>
        <w:rPr>
          <w:szCs w:val="28"/>
        </w:rPr>
        <w:t>Глинин Евгений</w:t>
      </w:r>
    </w:p>
    <w:p w14:paraId="5A7EE74B" w14:textId="77777777" w:rsidR="00597BB9" w:rsidRDefault="00597BB9" w:rsidP="00597BB9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Cs w:val="28"/>
        </w:rPr>
      </w:pPr>
      <w:r>
        <w:rPr>
          <w:i/>
          <w:szCs w:val="28"/>
        </w:rPr>
        <w:tab/>
      </w:r>
      <w:r>
        <w:rPr>
          <w:rFonts w:eastAsia="+mn-ea"/>
          <w:color w:val="000000"/>
          <w:kern w:val="24"/>
          <w:szCs w:val="28"/>
        </w:rPr>
        <w:t xml:space="preserve">«___» ______ 2021 </w:t>
      </w:r>
      <w:r w:rsidRPr="00A437EF">
        <w:rPr>
          <w:rFonts w:eastAsia="+mn-ea"/>
          <w:color w:val="000000"/>
          <w:kern w:val="24"/>
          <w:szCs w:val="28"/>
        </w:rPr>
        <w:t>г.</w:t>
      </w:r>
      <w:r>
        <w:rPr>
          <w:i/>
          <w:szCs w:val="28"/>
        </w:rPr>
        <w:tab/>
      </w:r>
      <w:r>
        <w:rPr>
          <w:rFonts w:eastAsia="+mn-ea"/>
          <w:color w:val="000000"/>
          <w:kern w:val="24"/>
          <w:szCs w:val="28"/>
        </w:rPr>
        <w:t>«___» ______ 2021</w:t>
      </w:r>
      <w:r w:rsidRPr="00A437EF">
        <w:rPr>
          <w:rFonts w:eastAsia="+mn-ea"/>
          <w:color w:val="000000"/>
          <w:kern w:val="24"/>
          <w:szCs w:val="28"/>
        </w:rPr>
        <w:t xml:space="preserve"> г.</w:t>
      </w:r>
    </w:p>
    <w:p w14:paraId="517C0AA0" w14:textId="77777777" w:rsidR="00597BB9" w:rsidRDefault="00597BB9" w:rsidP="00597BB9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Cs w:val="28"/>
        </w:rPr>
      </w:pPr>
      <w:r>
        <w:rPr>
          <w:rFonts w:eastAsia="+mn-ea"/>
          <w:color w:val="000000"/>
          <w:kern w:val="24"/>
          <w:szCs w:val="28"/>
        </w:rPr>
        <w:tab/>
        <w:t>_________________</w:t>
      </w:r>
      <w:r>
        <w:rPr>
          <w:rFonts w:eastAsia="+mn-ea"/>
          <w:color w:val="000000"/>
          <w:kern w:val="24"/>
          <w:szCs w:val="28"/>
        </w:rPr>
        <w:tab/>
        <w:t>_________________</w:t>
      </w:r>
    </w:p>
    <w:p w14:paraId="1EB088EC" w14:textId="77777777" w:rsidR="00597BB9" w:rsidRPr="00A437EF" w:rsidRDefault="00597BB9" w:rsidP="00597BB9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i/>
          <w:szCs w:val="28"/>
        </w:rPr>
      </w:pP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</w:p>
    <w:p w14:paraId="07582D26" w14:textId="1AC10809" w:rsidR="00597BB9" w:rsidRDefault="00597BB9" w:rsidP="00597BB9">
      <w:pPr>
        <w:tabs>
          <w:tab w:val="left" w:pos="3261"/>
        </w:tabs>
        <w:rPr>
          <w:i/>
          <w:szCs w:val="28"/>
        </w:rPr>
      </w:pPr>
    </w:p>
    <w:p w14:paraId="7A5E14A9" w14:textId="77777777" w:rsidR="00C14D27" w:rsidRDefault="00C14D27" w:rsidP="00597BB9">
      <w:pPr>
        <w:tabs>
          <w:tab w:val="left" w:pos="3261"/>
        </w:tabs>
        <w:rPr>
          <w:i/>
          <w:szCs w:val="28"/>
        </w:rPr>
      </w:pPr>
    </w:p>
    <w:p w14:paraId="1D359673" w14:textId="0339D306" w:rsidR="00597BB9" w:rsidRPr="005A4B76" w:rsidRDefault="00597BB9" w:rsidP="005A4B76">
      <w:pPr>
        <w:jc w:val="center"/>
        <w:rPr>
          <w:szCs w:val="28"/>
        </w:rPr>
      </w:pPr>
      <w:r>
        <w:rPr>
          <w:szCs w:val="28"/>
        </w:rPr>
        <w:t>Новосибирск 2021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2256077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D981C9" w14:textId="77777777" w:rsidR="004D2A86" w:rsidRPr="004D2A86" w:rsidRDefault="004D2A86" w:rsidP="004D2A86">
          <w:pPr>
            <w:pStyle w:val="a5"/>
            <w:spacing w:after="240" w:line="360" w:lineRule="auto"/>
            <w:jc w:val="center"/>
            <w:rPr>
              <w:rFonts w:cs="Times New Roman"/>
              <w:b w:val="0"/>
              <w:bCs/>
              <w:sz w:val="28"/>
              <w:szCs w:val="28"/>
            </w:rPr>
          </w:pPr>
          <w:r w:rsidRPr="00080551">
            <w:rPr>
              <w:rFonts w:cs="Times New Roman"/>
              <w:bCs/>
              <w:sz w:val="28"/>
              <w:szCs w:val="28"/>
            </w:rPr>
            <w:t>СОДЕРЖАНИЕ</w:t>
          </w:r>
        </w:p>
        <w:p w14:paraId="6B89882B" w14:textId="4981B02E" w:rsidR="00966B19" w:rsidRDefault="004D2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31405" w:history="1">
            <w:r w:rsidR="00966B19" w:rsidRPr="003C2022">
              <w:rPr>
                <w:rStyle w:val="a4"/>
                <w:noProof/>
              </w:rPr>
              <w:t>Цель работы</w:t>
            </w:r>
            <w:r w:rsidR="00966B19">
              <w:rPr>
                <w:noProof/>
                <w:webHidden/>
              </w:rPr>
              <w:tab/>
            </w:r>
            <w:r w:rsidR="00966B19">
              <w:rPr>
                <w:noProof/>
                <w:webHidden/>
              </w:rPr>
              <w:fldChar w:fldCharType="begin"/>
            </w:r>
            <w:r w:rsidR="00966B19">
              <w:rPr>
                <w:noProof/>
                <w:webHidden/>
              </w:rPr>
              <w:instrText xml:space="preserve"> PAGEREF _Toc85831405 \h </w:instrText>
            </w:r>
            <w:r w:rsidR="00966B19">
              <w:rPr>
                <w:noProof/>
                <w:webHidden/>
              </w:rPr>
            </w:r>
            <w:r w:rsidR="00966B19">
              <w:rPr>
                <w:noProof/>
                <w:webHidden/>
              </w:rPr>
              <w:fldChar w:fldCharType="separate"/>
            </w:r>
            <w:r w:rsidR="00966B19">
              <w:rPr>
                <w:noProof/>
                <w:webHidden/>
              </w:rPr>
              <w:t>2</w:t>
            </w:r>
            <w:r w:rsidR="00966B19">
              <w:rPr>
                <w:noProof/>
                <w:webHidden/>
              </w:rPr>
              <w:fldChar w:fldCharType="end"/>
            </w:r>
          </w:hyperlink>
        </w:p>
        <w:p w14:paraId="1639CB11" w14:textId="0F50B9F1" w:rsidR="00966B19" w:rsidRDefault="00966B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31406" w:history="1">
            <w:r w:rsidRPr="003C2022">
              <w:rPr>
                <w:rStyle w:val="a4"/>
                <w:noProof/>
              </w:rPr>
              <w:t>Порядок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FEF4" w14:textId="02097D99" w:rsidR="00966B19" w:rsidRDefault="00966B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31407" w:history="1">
            <w:r w:rsidRPr="003C2022">
              <w:rPr>
                <w:rStyle w:val="a4"/>
                <w:noProof/>
              </w:rPr>
              <w:t>Вариант 3 – Кредитование владельцев частных предприятий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9DD3" w14:textId="7A451CB2" w:rsidR="00966B19" w:rsidRDefault="00966B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31408" w:history="1">
            <w:r w:rsidRPr="003C2022">
              <w:rPr>
                <w:rStyle w:val="a4"/>
                <w:noProof/>
              </w:rPr>
              <w:t>Построенные функциональные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708F" w14:textId="00B45615" w:rsidR="00966B19" w:rsidRDefault="00966B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31409" w:history="1">
            <w:r w:rsidRPr="003C2022">
              <w:rPr>
                <w:rStyle w:val="a4"/>
                <w:noProof/>
              </w:rPr>
              <w:t>Таблицы с описанием объектов модели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EDAC" w14:textId="4413DFE8" w:rsidR="00966B19" w:rsidRDefault="00966B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31410" w:history="1">
            <w:r w:rsidRPr="003C2022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47AA" w14:textId="63DBC383" w:rsidR="004D2A86" w:rsidRDefault="004D2A86">
          <w:r>
            <w:rPr>
              <w:b/>
              <w:bCs/>
            </w:rPr>
            <w:fldChar w:fldCharType="end"/>
          </w:r>
        </w:p>
      </w:sdtContent>
    </w:sdt>
    <w:p w14:paraId="63FE46E8" w14:textId="77777777" w:rsidR="00597BB9" w:rsidRDefault="00597BB9"/>
    <w:p w14:paraId="2CF31FC1" w14:textId="77777777" w:rsidR="00597BB9" w:rsidRDefault="00597BB9"/>
    <w:p w14:paraId="0615F10E" w14:textId="77777777" w:rsidR="00597BB9" w:rsidRDefault="00597BB9"/>
    <w:p w14:paraId="12CD5392" w14:textId="77777777" w:rsidR="00597BB9" w:rsidRDefault="00597BB9"/>
    <w:p w14:paraId="6A0BC554" w14:textId="77777777" w:rsidR="00597BB9" w:rsidRDefault="00597BB9"/>
    <w:p w14:paraId="609E17AE" w14:textId="77777777" w:rsidR="00597BB9" w:rsidRDefault="00597BB9"/>
    <w:p w14:paraId="2BFF6B31" w14:textId="77777777" w:rsidR="00597BB9" w:rsidRDefault="00597BB9"/>
    <w:p w14:paraId="00C00FBF" w14:textId="77777777" w:rsidR="00597BB9" w:rsidRDefault="00597BB9"/>
    <w:p w14:paraId="6328B6CD" w14:textId="77777777" w:rsidR="00597BB9" w:rsidRDefault="00597BB9"/>
    <w:p w14:paraId="2BF9BAF4" w14:textId="77777777" w:rsidR="00597BB9" w:rsidRDefault="00597BB9"/>
    <w:p w14:paraId="2685F7D6" w14:textId="77777777" w:rsidR="00597BB9" w:rsidRDefault="00597BB9"/>
    <w:p w14:paraId="7C81945F" w14:textId="77777777" w:rsidR="00597BB9" w:rsidRDefault="00597BB9"/>
    <w:p w14:paraId="1225F33B" w14:textId="77777777" w:rsidR="00597BB9" w:rsidRDefault="00597BB9"/>
    <w:p w14:paraId="54F0D581" w14:textId="77777777" w:rsidR="00597BB9" w:rsidRDefault="00597BB9"/>
    <w:p w14:paraId="363BA31C" w14:textId="77777777" w:rsidR="00597BB9" w:rsidRDefault="00597BB9"/>
    <w:p w14:paraId="303966E3" w14:textId="77777777" w:rsidR="00597BB9" w:rsidRDefault="00597BB9" w:rsidP="00597BB9"/>
    <w:p w14:paraId="252CCEA2" w14:textId="77777777" w:rsidR="00597BB9" w:rsidRPr="00424F29" w:rsidRDefault="00597BB9" w:rsidP="00280852">
      <w:pPr>
        <w:pStyle w:val="1"/>
        <w:spacing w:before="0"/>
        <w:rPr>
          <w:sz w:val="28"/>
          <w:szCs w:val="28"/>
        </w:rPr>
      </w:pPr>
      <w:bookmarkStart w:id="0" w:name="_Toc85831405"/>
      <w:r w:rsidRPr="00424F29">
        <w:rPr>
          <w:sz w:val="28"/>
          <w:szCs w:val="28"/>
        </w:rPr>
        <w:t>Цель работы:</w:t>
      </w:r>
      <w:bookmarkEnd w:id="0"/>
    </w:p>
    <w:p w14:paraId="7AE8B8D3" w14:textId="755F3B88" w:rsidR="00597BB9" w:rsidRDefault="002118BE" w:rsidP="00C14D27">
      <w:pPr>
        <w:spacing w:line="360" w:lineRule="auto"/>
        <w:jc w:val="both"/>
      </w:pPr>
      <w:r>
        <w:t>О</w:t>
      </w:r>
      <w:r w:rsidRPr="002118BE">
        <w:t>знакомление с методикой описания предметной области в соответствии со стандартом IDEF0 с помощью пакета MS Visio.</w:t>
      </w:r>
    </w:p>
    <w:p w14:paraId="617BD8D9" w14:textId="77777777" w:rsidR="00424F29" w:rsidRDefault="00424F29" w:rsidP="001E7728">
      <w:pPr>
        <w:jc w:val="both"/>
      </w:pPr>
    </w:p>
    <w:p w14:paraId="4D077641" w14:textId="77777777" w:rsidR="00597BB9" w:rsidRPr="00424F29" w:rsidRDefault="00597BB9" w:rsidP="00280852">
      <w:pPr>
        <w:pStyle w:val="1"/>
        <w:spacing w:before="0"/>
        <w:rPr>
          <w:sz w:val="28"/>
          <w:szCs w:val="28"/>
        </w:rPr>
      </w:pPr>
      <w:bookmarkStart w:id="1" w:name="_Toc85831406"/>
      <w:r w:rsidRPr="00424F29">
        <w:rPr>
          <w:sz w:val="28"/>
          <w:szCs w:val="28"/>
        </w:rPr>
        <w:t>Порядок выполнения лабораторной работы:</w:t>
      </w:r>
      <w:bookmarkEnd w:id="1"/>
    </w:p>
    <w:p w14:paraId="00623BC2" w14:textId="0C38C78E" w:rsidR="002118BE" w:rsidRDefault="002118BE" w:rsidP="002118BE">
      <w:pPr>
        <w:pStyle w:val="a6"/>
        <w:numPr>
          <w:ilvl w:val="0"/>
          <w:numId w:val="9"/>
        </w:numPr>
        <w:spacing w:after="0" w:line="360" w:lineRule="auto"/>
        <w:ind w:left="0"/>
        <w:jc w:val="both"/>
      </w:pPr>
      <w:r>
        <w:t>Построить 2-х уровневую функциональную модель в нотации IDEF0;</w:t>
      </w:r>
    </w:p>
    <w:p w14:paraId="539B31F4" w14:textId="00536C87" w:rsidR="002118BE" w:rsidRDefault="002118BE" w:rsidP="002118BE">
      <w:pPr>
        <w:pStyle w:val="a6"/>
        <w:numPr>
          <w:ilvl w:val="0"/>
          <w:numId w:val="9"/>
        </w:numPr>
        <w:spacing w:after="0" w:line="360" w:lineRule="auto"/>
        <w:ind w:left="0"/>
        <w:jc w:val="both"/>
      </w:pPr>
      <w:r>
        <w:t>На контекстной диаграмме указать точку зрения и цель моделирования;</w:t>
      </w:r>
    </w:p>
    <w:p w14:paraId="03D84B7E" w14:textId="472270EB" w:rsidR="002118BE" w:rsidRDefault="002118BE" w:rsidP="002118BE">
      <w:pPr>
        <w:pStyle w:val="a6"/>
        <w:numPr>
          <w:ilvl w:val="0"/>
          <w:numId w:val="9"/>
        </w:numPr>
        <w:spacing w:after="0" w:line="360" w:lineRule="auto"/>
        <w:ind w:left="0"/>
        <w:jc w:val="both"/>
      </w:pPr>
      <w:r>
        <w:t>Заполнить таблицы с описанием всех объектов построенной модели по форме таблицы 2.1</w:t>
      </w:r>
      <w:r w:rsidRPr="002118BE">
        <w:t>;</w:t>
      </w:r>
    </w:p>
    <w:p w14:paraId="3A928E26" w14:textId="77777777" w:rsidR="00597BB9" w:rsidRDefault="00597BB9" w:rsidP="002118BE">
      <w:pPr>
        <w:pStyle w:val="a6"/>
        <w:numPr>
          <w:ilvl w:val="0"/>
          <w:numId w:val="9"/>
        </w:numPr>
        <w:spacing w:after="0" w:line="360" w:lineRule="auto"/>
        <w:ind w:left="0"/>
        <w:jc w:val="both"/>
      </w:pPr>
      <w:r>
        <w:t>Оформить отчёт, который должен содержать:</w:t>
      </w:r>
    </w:p>
    <w:p w14:paraId="236409BE" w14:textId="77777777" w:rsidR="00597BB9" w:rsidRDefault="00597BB9" w:rsidP="002118BE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</w:pPr>
      <w:r>
        <w:t>титульный лист;</w:t>
      </w:r>
    </w:p>
    <w:p w14:paraId="4FD691DE" w14:textId="77777777" w:rsidR="00597BB9" w:rsidRDefault="00597BB9" w:rsidP="002118BE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</w:pPr>
      <w:r>
        <w:t>название лабораторной работы, цель;</w:t>
      </w:r>
    </w:p>
    <w:p w14:paraId="75A6D54D" w14:textId="050796F3" w:rsidR="00597BB9" w:rsidRPr="00424F29" w:rsidRDefault="00597BB9" w:rsidP="002118BE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</w:pPr>
      <w:r>
        <w:t>построенные</w:t>
      </w:r>
      <w:r w:rsidR="00424F29">
        <w:t xml:space="preserve"> функциональные </w:t>
      </w:r>
      <w:r>
        <w:t>диаграммы</w:t>
      </w:r>
      <w:r w:rsidR="00424F29">
        <w:rPr>
          <w:lang w:val="en-US"/>
        </w:rPr>
        <w:t>;</w:t>
      </w:r>
    </w:p>
    <w:p w14:paraId="0F3696D0" w14:textId="378145CB" w:rsidR="00424F29" w:rsidRDefault="00424F29" w:rsidP="002118BE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</w:pPr>
      <w:r>
        <w:t xml:space="preserve">таблицы с описанием объектов модели </w:t>
      </w:r>
      <w:r>
        <w:rPr>
          <w:lang w:val="en-US"/>
        </w:rPr>
        <w:t>IDEF</w:t>
      </w:r>
      <w:r w:rsidRPr="00424F29">
        <w:t>0.</w:t>
      </w:r>
    </w:p>
    <w:p w14:paraId="1C51DB25" w14:textId="77777777" w:rsidR="001E7728" w:rsidRDefault="001E7728" w:rsidP="001E7728">
      <w:pPr>
        <w:spacing w:after="0" w:line="360" w:lineRule="auto"/>
      </w:pPr>
    </w:p>
    <w:p w14:paraId="0B50CAC6" w14:textId="77777777" w:rsidR="001E7728" w:rsidRDefault="001E7728" w:rsidP="001E7728">
      <w:pPr>
        <w:spacing w:after="0" w:line="360" w:lineRule="auto"/>
      </w:pPr>
    </w:p>
    <w:p w14:paraId="357FC77A" w14:textId="77777777" w:rsidR="001E7728" w:rsidRDefault="001E7728">
      <w:pPr>
        <w:spacing w:after="160" w:line="259" w:lineRule="auto"/>
      </w:pPr>
      <w:r>
        <w:br w:type="page"/>
      </w:r>
    </w:p>
    <w:p w14:paraId="021459FB" w14:textId="77777777" w:rsidR="001E7728" w:rsidRPr="00424F29" w:rsidRDefault="001E7728" w:rsidP="00280852">
      <w:pPr>
        <w:pStyle w:val="1"/>
        <w:spacing w:before="0"/>
        <w:rPr>
          <w:sz w:val="28"/>
          <w:szCs w:val="28"/>
        </w:rPr>
      </w:pPr>
      <w:bookmarkStart w:id="2" w:name="_Toc85831407"/>
      <w:r w:rsidRPr="00424F29">
        <w:rPr>
          <w:sz w:val="28"/>
          <w:szCs w:val="28"/>
        </w:rPr>
        <w:lastRenderedPageBreak/>
        <w:t>Вариант 3</w:t>
      </w:r>
      <w:r w:rsidR="00280852" w:rsidRPr="00424F29">
        <w:rPr>
          <w:sz w:val="28"/>
          <w:szCs w:val="28"/>
        </w:rPr>
        <w:t xml:space="preserve"> – </w:t>
      </w:r>
      <w:r w:rsidRPr="00424F29">
        <w:rPr>
          <w:sz w:val="28"/>
          <w:szCs w:val="28"/>
        </w:rPr>
        <w:t>Кредитование</w:t>
      </w:r>
      <w:r w:rsidR="00280852" w:rsidRPr="00424F29">
        <w:rPr>
          <w:sz w:val="28"/>
          <w:szCs w:val="28"/>
        </w:rPr>
        <w:t xml:space="preserve"> </w:t>
      </w:r>
      <w:r w:rsidRPr="00424F29">
        <w:rPr>
          <w:sz w:val="28"/>
          <w:szCs w:val="28"/>
        </w:rPr>
        <w:t>владельцев частных предприятий</w:t>
      </w:r>
      <w:bookmarkEnd w:id="2"/>
    </w:p>
    <w:p w14:paraId="61CCB0AC" w14:textId="77777777" w:rsidR="001E7728" w:rsidRDefault="001E7728" w:rsidP="00280852">
      <w:pPr>
        <w:spacing w:after="0" w:line="360" w:lineRule="auto"/>
        <w:ind w:firstLine="708"/>
        <w:jc w:val="both"/>
      </w:pPr>
      <w:r>
        <w:t>Процесс предоставления кредита начинается с подачи заявления. Клиент обращается в кредитную организацию в отдел регистрации с заявлением о выдаче ему кредита. После регистрации клиент с зарегистрированным заявлением обращается к специалисту отдела кредитования. Специалист отдела кредитования доводит до сведения клиента условия кредитования. В случае, если условия устраивают клиента, то специалист отдела кредитования составляет проект договора.</w:t>
      </w:r>
    </w:p>
    <w:p w14:paraId="04A2A310" w14:textId="77777777" w:rsidR="001E7728" w:rsidRDefault="001E7728" w:rsidP="00280852">
      <w:pPr>
        <w:spacing w:after="0" w:line="360" w:lineRule="auto"/>
        <w:ind w:firstLine="708"/>
        <w:jc w:val="both"/>
      </w:pPr>
      <w:r>
        <w:t>Далее клиент предает проект договора специалисту отдела экономической безопасности, который проверяет платежеспособность клиента и инвестиционные риски. Если клиент является неплатежеспособным, то ему сообщается об этом, и процесс после отметки этого факта в книге регистрации (в отделе регистрации) прекращается. Если клиент является платежеспособным, но существуют повышенные инвестиционные риски, то об этом сообщается клиенту, и в этом случае либо процесс прекращается, либо условия договора корректируются, после чего новый проект договора передается специалисту отдела кредитования.</w:t>
      </w:r>
    </w:p>
    <w:p w14:paraId="6E56487E" w14:textId="77777777" w:rsidR="001E7728" w:rsidRDefault="001E7728" w:rsidP="00280852">
      <w:pPr>
        <w:spacing w:after="0" w:line="360" w:lineRule="auto"/>
        <w:ind w:firstLine="708"/>
        <w:jc w:val="both"/>
      </w:pPr>
      <w:r>
        <w:t>После этого проект договора передается юристу для проверки юридической чистоты сделки. После проверки проект договора визируется у начальника юридического отдела и начальника отдела кредитования. Затем завизированный проект договора передается в отдел перевода.</w:t>
      </w:r>
    </w:p>
    <w:p w14:paraId="7F280600" w14:textId="77777777" w:rsidR="001E7728" w:rsidRDefault="001E7728" w:rsidP="00280852">
      <w:pPr>
        <w:spacing w:after="0" w:line="360" w:lineRule="auto"/>
        <w:ind w:firstLine="708"/>
        <w:jc w:val="both"/>
      </w:pPr>
      <w:r>
        <w:t xml:space="preserve">В случае, если у клиента отсутствует открытый счет </w:t>
      </w:r>
      <w:r w:rsidR="00280852">
        <w:t xml:space="preserve">в банке, с которым сотрудничает </w:t>
      </w:r>
      <w:r>
        <w:t>кредитная организация, то он открывает счет. После открытия сч</w:t>
      </w:r>
      <w:r w:rsidR="00280852">
        <w:t xml:space="preserve">ета клиент сообщает номер счета </w:t>
      </w:r>
      <w:r>
        <w:t>в отдел перевода.</w:t>
      </w:r>
    </w:p>
    <w:p w14:paraId="3D7B347F" w14:textId="77777777" w:rsidR="001E7728" w:rsidRDefault="001E7728" w:rsidP="00280852">
      <w:pPr>
        <w:spacing w:after="0" w:line="360" w:lineRule="auto"/>
        <w:ind w:firstLine="708"/>
        <w:jc w:val="both"/>
      </w:pPr>
      <w:r>
        <w:t>Затем договор визируется директором кредитной органи</w:t>
      </w:r>
      <w:r w:rsidR="00280852">
        <w:t xml:space="preserve">зации и регистрируется в отделе </w:t>
      </w:r>
      <w:r>
        <w:t>документооборота и в книге регистрации отдела регистрации. Один из экземпляров договора</w:t>
      </w:r>
      <w:r w:rsidR="00280852">
        <w:t xml:space="preserve"> </w:t>
      </w:r>
      <w:r>
        <w:t>передается клиенту и на его счет переводятся запрашиваемые денежные средства.</w:t>
      </w:r>
    </w:p>
    <w:p w14:paraId="3A99C7C6" w14:textId="77777777" w:rsidR="001E7728" w:rsidRDefault="001E7728" w:rsidP="001E7728">
      <w:pPr>
        <w:spacing w:after="0" w:line="360" w:lineRule="auto"/>
      </w:pPr>
    </w:p>
    <w:p w14:paraId="3891D664" w14:textId="77777777" w:rsidR="001E7728" w:rsidRDefault="001E7728" w:rsidP="001E7728">
      <w:pPr>
        <w:spacing w:after="0" w:line="360" w:lineRule="auto"/>
      </w:pPr>
    </w:p>
    <w:p w14:paraId="4DDA7D8A" w14:textId="6B452B5A" w:rsidR="00597BB9" w:rsidRPr="00424F29" w:rsidRDefault="001E7728" w:rsidP="00280852">
      <w:pPr>
        <w:pStyle w:val="1"/>
        <w:rPr>
          <w:sz w:val="28"/>
          <w:szCs w:val="28"/>
        </w:rPr>
      </w:pPr>
      <w:bookmarkStart w:id="3" w:name="_Toc85831408"/>
      <w:r w:rsidRPr="00424F29">
        <w:rPr>
          <w:sz w:val="28"/>
          <w:szCs w:val="28"/>
        </w:rPr>
        <w:lastRenderedPageBreak/>
        <w:t xml:space="preserve">Построенные </w:t>
      </w:r>
      <w:r w:rsidR="00EB2BC0">
        <w:rPr>
          <w:sz w:val="28"/>
          <w:szCs w:val="28"/>
        </w:rPr>
        <w:t xml:space="preserve">функциональные </w:t>
      </w:r>
      <w:r w:rsidRPr="00424F29">
        <w:rPr>
          <w:sz w:val="28"/>
          <w:szCs w:val="28"/>
        </w:rPr>
        <w:t>диаграммы</w:t>
      </w:r>
      <w:bookmarkEnd w:id="3"/>
    </w:p>
    <w:p w14:paraId="21DAB6A8" w14:textId="376C7F73" w:rsidR="001E7728" w:rsidRDefault="00EB2BC0" w:rsidP="00EB2BC0">
      <w:pPr>
        <w:ind w:firstLine="708"/>
      </w:pPr>
      <w:r>
        <w:t>К</w:t>
      </w:r>
      <w:r w:rsidRPr="00EB2BC0">
        <w:t xml:space="preserve">онтекстная диаграмма представлена </w:t>
      </w:r>
      <w:r>
        <w:t>н</w:t>
      </w:r>
      <w:r w:rsidRPr="00EB2BC0">
        <w:t>а рисунке 1.</w:t>
      </w:r>
      <w:r w:rsidR="007B080F" w:rsidRPr="007B080F">
        <w:rPr>
          <w:noProof/>
        </w:rPr>
        <w:t xml:space="preserve"> </w:t>
      </w:r>
      <w:r w:rsidR="00E74EEE">
        <w:rPr>
          <w:noProof/>
        </w:rPr>
        <w:drawing>
          <wp:inline distT="0" distB="0" distL="0" distR="0" wp14:anchorId="18ABC83C" wp14:editId="78EF293D">
            <wp:extent cx="5940425" cy="686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1B34" w14:textId="4490AF6F" w:rsidR="001E7728" w:rsidRDefault="001E7728" w:rsidP="001E7728">
      <w:pPr>
        <w:jc w:val="center"/>
      </w:pPr>
      <w:r>
        <w:t xml:space="preserve">Рисунок 1 </w:t>
      </w:r>
      <w:r w:rsidR="00EB2BC0">
        <w:t>–</w:t>
      </w:r>
      <w:r>
        <w:t xml:space="preserve"> </w:t>
      </w:r>
      <w:r w:rsidR="00EB2BC0">
        <w:t>Контекстная диаграмма</w:t>
      </w:r>
      <w:r>
        <w:t xml:space="preserve"> «</w:t>
      </w:r>
      <w:r w:rsidR="00EB2BC0" w:rsidRPr="00EB2BC0">
        <w:t>Кредитование владельцев частных предприятий</w:t>
      </w:r>
      <w:r>
        <w:t>»</w:t>
      </w:r>
    </w:p>
    <w:p w14:paraId="7286815D" w14:textId="77777777" w:rsidR="00280852" w:rsidRDefault="00280852" w:rsidP="001E7728">
      <w:pPr>
        <w:spacing w:before="240"/>
        <w:jc w:val="both"/>
      </w:pPr>
    </w:p>
    <w:p w14:paraId="6A5350C0" w14:textId="77777777" w:rsidR="00280852" w:rsidRDefault="00280852" w:rsidP="001E7728">
      <w:pPr>
        <w:spacing w:before="240"/>
        <w:jc w:val="both"/>
      </w:pPr>
    </w:p>
    <w:p w14:paraId="194DB43D" w14:textId="3F0580CA" w:rsidR="001E7728" w:rsidRDefault="00EB2BC0" w:rsidP="00280852">
      <w:pPr>
        <w:spacing w:before="240" w:line="360" w:lineRule="auto"/>
        <w:ind w:firstLine="708"/>
        <w:jc w:val="both"/>
      </w:pPr>
      <w:r w:rsidRPr="00EB2BC0">
        <w:lastRenderedPageBreak/>
        <w:t>2-х уровневая функциональная модель в нотации IDEF0</w:t>
      </w:r>
      <w:r w:rsidR="001E7728">
        <w:t xml:space="preserve"> представлена на рисунке 2.</w:t>
      </w:r>
    </w:p>
    <w:p w14:paraId="55083D82" w14:textId="6D8FEAA0" w:rsidR="001E7728" w:rsidRDefault="00E74EEE" w:rsidP="00597BB9">
      <w:r>
        <w:rPr>
          <w:noProof/>
        </w:rPr>
        <w:drawing>
          <wp:inline distT="0" distB="0" distL="0" distR="0" wp14:anchorId="45A6B45E" wp14:editId="4CB63D57">
            <wp:extent cx="5940425" cy="3296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A82E" w14:textId="77777777" w:rsidR="00280852" w:rsidRDefault="001E7728" w:rsidP="001E7728">
      <w:pPr>
        <w:jc w:val="center"/>
      </w:pPr>
      <w:r>
        <w:t xml:space="preserve">Рисунок 2 - </w:t>
      </w:r>
      <w:r w:rsidR="006B46B3" w:rsidRPr="006B46B3">
        <w:t>2-х уровневая функциональная модель в нотации IDEF0</w:t>
      </w:r>
    </w:p>
    <w:p w14:paraId="76369293" w14:textId="77777777" w:rsidR="006B46B3" w:rsidRDefault="006B46B3" w:rsidP="006B46B3"/>
    <w:p w14:paraId="75192C18" w14:textId="5E2217AC" w:rsidR="006B46B3" w:rsidRPr="006B46B3" w:rsidRDefault="006B46B3" w:rsidP="006B46B3">
      <w:pPr>
        <w:pStyle w:val="1"/>
        <w:rPr>
          <w:sz w:val="28"/>
          <w:szCs w:val="28"/>
        </w:rPr>
      </w:pPr>
      <w:bookmarkStart w:id="4" w:name="_Toc85831409"/>
      <w:r>
        <w:rPr>
          <w:sz w:val="28"/>
          <w:szCs w:val="28"/>
        </w:rPr>
        <w:t>Т</w:t>
      </w:r>
      <w:r w:rsidRPr="006B46B3">
        <w:rPr>
          <w:sz w:val="28"/>
          <w:szCs w:val="28"/>
        </w:rPr>
        <w:t>аблицы с описанием объектов модели IDEF0</w:t>
      </w:r>
      <w:bookmarkEnd w:id="4"/>
    </w:p>
    <w:p w14:paraId="61BD827D" w14:textId="5A249CEB" w:rsidR="006B46B3" w:rsidRDefault="006B46B3" w:rsidP="005018A1">
      <w:pPr>
        <w:spacing w:line="360" w:lineRule="auto"/>
        <w:ind w:firstLine="708"/>
        <w:jc w:val="both"/>
      </w:pPr>
      <w:r>
        <w:t>В таблицах 1-</w:t>
      </w:r>
      <w:r w:rsidR="005018A1">
        <w:t>10</w:t>
      </w:r>
      <w:r>
        <w:t xml:space="preserve"> представлено о</w:t>
      </w:r>
      <w:r w:rsidRPr="00A84268">
        <w:t>пис</w:t>
      </w:r>
      <w:r>
        <w:t>ание всех объектов построенной</w:t>
      </w:r>
      <w:r w:rsidRPr="00A84268">
        <w:t xml:space="preserve"> </w:t>
      </w:r>
      <w:r>
        <w:t>модели.</w:t>
      </w:r>
    </w:p>
    <w:p w14:paraId="3E43D34C" w14:textId="6847B355" w:rsidR="006B46B3" w:rsidRPr="00A84268" w:rsidRDefault="006B46B3" w:rsidP="006B46B3">
      <w:r>
        <w:t xml:space="preserve">Таблица 1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«Регистрация заявления»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1"/>
        <w:gridCol w:w="2388"/>
        <w:gridCol w:w="2727"/>
        <w:gridCol w:w="2789"/>
      </w:tblGrid>
      <w:tr w:rsidR="006B46B3" w14:paraId="316DAFF2" w14:textId="77777777" w:rsidTr="0083520F">
        <w:tc>
          <w:tcPr>
            <w:tcW w:w="0" w:type="auto"/>
          </w:tcPr>
          <w:p w14:paraId="4B0DD4F0" w14:textId="77777777" w:rsidR="006B46B3" w:rsidRDefault="006B46B3" w:rsidP="00226ADD">
            <w:r>
              <w:t>Объект</w:t>
            </w:r>
          </w:p>
        </w:tc>
        <w:tc>
          <w:tcPr>
            <w:tcW w:w="0" w:type="auto"/>
          </w:tcPr>
          <w:p w14:paraId="6CAEDC38" w14:textId="77777777" w:rsidR="006B46B3" w:rsidRDefault="006B46B3" w:rsidP="00226ADD">
            <w:r>
              <w:t xml:space="preserve">Название </w:t>
            </w:r>
          </w:p>
        </w:tc>
        <w:tc>
          <w:tcPr>
            <w:tcW w:w="0" w:type="auto"/>
          </w:tcPr>
          <w:p w14:paraId="0B4332CE" w14:textId="77777777" w:rsidR="006B46B3" w:rsidRDefault="006B46B3" w:rsidP="00226ADD">
            <w:r>
              <w:t>Определение</w:t>
            </w:r>
          </w:p>
        </w:tc>
        <w:tc>
          <w:tcPr>
            <w:tcW w:w="0" w:type="auto"/>
          </w:tcPr>
          <w:p w14:paraId="2C00B006" w14:textId="77777777" w:rsidR="006B46B3" w:rsidRDefault="006B46B3" w:rsidP="00226ADD">
            <w:r>
              <w:t>Описание</w:t>
            </w:r>
          </w:p>
        </w:tc>
      </w:tr>
      <w:tr w:rsidR="006B46B3" w14:paraId="4D2B52BA" w14:textId="77777777" w:rsidTr="0083520F">
        <w:tc>
          <w:tcPr>
            <w:tcW w:w="0" w:type="auto"/>
          </w:tcPr>
          <w:p w14:paraId="5803A19E" w14:textId="77777777" w:rsidR="006B46B3" w:rsidRDefault="006B46B3" w:rsidP="00226ADD">
            <w:r>
              <w:t>Функция</w:t>
            </w:r>
          </w:p>
        </w:tc>
        <w:tc>
          <w:tcPr>
            <w:tcW w:w="0" w:type="auto"/>
          </w:tcPr>
          <w:p w14:paraId="1E5C07E9" w14:textId="641D8496" w:rsidR="006B46B3" w:rsidRDefault="006B46B3" w:rsidP="00226ADD">
            <w:r>
              <w:t>Регистрация заявления</w:t>
            </w:r>
          </w:p>
        </w:tc>
        <w:tc>
          <w:tcPr>
            <w:tcW w:w="0" w:type="auto"/>
          </w:tcPr>
          <w:p w14:paraId="4BA8437F" w14:textId="3F94D4CE" w:rsidR="006B46B3" w:rsidRDefault="009137B5" w:rsidP="00226ADD">
            <w:r>
              <w:t>Регистрирует клиента на процедуру получения кредита</w:t>
            </w:r>
          </w:p>
        </w:tc>
        <w:tc>
          <w:tcPr>
            <w:tcW w:w="0" w:type="auto"/>
          </w:tcPr>
          <w:p w14:paraId="11322E6A" w14:textId="3E855CB3" w:rsidR="006B46B3" w:rsidRPr="00760107" w:rsidRDefault="003F6CAC" w:rsidP="00226ADD">
            <w:r>
              <w:t>Необходима корректная информация о клиенте</w:t>
            </w:r>
          </w:p>
        </w:tc>
      </w:tr>
      <w:tr w:rsidR="006B46B3" w14:paraId="2F79E2E2" w14:textId="77777777" w:rsidTr="0083520F">
        <w:tc>
          <w:tcPr>
            <w:tcW w:w="0" w:type="auto"/>
          </w:tcPr>
          <w:p w14:paraId="12118895" w14:textId="77777777" w:rsidR="006B46B3" w:rsidRDefault="006B46B3" w:rsidP="00226ADD">
            <w:r>
              <w:t>Вход</w:t>
            </w:r>
          </w:p>
        </w:tc>
        <w:tc>
          <w:tcPr>
            <w:tcW w:w="0" w:type="auto"/>
          </w:tcPr>
          <w:p w14:paraId="45B17BE5" w14:textId="606A68C7" w:rsidR="006B46B3" w:rsidRDefault="006B46B3" w:rsidP="00226ADD">
            <w:r>
              <w:t>Заявление о выдаче кредита</w:t>
            </w:r>
          </w:p>
        </w:tc>
        <w:tc>
          <w:tcPr>
            <w:tcW w:w="0" w:type="auto"/>
          </w:tcPr>
          <w:p w14:paraId="44EAC9C5" w14:textId="201B4BF8" w:rsidR="006B46B3" w:rsidRDefault="003F6CAC" w:rsidP="00226ADD">
            <w:r w:rsidRPr="003F6CAC">
              <w:t xml:space="preserve">Это заявление является частью кредитного договора. Там должны </w:t>
            </w:r>
            <w:r w:rsidRPr="003F6CAC">
              <w:lastRenderedPageBreak/>
              <w:t>содержаться общие и индивидуальные условия потребительского кредита</w:t>
            </w:r>
          </w:p>
        </w:tc>
        <w:tc>
          <w:tcPr>
            <w:tcW w:w="0" w:type="auto"/>
          </w:tcPr>
          <w:p w14:paraId="7E4B72A3" w14:textId="0663F9E9" w:rsidR="006B46B3" w:rsidRDefault="003F6CAC" w:rsidP="00226ADD">
            <w:r w:rsidRPr="003F6CAC">
              <w:lastRenderedPageBreak/>
              <w:t>Заполняется строго по шаблону</w:t>
            </w:r>
          </w:p>
        </w:tc>
      </w:tr>
      <w:tr w:rsidR="006B46B3" w14:paraId="02BFC7AF" w14:textId="77777777" w:rsidTr="0083520F">
        <w:tc>
          <w:tcPr>
            <w:tcW w:w="0" w:type="auto"/>
          </w:tcPr>
          <w:p w14:paraId="7201C1C1" w14:textId="77777777" w:rsidR="006B46B3" w:rsidRDefault="006B46B3" w:rsidP="00226ADD">
            <w:r>
              <w:lastRenderedPageBreak/>
              <w:t>Контроль</w:t>
            </w:r>
          </w:p>
        </w:tc>
        <w:tc>
          <w:tcPr>
            <w:tcW w:w="0" w:type="auto"/>
          </w:tcPr>
          <w:p w14:paraId="4872F828" w14:textId="10A63043" w:rsidR="006B46B3" w:rsidRPr="007D2813" w:rsidRDefault="006B46B3" w:rsidP="00226ADD">
            <w:r>
              <w:t>Шаблоны документов</w:t>
            </w:r>
            <w:r w:rsidR="00B70099">
              <w:t>: з</w:t>
            </w:r>
            <w:r w:rsidR="00B70099" w:rsidRPr="00B70099">
              <w:t>акон о потребительском кредите (займе)</w:t>
            </w:r>
            <w:r w:rsidR="00B70099">
              <w:t>, заявление</w:t>
            </w:r>
          </w:p>
        </w:tc>
        <w:tc>
          <w:tcPr>
            <w:tcW w:w="0" w:type="auto"/>
          </w:tcPr>
          <w:p w14:paraId="3015D9EC" w14:textId="4246F6CE" w:rsidR="0024142A" w:rsidRDefault="0024142A" w:rsidP="00226ADD">
            <w:r>
              <w:t>Закон о</w:t>
            </w:r>
            <w:r w:rsidRPr="0024142A">
              <w:t xml:space="preserve"> потребительском кредите (займе)</w:t>
            </w:r>
            <w:r w:rsidR="00B70099">
              <w:t>: о</w:t>
            </w:r>
            <w:r w:rsidR="00B70099" w:rsidRPr="00B70099">
              <w:t xml:space="preserve">тношения, регулируемые настоящим </w:t>
            </w:r>
            <w:r w:rsidR="00B70099">
              <w:t>ФЗ, основные понятия, условия договора и их особенности, особенности изменения условий, заключение договора, права заемщика</w:t>
            </w:r>
          </w:p>
          <w:p w14:paraId="7DA6F7DC" w14:textId="6E8A44A0" w:rsidR="006B46B3" w:rsidRDefault="003F6CAC" w:rsidP="00226ADD">
            <w:r>
              <w:t>Заявление: общая информация, контакты, адрес регистрации, образование, семейное положение, занятость, информация о доходе, параметры кредита</w:t>
            </w:r>
          </w:p>
        </w:tc>
        <w:tc>
          <w:tcPr>
            <w:tcW w:w="0" w:type="auto"/>
          </w:tcPr>
          <w:p w14:paraId="097FB141" w14:textId="2856A46E" w:rsidR="006B46B3" w:rsidRDefault="0024142A" w:rsidP="00226ADD">
            <w:r w:rsidRPr="0024142A">
              <w:t>ФЗ принят для регулирования правоотношений между банком и заемщиком, конкретно - физическим лицом. Предоставление займов для коммерческой деятельности не входит в сферу действия настоящего закона. Также он не распространяется на ипотечное кредитование</w:t>
            </w:r>
          </w:p>
        </w:tc>
      </w:tr>
      <w:tr w:rsidR="006B46B3" w14:paraId="34AF24A1" w14:textId="77777777" w:rsidTr="0083520F">
        <w:tc>
          <w:tcPr>
            <w:tcW w:w="0" w:type="auto"/>
          </w:tcPr>
          <w:p w14:paraId="125C397A" w14:textId="77777777" w:rsidR="006B46B3" w:rsidRDefault="006B46B3" w:rsidP="00226ADD">
            <w:r>
              <w:t>Механизм</w:t>
            </w:r>
          </w:p>
        </w:tc>
        <w:tc>
          <w:tcPr>
            <w:tcW w:w="0" w:type="auto"/>
          </w:tcPr>
          <w:p w14:paraId="7715B9F0" w14:textId="51E39EB7" w:rsidR="006B46B3" w:rsidRPr="00D34A27" w:rsidRDefault="006B46B3" w:rsidP="00226ADD">
            <w:pPr>
              <w:rPr>
                <w:lang w:val="en-US"/>
              </w:rPr>
            </w:pPr>
            <w:r>
              <w:t>Сотрудники кредитной организации</w:t>
            </w:r>
            <w:r w:rsidR="00D34A27">
              <w:t>, клиент</w:t>
            </w:r>
          </w:p>
        </w:tc>
        <w:tc>
          <w:tcPr>
            <w:tcW w:w="0" w:type="auto"/>
          </w:tcPr>
          <w:p w14:paraId="178B1B02" w14:textId="6CF1C395" w:rsidR="006B46B3" w:rsidRDefault="003F6CAC" w:rsidP="00226ADD">
            <w:r>
              <w:t>Человек</w:t>
            </w:r>
          </w:p>
        </w:tc>
        <w:tc>
          <w:tcPr>
            <w:tcW w:w="0" w:type="auto"/>
          </w:tcPr>
          <w:p w14:paraId="4E97E814" w14:textId="275E4648" w:rsidR="006B46B3" w:rsidRDefault="003F6CAC" w:rsidP="00226ADD">
            <w:r>
              <w:t>Сотрудник отдела регистрации</w:t>
            </w:r>
          </w:p>
        </w:tc>
      </w:tr>
    </w:tbl>
    <w:p w14:paraId="144B9454" w14:textId="77777777" w:rsidR="006B3A5B" w:rsidRDefault="006B3A5B" w:rsidP="006B46B3"/>
    <w:p w14:paraId="7F74DA2F" w14:textId="560593F0" w:rsidR="006B46B3" w:rsidRPr="00A84268" w:rsidRDefault="006B46B3" w:rsidP="00DC5212">
      <w:pPr>
        <w:spacing w:line="360" w:lineRule="auto"/>
      </w:pPr>
      <w:r>
        <w:lastRenderedPageBreak/>
        <w:t xml:space="preserve">Таблица 2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</w:t>
      </w:r>
      <w:r w:rsidR="00DC5212" w:rsidRPr="00DC5212">
        <w:t>Составление проекта договора</w:t>
      </w:r>
      <w: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2"/>
        <w:gridCol w:w="2711"/>
        <w:gridCol w:w="2583"/>
        <w:gridCol w:w="2609"/>
      </w:tblGrid>
      <w:tr w:rsidR="006B46B3" w14:paraId="3270C436" w14:textId="77777777" w:rsidTr="0083520F">
        <w:tc>
          <w:tcPr>
            <w:tcW w:w="0" w:type="auto"/>
          </w:tcPr>
          <w:p w14:paraId="40E32C7E" w14:textId="77777777" w:rsidR="006B46B3" w:rsidRDefault="006B46B3" w:rsidP="00226ADD">
            <w:r>
              <w:t>Объект</w:t>
            </w:r>
          </w:p>
        </w:tc>
        <w:tc>
          <w:tcPr>
            <w:tcW w:w="0" w:type="auto"/>
          </w:tcPr>
          <w:p w14:paraId="662EBB82" w14:textId="77777777" w:rsidR="006B46B3" w:rsidRDefault="006B46B3" w:rsidP="00226ADD">
            <w:r>
              <w:t xml:space="preserve">Название </w:t>
            </w:r>
          </w:p>
        </w:tc>
        <w:tc>
          <w:tcPr>
            <w:tcW w:w="0" w:type="auto"/>
          </w:tcPr>
          <w:p w14:paraId="29DC4CFC" w14:textId="77777777" w:rsidR="006B46B3" w:rsidRDefault="006B46B3" w:rsidP="00226ADD">
            <w:r>
              <w:t>Определение</w:t>
            </w:r>
          </w:p>
        </w:tc>
        <w:tc>
          <w:tcPr>
            <w:tcW w:w="0" w:type="auto"/>
          </w:tcPr>
          <w:p w14:paraId="03822276" w14:textId="77777777" w:rsidR="006B46B3" w:rsidRDefault="006B46B3" w:rsidP="00226ADD">
            <w:r>
              <w:t>Описание</w:t>
            </w:r>
          </w:p>
        </w:tc>
      </w:tr>
      <w:tr w:rsidR="006B46B3" w14:paraId="67CC63A6" w14:textId="77777777" w:rsidTr="0083520F">
        <w:tc>
          <w:tcPr>
            <w:tcW w:w="0" w:type="auto"/>
          </w:tcPr>
          <w:p w14:paraId="2B242010" w14:textId="77777777" w:rsidR="006B46B3" w:rsidRDefault="006B46B3" w:rsidP="00226ADD">
            <w:r>
              <w:t>Функция</w:t>
            </w:r>
          </w:p>
        </w:tc>
        <w:tc>
          <w:tcPr>
            <w:tcW w:w="0" w:type="auto"/>
          </w:tcPr>
          <w:p w14:paraId="23EED47D" w14:textId="7EE1AC86" w:rsidR="006B46B3" w:rsidRDefault="006B46B3" w:rsidP="00226ADD">
            <w:r>
              <w:t>Составление проекта договора</w:t>
            </w:r>
          </w:p>
        </w:tc>
        <w:tc>
          <w:tcPr>
            <w:tcW w:w="0" w:type="auto"/>
          </w:tcPr>
          <w:p w14:paraId="1C5A8E9D" w14:textId="668280F3" w:rsidR="006B46B3" w:rsidRDefault="00106D7B" w:rsidP="00226ADD">
            <w:r w:rsidRPr="00106D7B">
              <w:t>Подготовка проекта договора включает в себя составление в письменной форме текста проекта договора и приложений к нему</w:t>
            </w:r>
          </w:p>
        </w:tc>
        <w:tc>
          <w:tcPr>
            <w:tcW w:w="0" w:type="auto"/>
          </w:tcPr>
          <w:p w14:paraId="591DD049" w14:textId="00837A62" w:rsidR="006B46B3" w:rsidRPr="00760107" w:rsidRDefault="00106D7B" w:rsidP="00226ADD">
            <w:r w:rsidRPr="00106D7B">
              <w:t>Проект договора разрабатывается с учетом требований законодательства РФ, а также внутренних документов компании</w:t>
            </w:r>
          </w:p>
        </w:tc>
      </w:tr>
      <w:tr w:rsidR="00135736" w14:paraId="5FF79493" w14:textId="77777777" w:rsidTr="0083520F">
        <w:tc>
          <w:tcPr>
            <w:tcW w:w="0" w:type="auto"/>
          </w:tcPr>
          <w:p w14:paraId="2717BD0F" w14:textId="77777777" w:rsidR="00135736" w:rsidRDefault="00135736" w:rsidP="00135736">
            <w:r>
              <w:t>Вход</w:t>
            </w:r>
          </w:p>
        </w:tc>
        <w:tc>
          <w:tcPr>
            <w:tcW w:w="0" w:type="auto"/>
          </w:tcPr>
          <w:p w14:paraId="54BCB58D" w14:textId="363103BB" w:rsidR="00135736" w:rsidRDefault="00135736" w:rsidP="00135736">
            <w:r>
              <w:t>Зарегистрированное заявление</w:t>
            </w:r>
          </w:p>
        </w:tc>
        <w:tc>
          <w:tcPr>
            <w:tcW w:w="0" w:type="auto"/>
          </w:tcPr>
          <w:p w14:paraId="668DB88A" w14:textId="34941EF0" w:rsidR="00135736" w:rsidRDefault="00135736" w:rsidP="00135736">
            <w:r w:rsidRPr="003F6CAC">
              <w:t>Это заявление является частью кредитного договора. Там должны содержаться общие и индивидуальные условия потребительского кредита</w:t>
            </w:r>
          </w:p>
        </w:tc>
        <w:tc>
          <w:tcPr>
            <w:tcW w:w="0" w:type="auto"/>
          </w:tcPr>
          <w:p w14:paraId="65ED6990" w14:textId="40388E18" w:rsidR="00135736" w:rsidRDefault="00135736" w:rsidP="00135736">
            <w:r w:rsidRPr="003F6CAC">
              <w:t>Заполняется строго по шаблону</w:t>
            </w:r>
          </w:p>
        </w:tc>
      </w:tr>
      <w:tr w:rsidR="00135736" w14:paraId="50B8CB7B" w14:textId="77777777" w:rsidTr="0083520F">
        <w:tc>
          <w:tcPr>
            <w:tcW w:w="0" w:type="auto"/>
          </w:tcPr>
          <w:p w14:paraId="380BAE62" w14:textId="77777777" w:rsidR="00135736" w:rsidRDefault="00135736" w:rsidP="00135736">
            <w:r>
              <w:t>Контроль</w:t>
            </w:r>
          </w:p>
        </w:tc>
        <w:tc>
          <w:tcPr>
            <w:tcW w:w="0" w:type="auto"/>
          </w:tcPr>
          <w:p w14:paraId="332DBD6B" w14:textId="7A3F62C7" w:rsidR="00135736" w:rsidRPr="007D2813" w:rsidRDefault="00135736" w:rsidP="00135736">
            <w:r>
              <w:t>Шаблоны документов: з</w:t>
            </w:r>
            <w:r w:rsidRPr="00B70099">
              <w:t>акон о потребительском кредите (займе)</w:t>
            </w:r>
            <w:r>
              <w:t>, заявление</w:t>
            </w:r>
          </w:p>
        </w:tc>
        <w:tc>
          <w:tcPr>
            <w:tcW w:w="0" w:type="auto"/>
          </w:tcPr>
          <w:p w14:paraId="38A7C517" w14:textId="377709A3" w:rsidR="00135736" w:rsidRDefault="00135736" w:rsidP="00135736">
            <w:r>
              <w:t>Закон о</w:t>
            </w:r>
            <w:r w:rsidRPr="0024142A">
              <w:t xml:space="preserve"> потребительском кредите (займе)</w:t>
            </w:r>
            <w:r>
              <w:t>: о</w:t>
            </w:r>
            <w:r w:rsidRPr="00B70099">
              <w:t xml:space="preserve">тношения, регулируемые настоящим </w:t>
            </w:r>
            <w:r>
              <w:t xml:space="preserve">ФЗ, основные понятия, условия договора и их особенности, особенности изменения условий, заключение </w:t>
            </w:r>
            <w:r>
              <w:lastRenderedPageBreak/>
              <w:t>договора, права заемщика</w:t>
            </w:r>
          </w:p>
          <w:p w14:paraId="7CC88736" w14:textId="1740DA33" w:rsidR="00135736" w:rsidRDefault="00135736" w:rsidP="00135736">
            <w:r>
              <w:t>Заявление: общая информация, контакты, адрес регистрации, образование, семейное положение, занятость, информация о доходе, параметры кредита</w:t>
            </w:r>
          </w:p>
        </w:tc>
        <w:tc>
          <w:tcPr>
            <w:tcW w:w="0" w:type="auto"/>
          </w:tcPr>
          <w:p w14:paraId="33F81E8D" w14:textId="2DFF9E03" w:rsidR="00135736" w:rsidRDefault="00135736" w:rsidP="00135736">
            <w:r w:rsidRPr="0024142A">
              <w:lastRenderedPageBreak/>
              <w:t xml:space="preserve">ФЗ принят для регулирования правоотношений между банком и заемщиком, конкретно - физическим лицом. Предоставление займов для коммерческой деятельности не входит в сферу действия настоящего закона. Также он не </w:t>
            </w:r>
            <w:r w:rsidRPr="0024142A">
              <w:lastRenderedPageBreak/>
              <w:t>распространяется на ипотечное кредитование</w:t>
            </w:r>
          </w:p>
        </w:tc>
      </w:tr>
      <w:tr w:rsidR="00135736" w14:paraId="73A0CBC2" w14:textId="77777777" w:rsidTr="0083520F">
        <w:tc>
          <w:tcPr>
            <w:tcW w:w="0" w:type="auto"/>
          </w:tcPr>
          <w:p w14:paraId="5C6319BB" w14:textId="77777777" w:rsidR="00135736" w:rsidRDefault="00135736" w:rsidP="00135736">
            <w:r>
              <w:lastRenderedPageBreak/>
              <w:t>Механизм</w:t>
            </w:r>
          </w:p>
        </w:tc>
        <w:tc>
          <w:tcPr>
            <w:tcW w:w="0" w:type="auto"/>
          </w:tcPr>
          <w:p w14:paraId="60DEF1EC" w14:textId="77777777" w:rsidR="00135736" w:rsidRDefault="00135736" w:rsidP="00135736">
            <w:r>
              <w:t>Сотрудники кредитной организации</w:t>
            </w:r>
          </w:p>
        </w:tc>
        <w:tc>
          <w:tcPr>
            <w:tcW w:w="0" w:type="auto"/>
          </w:tcPr>
          <w:p w14:paraId="63F3E684" w14:textId="39499BA5" w:rsidR="00135736" w:rsidRDefault="00135736" w:rsidP="00135736">
            <w:r>
              <w:t>Человек</w:t>
            </w:r>
          </w:p>
        </w:tc>
        <w:tc>
          <w:tcPr>
            <w:tcW w:w="0" w:type="auto"/>
          </w:tcPr>
          <w:p w14:paraId="1EDF327E" w14:textId="61CB13EC" w:rsidR="00135736" w:rsidRDefault="00135736" w:rsidP="00135736">
            <w:r>
              <w:t>Специалист отдела кредитования</w:t>
            </w:r>
          </w:p>
        </w:tc>
      </w:tr>
    </w:tbl>
    <w:p w14:paraId="12731D13" w14:textId="77777777" w:rsidR="006B46B3" w:rsidRDefault="006B46B3" w:rsidP="006B46B3"/>
    <w:p w14:paraId="652F2D93" w14:textId="39CB60B2" w:rsidR="006B46B3" w:rsidRPr="00A84268" w:rsidRDefault="006B46B3" w:rsidP="006B46B3">
      <w:r>
        <w:t xml:space="preserve">Таблица 3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«Проверка платежеспособности и инвестиционных рисков»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1"/>
        <w:gridCol w:w="2780"/>
        <w:gridCol w:w="2782"/>
        <w:gridCol w:w="2342"/>
      </w:tblGrid>
      <w:tr w:rsidR="00772C1B" w14:paraId="5AAAFBD0" w14:textId="77777777" w:rsidTr="0083520F">
        <w:tc>
          <w:tcPr>
            <w:tcW w:w="0" w:type="auto"/>
          </w:tcPr>
          <w:p w14:paraId="5DF44426" w14:textId="77777777" w:rsidR="006B46B3" w:rsidRDefault="006B46B3" w:rsidP="00226ADD">
            <w:r>
              <w:t>Объект</w:t>
            </w:r>
          </w:p>
        </w:tc>
        <w:tc>
          <w:tcPr>
            <w:tcW w:w="0" w:type="auto"/>
          </w:tcPr>
          <w:p w14:paraId="7EE75512" w14:textId="77777777" w:rsidR="006B46B3" w:rsidRDefault="006B46B3" w:rsidP="00226ADD">
            <w:r>
              <w:t xml:space="preserve">Название </w:t>
            </w:r>
          </w:p>
        </w:tc>
        <w:tc>
          <w:tcPr>
            <w:tcW w:w="0" w:type="auto"/>
          </w:tcPr>
          <w:p w14:paraId="0BB789A1" w14:textId="77777777" w:rsidR="006B46B3" w:rsidRDefault="006B46B3" w:rsidP="00226ADD">
            <w:r>
              <w:t>Определение</w:t>
            </w:r>
          </w:p>
        </w:tc>
        <w:tc>
          <w:tcPr>
            <w:tcW w:w="0" w:type="auto"/>
          </w:tcPr>
          <w:p w14:paraId="1B27A328" w14:textId="77777777" w:rsidR="006B46B3" w:rsidRDefault="006B46B3" w:rsidP="00226ADD">
            <w:r>
              <w:t>Описание</w:t>
            </w:r>
          </w:p>
        </w:tc>
      </w:tr>
      <w:tr w:rsidR="00772C1B" w14:paraId="2E52BD60" w14:textId="77777777" w:rsidTr="0083520F">
        <w:tc>
          <w:tcPr>
            <w:tcW w:w="0" w:type="auto"/>
          </w:tcPr>
          <w:p w14:paraId="6C8B42EF" w14:textId="77777777" w:rsidR="006B46B3" w:rsidRDefault="006B46B3" w:rsidP="00226ADD">
            <w:r>
              <w:t>Функция</w:t>
            </w:r>
          </w:p>
        </w:tc>
        <w:tc>
          <w:tcPr>
            <w:tcW w:w="0" w:type="auto"/>
          </w:tcPr>
          <w:p w14:paraId="3593CC00" w14:textId="61C9828B" w:rsidR="006B46B3" w:rsidRDefault="006B46B3" w:rsidP="00226ADD">
            <w:r>
              <w:t>Проверка платежеспособности и инвестиционных рисков</w:t>
            </w:r>
          </w:p>
        </w:tc>
        <w:tc>
          <w:tcPr>
            <w:tcW w:w="0" w:type="auto"/>
          </w:tcPr>
          <w:p w14:paraId="0205FB8A" w14:textId="2857E53C" w:rsidR="006B46B3" w:rsidRDefault="006640DA" w:rsidP="00226ADD">
            <w:r>
              <w:t>А</w:t>
            </w:r>
            <w:r w:rsidRPr="006640DA">
              <w:t>втоматизированная проверка платежеспособности клиента по заданному алгоритму с учетом широкого набора критериев. За основу берутся данные из анкеты, которую потенциальный заемщик заполняет при оформлении заявки на выдачу кредита.</w:t>
            </w:r>
          </w:p>
        </w:tc>
        <w:tc>
          <w:tcPr>
            <w:tcW w:w="0" w:type="auto"/>
          </w:tcPr>
          <w:p w14:paraId="3A8F80F3" w14:textId="37C7A4C5" w:rsidR="006B46B3" w:rsidRPr="00760107" w:rsidRDefault="00196B9C" w:rsidP="00226ADD">
            <w:r w:rsidRPr="00196B9C">
              <w:t>Данные об учредительных документах</w:t>
            </w:r>
            <w:r>
              <w:t>, у</w:t>
            </w:r>
            <w:r w:rsidRPr="00196B9C">
              <w:t>став, свидетельство о государственной регистрации, ИНН</w:t>
            </w:r>
          </w:p>
        </w:tc>
      </w:tr>
      <w:tr w:rsidR="00772C1B" w14:paraId="71572D59" w14:textId="77777777" w:rsidTr="0083520F">
        <w:tc>
          <w:tcPr>
            <w:tcW w:w="0" w:type="auto"/>
          </w:tcPr>
          <w:p w14:paraId="3737E737" w14:textId="77777777" w:rsidR="006B46B3" w:rsidRDefault="006B46B3" w:rsidP="00226ADD">
            <w:r>
              <w:lastRenderedPageBreak/>
              <w:t>Вход</w:t>
            </w:r>
          </w:p>
        </w:tc>
        <w:tc>
          <w:tcPr>
            <w:tcW w:w="0" w:type="auto"/>
          </w:tcPr>
          <w:p w14:paraId="76ADEC90" w14:textId="436D0B77" w:rsidR="006B46B3" w:rsidRDefault="006B46B3" w:rsidP="00226ADD">
            <w:r>
              <w:t>Проект договора</w:t>
            </w:r>
          </w:p>
        </w:tc>
        <w:tc>
          <w:tcPr>
            <w:tcW w:w="0" w:type="auto"/>
          </w:tcPr>
          <w:p w14:paraId="09594A60" w14:textId="7B53D5AF" w:rsidR="006B46B3" w:rsidRDefault="00196B9C" w:rsidP="00226ADD">
            <w:r>
              <w:t>Д</w:t>
            </w:r>
            <w:r w:rsidRPr="00196B9C">
              <w:t>окументально оформленное предложение, направленное одной стороной предполагаемых в будущем договорных отношений другой стороне для рассмотрения, изучения и возможного согласования</w:t>
            </w:r>
          </w:p>
        </w:tc>
        <w:tc>
          <w:tcPr>
            <w:tcW w:w="0" w:type="auto"/>
          </w:tcPr>
          <w:p w14:paraId="4186F44E" w14:textId="14A048C0" w:rsidR="006B46B3" w:rsidRDefault="003B3BDC" w:rsidP="00226ADD">
            <w:r w:rsidRPr="003B3BDC">
              <w:t>Поскольку проект договора</w:t>
            </w:r>
            <w:r>
              <w:t xml:space="preserve"> –</w:t>
            </w:r>
            <w:r w:rsidRPr="003B3BDC">
              <w:t xml:space="preserve"> это ещё не договор, а только отражение позиции и своего видения предлагающей стороной, он оставляет простор для корректировки и для отмены сделанного предложения</w:t>
            </w:r>
          </w:p>
        </w:tc>
      </w:tr>
      <w:tr w:rsidR="00772C1B" w14:paraId="077830E7" w14:textId="77777777" w:rsidTr="0083520F">
        <w:tc>
          <w:tcPr>
            <w:tcW w:w="0" w:type="auto"/>
          </w:tcPr>
          <w:p w14:paraId="3873A771" w14:textId="77777777" w:rsidR="006B46B3" w:rsidRDefault="006B46B3" w:rsidP="00226ADD">
            <w:r>
              <w:t>Контроль</w:t>
            </w:r>
          </w:p>
        </w:tc>
        <w:tc>
          <w:tcPr>
            <w:tcW w:w="0" w:type="auto"/>
          </w:tcPr>
          <w:p w14:paraId="47EB7A7C" w14:textId="5F47B1E7" w:rsidR="006B46B3" w:rsidRPr="007D2813" w:rsidRDefault="00061E41" w:rsidP="00226ADD">
            <w:r>
              <w:t>Критерии платежеспособности, критерии инвестиционных рисков</w:t>
            </w:r>
          </w:p>
        </w:tc>
        <w:tc>
          <w:tcPr>
            <w:tcW w:w="0" w:type="auto"/>
          </w:tcPr>
          <w:p w14:paraId="2FC6B81F" w14:textId="10AB4D13" w:rsidR="006B46B3" w:rsidRDefault="003B0316" w:rsidP="00226ADD">
            <w:r>
              <w:t>Критерии, которые определяют с</w:t>
            </w:r>
            <w:r w:rsidRPr="003B0316">
              <w:t>пособность заемщика полностью и в срок рассчитаться по своим долговым обязательствам (основному долгу и процентам)</w:t>
            </w:r>
          </w:p>
        </w:tc>
        <w:tc>
          <w:tcPr>
            <w:tcW w:w="0" w:type="auto"/>
          </w:tcPr>
          <w:p w14:paraId="75924544" w14:textId="1E7BC51F" w:rsidR="006B46B3" w:rsidRDefault="003B0316" w:rsidP="003B0316">
            <w:r>
              <w:t xml:space="preserve">Критерии: </w:t>
            </w:r>
            <w:r>
              <w:t>характер клиента</w:t>
            </w:r>
            <w:r>
              <w:t xml:space="preserve">, </w:t>
            </w:r>
            <w:r>
              <w:t>способность заимствовать средства</w:t>
            </w:r>
            <w:r>
              <w:t xml:space="preserve">, </w:t>
            </w:r>
            <w:r>
              <w:t>способность зарабатывать средства для погашения долга (финансовые возможности)</w:t>
            </w:r>
            <w:r>
              <w:t xml:space="preserve">, </w:t>
            </w:r>
            <w:r>
              <w:t>капитал</w:t>
            </w:r>
            <w:r>
              <w:t xml:space="preserve">, </w:t>
            </w:r>
            <w:r>
              <w:t>обеспечение кредита</w:t>
            </w:r>
            <w:r>
              <w:t xml:space="preserve">, </w:t>
            </w:r>
            <w:r>
              <w:t>условия, в которых совершается кредитная операция</w:t>
            </w:r>
            <w:r>
              <w:t xml:space="preserve">, </w:t>
            </w:r>
            <w:r>
              <w:t xml:space="preserve">контроль (законодательная основа деятельности </w:t>
            </w:r>
            <w:r>
              <w:lastRenderedPageBreak/>
              <w:t>заемщика, соответствие характера кредита стандартам банка и органов надзора)</w:t>
            </w:r>
          </w:p>
        </w:tc>
      </w:tr>
      <w:tr w:rsidR="00772C1B" w14:paraId="191A0507" w14:textId="77777777" w:rsidTr="0083520F">
        <w:tc>
          <w:tcPr>
            <w:tcW w:w="0" w:type="auto"/>
          </w:tcPr>
          <w:p w14:paraId="28F8B050" w14:textId="77777777" w:rsidR="006B46B3" w:rsidRDefault="006B46B3" w:rsidP="00226ADD">
            <w:r>
              <w:lastRenderedPageBreak/>
              <w:t>Механизм</w:t>
            </w:r>
          </w:p>
        </w:tc>
        <w:tc>
          <w:tcPr>
            <w:tcW w:w="0" w:type="auto"/>
          </w:tcPr>
          <w:p w14:paraId="6790AED9" w14:textId="77777777" w:rsidR="006B46B3" w:rsidRDefault="006B46B3" w:rsidP="00226ADD">
            <w:r>
              <w:t>Сотрудники кредитной организации</w:t>
            </w:r>
          </w:p>
        </w:tc>
        <w:tc>
          <w:tcPr>
            <w:tcW w:w="0" w:type="auto"/>
          </w:tcPr>
          <w:p w14:paraId="3490A71B" w14:textId="419516F3" w:rsidR="006B46B3" w:rsidRDefault="00772C1B" w:rsidP="00226ADD">
            <w:r>
              <w:t>Человек</w:t>
            </w:r>
          </w:p>
        </w:tc>
        <w:tc>
          <w:tcPr>
            <w:tcW w:w="0" w:type="auto"/>
          </w:tcPr>
          <w:p w14:paraId="2C677C58" w14:textId="32A51DE9" w:rsidR="006B46B3" w:rsidRDefault="00772C1B" w:rsidP="00226ADD">
            <w:r>
              <w:t>С</w:t>
            </w:r>
            <w:r w:rsidRPr="00772C1B">
              <w:t>пециалист</w:t>
            </w:r>
            <w:r>
              <w:t xml:space="preserve"> </w:t>
            </w:r>
            <w:r w:rsidRPr="00772C1B">
              <w:t>отдела экономической безопасности</w:t>
            </w:r>
          </w:p>
        </w:tc>
      </w:tr>
    </w:tbl>
    <w:p w14:paraId="77BD8463" w14:textId="77777777" w:rsidR="00061E41" w:rsidRDefault="00061E41" w:rsidP="006B46B3"/>
    <w:p w14:paraId="3C8CBC4E" w14:textId="451C3AB0" w:rsidR="00061E41" w:rsidRPr="00A84268" w:rsidRDefault="00061E41" w:rsidP="00061E41">
      <w:r>
        <w:t xml:space="preserve">Таблица 4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</w:t>
      </w:r>
      <w:r w:rsidR="00BC0631">
        <w:t>Отметка о прекращении регистрации договора</w:t>
      </w:r>
      <w: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2"/>
        <w:gridCol w:w="2345"/>
        <w:gridCol w:w="2345"/>
        <w:gridCol w:w="2343"/>
      </w:tblGrid>
      <w:tr w:rsidR="00BC0631" w14:paraId="3C4CDBA4" w14:textId="77777777" w:rsidTr="00905BF7">
        <w:tc>
          <w:tcPr>
            <w:tcW w:w="2312" w:type="dxa"/>
          </w:tcPr>
          <w:p w14:paraId="7E20DD5D" w14:textId="77777777" w:rsidR="00061E41" w:rsidRDefault="00061E41" w:rsidP="00226ADD">
            <w:r>
              <w:t>Объект</w:t>
            </w:r>
          </w:p>
        </w:tc>
        <w:tc>
          <w:tcPr>
            <w:tcW w:w="2345" w:type="dxa"/>
          </w:tcPr>
          <w:p w14:paraId="4DD9419B" w14:textId="77777777" w:rsidR="00061E41" w:rsidRDefault="00061E41" w:rsidP="00226ADD">
            <w:r>
              <w:t xml:space="preserve">Название </w:t>
            </w:r>
          </w:p>
        </w:tc>
        <w:tc>
          <w:tcPr>
            <w:tcW w:w="2345" w:type="dxa"/>
          </w:tcPr>
          <w:p w14:paraId="22B6A4DD" w14:textId="77777777" w:rsidR="00061E41" w:rsidRDefault="00061E41" w:rsidP="00226ADD">
            <w:r>
              <w:t>Определение</w:t>
            </w:r>
          </w:p>
        </w:tc>
        <w:tc>
          <w:tcPr>
            <w:tcW w:w="2343" w:type="dxa"/>
          </w:tcPr>
          <w:p w14:paraId="53DF65AF" w14:textId="77777777" w:rsidR="00061E41" w:rsidRDefault="00061E41" w:rsidP="00226ADD">
            <w:r>
              <w:t>Описание</w:t>
            </w:r>
          </w:p>
        </w:tc>
      </w:tr>
      <w:tr w:rsidR="00BC0631" w14:paraId="14D31D7E" w14:textId="77777777" w:rsidTr="00905BF7">
        <w:tc>
          <w:tcPr>
            <w:tcW w:w="2312" w:type="dxa"/>
          </w:tcPr>
          <w:p w14:paraId="6B930016" w14:textId="77777777" w:rsidR="00061E41" w:rsidRDefault="00061E41" w:rsidP="00226ADD">
            <w:r>
              <w:t>Функция</w:t>
            </w:r>
          </w:p>
        </w:tc>
        <w:tc>
          <w:tcPr>
            <w:tcW w:w="2345" w:type="dxa"/>
          </w:tcPr>
          <w:p w14:paraId="01774036" w14:textId="5285DB2F" w:rsidR="00061E41" w:rsidRDefault="00BC0631" w:rsidP="00226ADD">
            <w:r>
              <w:t>Отметка о прекращении регистрации договора</w:t>
            </w:r>
          </w:p>
        </w:tc>
        <w:tc>
          <w:tcPr>
            <w:tcW w:w="2345" w:type="dxa"/>
          </w:tcPr>
          <w:p w14:paraId="56E7009A" w14:textId="54435F92" w:rsidR="00061E41" w:rsidRDefault="00905BF7" w:rsidP="00226ADD">
            <w:r>
              <w:t>Расторжение кредитного договора с банком</w:t>
            </w:r>
          </w:p>
        </w:tc>
        <w:tc>
          <w:tcPr>
            <w:tcW w:w="2343" w:type="dxa"/>
          </w:tcPr>
          <w:p w14:paraId="770EFB7F" w14:textId="3F830860" w:rsidR="00061E41" w:rsidRPr="00760107" w:rsidRDefault="0083520F" w:rsidP="00226ADD">
            <w:r>
              <w:t xml:space="preserve">Отметка </w:t>
            </w:r>
            <w:r w:rsidRPr="0083520F">
              <w:t>в книге регистрации (в отделе регистрации)</w:t>
            </w:r>
          </w:p>
        </w:tc>
      </w:tr>
      <w:tr w:rsidR="00905BF7" w14:paraId="749010DC" w14:textId="77777777" w:rsidTr="00905BF7">
        <w:tc>
          <w:tcPr>
            <w:tcW w:w="2312" w:type="dxa"/>
          </w:tcPr>
          <w:p w14:paraId="021F230C" w14:textId="77777777" w:rsidR="00905BF7" w:rsidRDefault="00905BF7" w:rsidP="00905BF7">
            <w:r>
              <w:t>Вход</w:t>
            </w:r>
          </w:p>
        </w:tc>
        <w:tc>
          <w:tcPr>
            <w:tcW w:w="2345" w:type="dxa"/>
          </w:tcPr>
          <w:p w14:paraId="7F9046A4" w14:textId="77777777" w:rsidR="00905BF7" w:rsidRDefault="00905BF7" w:rsidP="00905BF7">
            <w:r>
              <w:t>Проект договора</w:t>
            </w:r>
          </w:p>
        </w:tc>
        <w:tc>
          <w:tcPr>
            <w:tcW w:w="2345" w:type="dxa"/>
          </w:tcPr>
          <w:p w14:paraId="5CF30621" w14:textId="515419EA" w:rsidR="00905BF7" w:rsidRDefault="00905BF7" w:rsidP="00905BF7">
            <w:r>
              <w:t>Д</w:t>
            </w:r>
            <w:r w:rsidRPr="00196B9C">
              <w:t>окументально оформленное предложение, направленное одной стороной предполагаемых в будущем договорных отношений другой стороне для рассмотрения, изучения и возможного согласования</w:t>
            </w:r>
          </w:p>
        </w:tc>
        <w:tc>
          <w:tcPr>
            <w:tcW w:w="2343" w:type="dxa"/>
          </w:tcPr>
          <w:p w14:paraId="723EF6D4" w14:textId="2272F5F5" w:rsidR="00905BF7" w:rsidRDefault="00905BF7" w:rsidP="00905BF7">
            <w:r w:rsidRPr="003B3BDC">
              <w:t>Поскольку проект договора</w:t>
            </w:r>
            <w:r>
              <w:t xml:space="preserve"> –</w:t>
            </w:r>
            <w:r w:rsidRPr="003B3BDC">
              <w:t xml:space="preserve"> это ещё не договор, а только отражение позиции и своего видения предлагающей стороной, он оставляет простор для корректировки и для отмены сделанного предложения</w:t>
            </w:r>
          </w:p>
        </w:tc>
      </w:tr>
      <w:tr w:rsidR="00BC0631" w14:paraId="0F69A6B7" w14:textId="77777777" w:rsidTr="00905BF7">
        <w:tc>
          <w:tcPr>
            <w:tcW w:w="2312" w:type="dxa"/>
          </w:tcPr>
          <w:p w14:paraId="55E3ACD9" w14:textId="77777777" w:rsidR="00061E41" w:rsidRDefault="00061E41" w:rsidP="00226ADD">
            <w:r>
              <w:lastRenderedPageBreak/>
              <w:t>Контроль</w:t>
            </w:r>
          </w:p>
        </w:tc>
        <w:tc>
          <w:tcPr>
            <w:tcW w:w="2345" w:type="dxa"/>
          </w:tcPr>
          <w:p w14:paraId="1A6AF473" w14:textId="452B3D29" w:rsidR="00061E41" w:rsidRPr="007D2813" w:rsidRDefault="00905BF7" w:rsidP="00226ADD">
            <w:r>
              <w:t>З</w:t>
            </w:r>
            <w:r w:rsidRPr="00B70099">
              <w:t>акон о потребительском кредите (займе)</w:t>
            </w:r>
          </w:p>
        </w:tc>
        <w:tc>
          <w:tcPr>
            <w:tcW w:w="2345" w:type="dxa"/>
          </w:tcPr>
          <w:p w14:paraId="14309DAC" w14:textId="3E32ABBF" w:rsidR="00061E41" w:rsidRDefault="00905BF7" w:rsidP="00226ADD">
            <w:r w:rsidRPr="00905BF7">
              <w:t>Закон о потребительском кредите (займе): отношения, регулируемые настоящим ФЗ, основные понятия, условия договора и их особенности, особенности изменения условий, заключение договора, права заемщика</w:t>
            </w:r>
          </w:p>
        </w:tc>
        <w:tc>
          <w:tcPr>
            <w:tcW w:w="2343" w:type="dxa"/>
          </w:tcPr>
          <w:p w14:paraId="281D8450" w14:textId="4D5E6646" w:rsidR="00061E41" w:rsidRDefault="00905BF7" w:rsidP="00226ADD">
            <w:r w:rsidRPr="00905BF7">
              <w:t>ФЗ принят для регулирования правоотношений между банком и заемщиком, конкретно - физическим лицом. Предоставление займов для коммерческой деятельности не входит в сферу действия настоящего закона. Также он не распространяется на ипотечное кредитование</w:t>
            </w:r>
          </w:p>
        </w:tc>
      </w:tr>
      <w:tr w:rsidR="00BC0631" w14:paraId="4A60350D" w14:textId="77777777" w:rsidTr="00905BF7">
        <w:tc>
          <w:tcPr>
            <w:tcW w:w="2312" w:type="dxa"/>
          </w:tcPr>
          <w:p w14:paraId="632D700D" w14:textId="77777777" w:rsidR="00061E41" w:rsidRDefault="00061E41" w:rsidP="00226ADD">
            <w:r>
              <w:t>Механизм</w:t>
            </w:r>
          </w:p>
        </w:tc>
        <w:tc>
          <w:tcPr>
            <w:tcW w:w="2345" w:type="dxa"/>
          </w:tcPr>
          <w:p w14:paraId="61309E0E" w14:textId="5F367588" w:rsidR="00061E41" w:rsidRDefault="007B080F" w:rsidP="00226ADD">
            <w:r>
              <w:t>Сотрудники кредитной организации</w:t>
            </w:r>
          </w:p>
        </w:tc>
        <w:tc>
          <w:tcPr>
            <w:tcW w:w="2345" w:type="dxa"/>
          </w:tcPr>
          <w:p w14:paraId="212C582E" w14:textId="3AA2A727" w:rsidR="00061E41" w:rsidRDefault="00905BF7" w:rsidP="00226ADD">
            <w:r>
              <w:t>Человек</w:t>
            </w:r>
          </w:p>
        </w:tc>
        <w:tc>
          <w:tcPr>
            <w:tcW w:w="2343" w:type="dxa"/>
          </w:tcPr>
          <w:p w14:paraId="3D3F8F10" w14:textId="467D213D" w:rsidR="00061E41" w:rsidRDefault="00905BF7" w:rsidP="00226ADD">
            <w:r>
              <w:t>Специалист отдела кредитования</w:t>
            </w:r>
          </w:p>
        </w:tc>
      </w:tr>
    </w:tbl>
    <w:p w14:paraId="632459BB" w14:textId="77777777" w:rsidR="00BC0631" w:rsidRDefault="00BC0631" w:rsidP="00061E41"/>
    <w:p w14:paraId="04934377" w14:textId="3E8241D4" w:rsidR="00BC0631" w:rsidRPr="00A84268" w:rsidRDefault="00BC0631" w:rsidP="00BC0631">
      <w:r>
        <w:t xml:space="preserve">Таблица 5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«Корректирование условий договора»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6"/>
        <w:gridCol w:w="2385"/>
        <w:gridCol w:w="2340"/>
        <w:gridCol w:w="2324"/>
      </w:tblGrid>
      <w:tr w:rsidR="00BC0631" w14:paraId="3FE5F8E5" w14:textId="77777777" w:rsidTr="00905BF7">
        <w:tc>
          <w:tcPr>
            <w:tcW w:w="2296" w:type="dxa"/>
          </w:tcPr>
          <w:p w14:paraId="208FD6A4" w14:textId="77777777" w:rsidR="00BC0631" w:rsidRDefault="00BC0631" w:rsidP="00226ADD">
            <w:r>
              <w:t>Объект</w:t>
            </w:r>
          </w:p>
        </w:tc>
        <w:tc>
          <w:tcPr>
            <w:tcW w:w="2385" w:type="dxa"/>
          </w:tcPr>
          <w:p w14:paraId="492A2413" w14:textId="77777777" w:rsidR="00BC0631" w:rsidRDefault="00BC0631" w:rsidP="00226ADD">
            <w:r>
              <w:t xml:space="preserve">Название </w:t>
            </w:r>
          </w:p>
        </w:tc>
        <w:tc>
          <w:tcPr>
            <w:tcW w:w="2340" w:type="dxa"/>
          </w:tcPr>
          <w:p w14:paraId="70B6C637" w14:textId="77777777" w:rsidR="00BC0631" w:rsidRDefault="00BC0631" w:rsidP="00226ADD">
            <w:r>
              <w:t>Определение</w:t>
            </w:r>
          </w:p>
        </w:tc>
        <w:tc>
          <w:tcPr>
            <w:tcW w:w="2324" w:type="dxa"/>
          </w:tcPr>
          <w:p w14:paraId="2EDF199A" w14:textId="77777777" w:rsidR="00BC0631" w:rsidRDefault="00BC0631" w:rsidP="00226ADD">
            <w:r>
              <w:t>Описание</w:t>
            </w:r>
          </w:p>
        </w:tc>
      </w:tr>
      <w:tr w:rsidR="00BC0631" w14:paraId="7684EF32" w14:textId="77777777" w:rsidTr="00905BF7">
        <w:tc>
          <w:tcPr>
            <w:tcW w:w="2296" w:type="dxa"/>
          </w:tcPr>
          <w:p w14:paraId="748A3BC2" w14:textId="77777777" w:rsidR="00BC0631" w:rsidRDefault="00BC0631" w:rsidP="00226ADD">
            <w:r>
              <w:t>Функция</w:t>
            </w:r>
          </w:p>
        </w:tc>
        <w:tc>
          <w:tcPr>
            <w:tcW w:w="2385" w:type="dxa"/>
          </w:tcPr>
          <w:p w14:paraId="7623881F" w14:textId="3F01CD79" w:rsidR="00BC0631" w:rsidRDefault="00BC0631" w:rsidP="00226ADD">
            <w:r>
              <w:t>Корректирование условий договора</w:t>
            </w:r>
          </w:p>
        </w:tc>
        <w:tc>
          <w:tcPr>
            <w:tcW w:w="2340" w:type="dxa"/>
          </w:tcPr>
          <w:p w14:paraId="4C29F6D6" w14:textId="7B674B76" w:rsidR="00BC0631" w:rsidRDefault="00905BF7" w:rsidP="00226ADD">
            <w:r>
              <w:t>Т</w:t>
            </w:r>
            <w:r w:rsidRPr="00905BF7">
              <w:t>рансформация любого или нескольких условий</w:t>
            </w:r>
            <w:r>
              <w:t xml:space="preserve"> договора</w:t>
            </w:r>
            <w:r w:rsidRPr="00905BF7">
              <w:t>, составляющих</w:t>
            </w:r>
            <w:r>
              <w:t xml:space="preserve"> его</w:t>
            </w:r>
            <w:r w:rsidRPr="00905BF7">
              <w:t xml:space="preserve"> содержание, в том числе условий по </w:t>
            </w:r>
            <w:r w:rsidRPr="00905BF7">
              <w:lastRenderedPageBreak/>
              <w:t>исполнению договорных обязательств</w:t>
            </w:r>
          </w:p>
        </w:tc>
        <w:tc>
          <w:tcPr>
            <w:tcW w:w="2324" w:type="dxa"/>
          </w:tcPr>
          <w:p w14:paraId="00EF470A" w14:textId="1F6D61F9" w:rsidR="00BC0631" w:rsidRPr="00760107" w:rsidRDefault="00905BF7" w:rsidP="00905BF7">
            <w:r>
              <w:lastRenderedPageBreak/>
              <w:t>Изменение договора можно зафиксировать в виде: приложения,</w:t>
            </w:r>
            <w:r>
              <w:t xml:space="preserve"> </w:t>
            </w:r>
            <w:r>
              <w:t>доп</w:t>
            </w:r>
            <w:r w:rsidR="000035C7">
              <w:t xml:space="preserve">. </w:t>
            </w:r>
            <w:r>
              <w:t xml:space="preserve">соглашения, заявки, </w:t>
            </w:r>
            <w:r>
              <w:lastRenderedPageBreak/>
              <w:t>спецификации, иного документа</w:t>
            </w:r>
          </w:p>
        </w:tc>
      </w:tr>
      <w:tr w:rsidR="00905BF7" w14:paraId="4BD651F9" w14:textId="77777777" w:rsidTr="00905BF7">
        <w:tc>
          <w:tcPr>
            <w:tcW w:w="2296" w:type="dxa"/>
          </w:tcPr>
          <w:p w14:paraId="64D94394" w14:textId="77777777" w:rsidR="00905BF7" w:rsidRDefault="00905BF7" w:rsidP="00905BF7">
            <w:r>
              <w:t>Вход</w:t>
            </w:r>
          </w:p>
        </w:tc>
        <w:tc>
          <w:tcPr>
            <w:tcW w:w="2385" w:type="dxa"/>
          </w:tcPr>
          <w:p w14:paraId="7E02783A" w14:textId="77777777" w:rsidR="00905BF7" w:rsidRDefault="00905BF7" w:rsidP="00905BF7">
            <w:r>
              <w:t>Проект договора</w:t>
            </w:r>
          </w:p>
        </w:tc>
        <w:tc>
          <w:tcPr>
            <w:tcW w:w="2340" w:type="dxa"/>
          </w:tcPr>
          <w:p w14:paraId="3FCB45C0" w14:textId="509E6D18" w:rsidR="00905BF7" w:rsidRDefault="00905BF7" w:rsidP="00905BF7">
            <w:r>
              <w:t>Д</w:t>
            </w:r>
            <w:r w:rsidRPr="00196B9C">
              <w:t>окументально оформленное предложение, направленное одной стороной предполагаемых в будущем договорных отношений другой стороне для рассмотрения, изучения и возможного согласования</w:t>
            </w:r>
          </w:p>
        </w:tc>
        <w:tc>
          <w:tcPr>
            <w:tcW w:w="2324" w:type="dxa"/>
          </w:tcPr>
          <w:p w14:paraId="743FBA2D" w14:textId="68CBFF28" w:rsidR="00905BF7" w:rsidRDefault="00905BF7" w:rsidP="00905BF7">
            <w:r w:rsidRPr="003B3BDC">
              <w:t>Поскольку проект договора</w:t>
            </w:r>
            <w:r>
              <w:t xml:space="preserve"> –</w:t>
            </w:r>
            <w:r w:rsidRPr="003B3BDC">
              <w:t xml:space="preserve"> это ещё не договор, а только отражение позиции и своего видения предлагающей стороной, он оставляет простор для корректировки и для отмены сделанного предложения</w:t>
            </w:r>
          </w:p>
        </w:tc>
      </w:tr>
      <w:tr w:rsidR="00905BF7" w14:paraId="4C278D48" w14:textId="77777777" w:rsidTr="00905BF7">
        <w:tc>
          <w:tcPr>
            <w:tcW w:w="2296" w:type="dxa"/>
          </w:tcPr>
          <w:p w14:paraId="7813A096" w14:textId="77777777" w:rsidR="00905BF7" w:rsidRDefault="00905BF7" w:rsidP="00905BF7">
            <w:r>
              <w:t>Контроль</w:t>
            </w:r>
          </w:p>
        </w:tc>
        <w:tc>
          <w:tcPr>
            <w:tcW w:w="2385" w:type="dxa"/>
          </w:tcPr>
          <w:p w14:paraId="2404803F" w14:textId="22213EA4" w:rsidR="00905BF7" w:rsidRPr="007D2813" w:rsidRDefault="00905BF7" w:rsidP="00905BF7">
            <w:r>
              <w:t>З</w:t>
            </w:r>
            <w:r w:rsidRPr="00B70099">
              <w:t>акон о потребительском кредите (займе)</w:t>
            </w:r>
          </w:p>
        </w:tc>
        <w:tc>
          <w:tcPr>
            <w:tcW w:w="2340" w:type="dxa"/>
          </w:tcPr>
          <w:p w14:paraId="5BB8BE23" w14:textId="706CCD33" w:rsidR="00905BF7" w:rsidRDefault="00905BF7" w:rsidP="00905BF7">
            <w:r w:rsidRPr="00905BF7">
              <w:t>Закон о потребительском кредите (займе): отношения, регулируемые настоящим ФЗ, основные понятия, условия договора и их особенности, особенности изменения условий, заключение договора, права заемщика</w:t>
            </w:r>
          </w:p>
        </w:tc>
        <w:tc>
          <w:tcPr>
            <w:tcW w:w="2324" w:type="dxa"/>
          </w:tcPr>
          <w:p w14:paraId="596328F8" w14:textId="19092380" w:rsidR="00905BF7" w:rsidRDefault="00905BF7" w:rsidP="00905BF7">
            <w:r w:rsidRPr="00905BF7">
              <w:t xml:space="preserve">ФЗ принят для регулирования правоотношений между банком и заемщиком, конкретно - физическим лицом. Предоставление займов для коммерческой деятельности не входит в сферу действия настоящего закона. Также он не распространяется </w:t>
            </w:r>
            <w:r w:rsidRPr="00905BF7">
              <w:lastRenderedPageBreak/>
              <w:t>на ипотечное кредитование</w:t>
            </w:r>
          </w:p>
        </w:tc>
      </w:tr>
      <w:tr w:rsidR="007B080F" w14:paraId="4B5EB9A8" w14:textId="77777777" w:rsidTr="00905BF7">
        <w:tc>
          <w:tcPr>
            <w:tcW w:w="2296" w:type="dxa"/>
          </w:tcPr>
          <w:p w14:paraId="2463DF2C" w14:textId="77777777" w:rsidR="007B080F" w:rsidRDefault="007B080F" w:rsidP="007B080F">
            <w:r>
              <w:lastRenderedPageBreak/>
              <w:t>Механизм</w:t>
            </w:r>
          </w:p>
        </w:tc>
        <w:tc>
          <w:tcPr>
            <w:tcW w:w="2385" w:type="dxa"/>
          </w:tcPr>
          <w:p w14:paraId="2675508F" w14:textId="3E6BB0D7" w:rsidR="007B080F" w:rsidRDefault="007B080F" w:rsidP="007B080F">
            <w:r>
              <w:t>Сотрудники кредитной организации</w:t>
            </w:r>
            <w:r w:rsidR="005018A1">
              <w:t>, клиент</w:t>
            </w:r>
          </w:p>
        </w:tc>
        <w:tc>
          <w:tcPr>
            <w:tcW w:w="2340" w:type="dxa"/>
          </w:tcPr>
          <w:p w14:paraId="7DA052EA" w14:textId="2243C155" w:rsidR="007B080F" w:rsidRDefault="000035C7" w:rsidP="007B080F">
            <w:r>
              <w:t>Человек</w:t>
            </w:r>
          </w:p>
        </w:tc>
        <w:tc>
          <w:tcPr>
            <w:tcW w:w="2324" w:type="dxa"/>
          </w:tcPr>
          <w:p w14:paraId="0A99DA77" w14:textId="497101E4" w:rsidR="007B080F" w:rsidRDefault="00905BF7" w:rsidP="007B080F">
            <w:r>
              <w:t>Специалист отдела кредитования</w:t>
            </w:r>
          </w:p>
        </w:tc>
      </w:tr>
    </w:tbl>
    <w:p w14:paraId="4806413A" w14:textId="77777777" w:rsidR="00BC0631" w:rsidRDefault="00BC0631" w:rsidP="00061E41"/>
    <w:p w14:paraId="330130D4" w14:textId="38A3EBDC" w:rsidR="00BC0631" w:rsidRPr="00A84268" w:rsidRDefault="00BC0631" w:rsidP="00BC0631">
      <w:r>
        <w:t xml:space="preserve">Таблица 6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«Проверка юридической чистоты сделки»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9"/>
        <w:gridCol w:w="2351"/>
        <w:gridCol w:w="2351"/>
        <w:gridCol w:w="2324"/>
      </w:tblGrid>
      <w:tr w:rsidR="00BC0631" w14:paraId="5FA41D94" w14:textId="77777777" w:rsidTr="0083577F">
        <w:tc>
          <w:tcPr>
            <w:tcW w:w="2323" w:type="dxa"/>
          </w:tcPr>
          <w:p w14:paraId="4FBAF7ED" w14:textId="77777777" w:rsidR="00BC0631" w:rsidRDefault="00BC0631" w:rsidP="00226ADD">
            <w:r>
              <w:t>Объект</w:t>
            </w:r>
          </w:p>
        </w:tc>
        <w:tc>
          <w:tcPr>
            <w:tcW w:w="2351" w:type="dxa"/>
          </w:tcPr>
          <w:p w14:paraId="52C620CE" w14:textId="77777777" w:rsidR="00BC0631" w:rsidRDefault="00BC0631" w:rsidP="00226ADD">
            <w:r>
              <w:t xml:space="preserve">Название </w:t>
            </w:r>
          </w:p>
        </w:tc>
        <w:tc>
          <w:tcPr>
            <w:tcW w:w="2351" w:type="dxa"/>
          </w:tcPr>
          <w:p w14:paraId="15E55348" w14:textId="77777777" w:rsidR="00BC0631" w:rsidRDefault="00BC0631" w:rsidP="00226ADD">
            <w:r>
              <w:t>Определение</w:t>
            </w:r>
          </w:p>
        </w:tc>
        <w:tc>
          <w:tcPr>
            <w:tcW w:w="2320" w:type="dxa"/>
          </w:tcPr>
          <w:p w14:paraId="19B8BFD5" w14:textId="77777777" w:rsidR="00BC0631" w:rsidRDefault="00BC0631" w:rsidP="00226ADD">
            <w:r>
              <w:t>Описание</w:t>
            </w:r>
          </w:p>
        </w:tc>
      </w:tr>
      <w:tr w:rsidR="00BC0631" w14:paraId="5B353422" w14:textId="77777777" w:rsidTr="0083577F">
        <w:tc>
          <w:tcPr>
            <w:tcW w:w="2323" w:type="dxa"/>
          </w:tcPr>
          <w:p w14:paraId="360F9061" w14:textId="77777777" w:rsidR="00BC0631" w:rsidRDefault="00BC0631" w:rsidP="00226ADD">
            <w:r>
              <w:t>Функция</w:t>
            </w:r>
          </w:p>
        </w:tc>
        <w:tc>
          <w:tcPr>
            <w:tcW w:w="2351" w:type="dxa"/>
          </w:tcPr>
          <w:p w14:paraId="0E22BC5F" w14:textId="2602EE11" w:rsidR="00BC0631" w:rsidRDefault="00BC0631" w:rsidP="00226ADD">
            <w:r>
              <w:t>Проверка юридической чистоты сделки</w:t>
            </w:r>
          </w:p>
        </w:tc>
        <w:tc>
          <w:tcPr>
            <w:tcW w:w="2351" w:type="dxa"/>
          </w:tcPr>
          <w:p w14:paraId="65A147E6" w14:textId="2FAD6823" w:rsidR="00BC0631" w:rsidRDefault="0083577F" w:rsidP="00226ADD">
            <w:r>
              <w:t>П</w:t>
            </w:r>
            <w:r w:rsidRPr="0083577F">
              <w:t>роцедура проверки безопасности сделки и оценки всех имеющихся рисков, которые могут привести как к срыву сделки, так и к её оспариванию в судебном порядке</w:t>
            </w:r>
          </w:p>
        </w:tc>
        <w:tc>
          <w:tcPr>
            <w:tcW w:w="2320" w:type="dxa"/>
          </w:tcPr>
          <w:p w14:paraId="77503604" w14:textId="1804B41B" w:rsidR="00BC0631" w:rsidRPr="00760107" w:rsidRDefault="00DD4C07" w:rsidP="00226ADD">
            <w:r>
              <w:t>С</w:t>
            </w:r>
            <w:r w:rsidRPr="00DD4C07">
              <w:t>бор и анализ информации</w:t>
            </w:r>
          </w:p>
        </w:tc>
      </w:tr>
      <w:tr w:rsidR="0083577F" w14:paraId="13E992F0" w14:textId="77777777" w:rsidTr="0083577F">
        <w:tc>
          <w:tcPr>
            <w:tcW w:w="2323" w:type="dxa"/>
          </w:tcPr>
          <w:p w14:paraId="231DDFC9" w14:textId="77777777" w:rsidR="0083577F" w:rsidRDefault="0083577F" w:rsidP="0083577F">
            <w:r>
              <w:t>Вход</w:t>
            </w:r>
          </w:p>
        </w:tc>
        <w:tc>
          <w:tcPr>
            <w:tcW w:w="2351" w:type="dxa"/>
          </w:tcPr>
          <w:p w14:paraId="4C1ED6EB" w14:textId="77777777" w:rsidR="0083577F" w:rsidRDefault="0083577F" w:rsidP="0083577F">
            <w:r>
              <w:t>Проект договора</w:t>
            </w:r>
          </w:p>
        </w:tc>
        <w:tc>
          <w:tcPr>
            <w:tcW w:w="2351" w:type="dxa"/>
          </w:tcPr>
          <w:p w14:paraId="5627D85A" w14:textId="4C88D33B" w:rsidR="0083577F" w:rsidRDefault="0083577F" w:rsidP="0083577F">
            <w:r>
              <w:t>Д</w:t>
            </w:r>
            <w:r w:rsidRPr="00196B9C">
              <w:t xml:space="preserve">окументально оформленное предложение, направленное одной стороной предполагаемых в будущем договорных отношений другой стороне для рассмотрения, изучения и </w:t>
            </w:r>
            <w:r w:rsidRPr="00196B9C">
              <w:lastRenderedPageBreak/>
              <w:t>возможного согласования</w:t>
            </w:r>
          </w:p>
        </w:tc>
        <w:tc>
          <w:tcPr>
            <w:tcW w:w="2320" w:type="dxa"/>
          </w:tcPr>
          <w:p w14:paraId="51A3CC83" w14:textId="381C6383" w:rsidR="0083577F" w:rsidRDefault="0083577F" w:rsidP="0083577F">
            <w:r w:rsidRPr="003B3BDC">
              <w:lastRenderedPageBreak/>
              <w:t>Поскольку проект договора</w:t>
            </w:r>
            <w:r>
              <w:t xml:space="preserve"> –</w:t>
            </w:r>
            <w:r w:rsidRPr="003B3BDC">
              <w:t xml:space="preserve"> это ещё не договор, а только отражение позиции и своего видения предлагающей стороной, он оставляет простор для корректировки и для отмены </w:t>
            </w:r>
            <w:r w:rsidRPr="003B3BDC">
              <w:lastRenderedPageBreak/>
              <w:t>сделанного предложения</w:t>
            </w:r>
          </w:p>
        </w:tc>
      </w:tr>
      <w:tr w:rsidR="00DD4C07" w14:paraId="3E10B7C0" w14:textId="77777777" w:rsidTr="0083577F">
        <w:tc>
          <w:tcPr>
            <w:tcW w:w="2323" w:type="dxa"/>
          </w:tcPr>
          <w:p w14:paraId="02B6B065" w14:textId="77777777" w:rsidR="00DD4C07" w:rsidRDefault="00DD4C07" w:rsidP="00DD4C07">
            <w:r>
              <w:lastRenderedPageBreak/>
              <w:t>Контроль</w:t>
            </w:r>
          </w:p>
        </w:tc>
        <w:tc>
          <w:tcPr>
            <w:tcW w:w="2351" w:type="dxa"/>
          </w:tcPr>
          <w:p w14:paraId="3599D6CD" w14:textId="37AB7D1B" w:rsidR="00DD4C07" w:rsidRPr="007D2813" w:rsidRDefault="00DD4C07" w:rsidP="00DD4C07">
            <w:r>
              <w:t>З</w:t>
            </w:r>
            <w:r w:rsidRPr="00B70099">
              <w:t>акон о потребительском кредите (займе)</w:t>
            </w:r>
          </w:p>
        </w:tc>
        <w:tc>
          <w:tcPr>
            <w:tcW w:w="2351" w:type="dxa"/>
          </w:tcPr>
          <w:p w14:paraId="69D25495" w14:textId="48EB3D44" w:rsidR="00DD4C07" w:rsidRDefault="00DD4C07" w:rsidP="00DD4C07">
            <w:r w:rsidRPr="00905BF7">
              <w:t>Закон о потребительском кредите (займе): отношения, регулируемые настоящим ФЗ, основные понятия, условия договора и их особенности, особенности изменения условий, заключение договора, права заемщика</w:t>
            </w:r>
          </w:p>
        </w:tc>
        <w:tc>
          <w:tcPr>
            <w:tcW w:w="2320" w:type="dxa"/>
          </w:tcPr>
          <w:p w14:paraId="4503CE5E" w14:textId="039A25FC" w:rsidR="00DD4C07" w:rsidRDefault="00DD4C07" w:rsidP="00DD4C07">
            <w:r w:rsidRPr="00905BF7">
              <w:t>ФЗ принят для регулирования правоотношений между банком и заемщиком, конкретно - физическим лицом. Предоставление займов для коммерческой деятельности не входит в сферу действия настоящего закона. Также он не распространяется на ипотечное кредитование</w:t>
            </w:r>
          </w:p>
        </w:tc>
      </w:tr>
      <w:tr w:rsidR="00BC0631" w14:paraId="37596401" w14:textId="77777777" w:rsidTr="0083577F">
        <w:tc>
          <w:tcPr>
            <w:tcW w:w="2323" w:type="dxa"/>
          </w:tcPr>
          <w:p w14:paraId="22662528" w14:textId="77777777" w:rsidR="00BC0631" w:rsidRDefault="00BC0631" w:rsidP="00226ADD">
            <w:r>
              <w:t>Механизм</w:t>
            </w:r>
          </w:p>
        </w:tc>
        <w:tc>
          <w:tcPr>
            <w:tcW w:w="2351" w:type="dxa"/>
          </w:tcPr>
          <w:p w14:paraId="43AC324B" w14:textId="14476450" w:rsidR="00BC0631" w:rsidRDefault="00BC0631" w:rsidP="00226ADD">
            <w:r>
              <w:t>Сотрудники кредитной организации</w:t>
            </w:r>
          </w:p>
        </w:tc>
        <w:tc>
          <w:tcPr>
            <w:tcW w:w="2351" w:type="dxa"/>
          </w:tcPr>
          <w:p w14:paraId="40123B04" w14:textId="43972448" w:rsidR="00BC0631" w:rsidRDefault="0083577F" w:rsidP="00226ADD">
            <w:r>
              <w:t>Человек</w:t>
            </w:r>
          </w:p>
        </w:tc>
        <w:tc>
          <w:tcPr>
            <w:tcW w:w="2320" w:type="dxa"/>
          </w:tcPr>
          <w:p w14:paraId="166EE524" w14:textId="07B0579E" w:rsidR="00BC0631" w:rsidRDefault="0083577F" w:rsidP="00226ADD">
            <w:r>
              <w:t>Юрист</w:t>
            </w:r>
          </w:p>
        </w:tc>
      </w:tr>
    </w:tbl>
    <w:p w14:paraId="685EECA7" w14:textId="77777777" w:rsidR="00BC0631" w:rsidRDefault="00BC0631" w:rsidP="00BC0631"/>
    <w:p w14:paraId="1CA9A01B" w14:textId="215AA94B" w:rsidR="00BC0631" w:rsidRPr="00A84268" w:rsidRDefault="00BC0631" w:rsidP="00BC0631">
      <w:r>
        <w:t xml:space="preserve">Таблица 7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«Визирование проекта договора»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7"/>
        <w:gridCol w:w="2338"/>
        <w:gridCol w:w="2365"/>
        <w:gridCol w:w="2335"/>
      </w:tblGrid>
      <w:tr w:rsidR="00BC0631" w14:paraId="6AD9DCDD" w14:textId="77777777" w:rsidTr="00DD4C07">
        <w:tc>
          <w:tcPr>
            <w:tcW w:w="2307" w:type="dxa"/>
          </w:tcPr>
          <w:p w14:paraId="326FF2B1" w14:textId="77777777" w:rsidR="00BC0631" w:rsidRDefault="00BC0631" w:rsidP="00226ADD">
            <w:r>
              <w:t>Объект</w:t>
            </w:r>
          </w:p>
        </w:tc>
        <w:tc>
          <w:tcPr>
            <w:tcW w:w="2338" w:type="dxa"/>
          </w:tcPr>
          <w:p w14:paraId="0BBE43B3" w14:textId="77777777" w:rsidR="00BC0631" w:rsidRDefault="00BC0631" w:rsidP="00226ADD">
            <w:r>
              <w:t xml:space="preserve">Название </w:t>
            </w:r>
          </w:p>
        </w:tc>
        <w:tc>
          <w:tcPr>
            <w:tcW w:w="2365" w:type="dxa"/>
          </w:tcPr>
          <w:p w14:paraId="1D37E3E0" w14:textId="77777777" w:rsidR="00BC0631" w:rsidRDefault="00BC0631" w:rsidP="00226ADD">
            <w:r>
              <w:t>Определение</w:t>
            </w:r>
          </w:p>
        </w:tc>
        <w:tc>
          <w:tcPr>
            <w:tcW w:w="2335" w:type="dxa"/>
          </w:tcPr>
          <w:p w14:paraId="042DC48C" w14:textId="77777777" w:rsidR="00BC0631" w:rsidRDefault="00BC0631" w:rsidP="00226ADD">
            <w:r>
              <w:t>Описание</w:t>
            </w:r>
          </w:p>
        </w:tc>
      </w:tr>
      <w:tr w:rsidR="00BC0631" w14:paraId="55E0E2A7" w14:textId="77777777" w:rsidTr="00DD4C07">
        <w:tc>
          <w:tcPr>
            <w:tcW w:w="2307" w:type="dxa"/>
          </w:tcPr>
          <w:p w14:paraId="42FAF85B" w14:textId="77777777" w:rsidR="00BC0631" w:rsidRDefault="00BC0631" w:rsidP="00226ADD">
            <w:r>
              <w:t>Функция</w:t>
            </w:r>
          </w:p>
        </w:tc>
        <w:tc>
          <w:tcPr>
            <w:tcW w:w="2338" w:type="dxa"/>
          </w:tcPr>
          <w:p w14:paraId="31168E74" w14:textId="63D9EB5D" w:rsidR="00BC0631" w:rsidRDefault="00BC0631" w:rsidP="00226ADD">
            <w:r>
              <w:t>Визирование проекта договора</w:t>
            </w:r>
          </w:p>
        </w:tc>
        <w:tc>
          <w:tcPr>
            <w:tcW w:w="2365" w:type="dxa"/>
          </w:tcPr>
          <w:p w14:paraId="4963D859" w14:textId="07FB51B4" w:rsidR="00BC0631" w:rsidRDefault="00DD4C07" w:rsidP="00226ADD">
            <w:r>
              <w:t>П</w:t>
            </w:r>
            <w:r w:rsidRPr="00DD4C07">
              <w:t xml:space="preserve">роставление на оборотной стороне последнего листа одного экземпляра </w:t>
            </w:r>
            <w:r w:rsidRPr="00DD4C07">
              <w:lastRenderedPageBreak/>
              <w:t>договора (визового экземпляра) подписи визирующего лица с расшифровкой (указанием его фамилии и инициалов, должности, сокращенного наименования подразделения) и даты визирования</w:t>
            </w:r>
          </w:p>
        </w:tc>
        <w:tc>
          <w:tcPr>
            <w:tcW w:w="2335" w:type="dxa"/>
          </w:tcPr>
          <w:p w14:paraId="166FB0DE" w14:textId="3AB2CB38" w:rsidR="00BC0631" w:rsidRPr="00760107" w:rsidRDefault="00DD4C07" w:rsidP="00226ADD">
            <w:r w:rsidRPr="00DD4C07">
              <w:lastRenderedPageBreak/>
              <w:t xml:space="preserve">При визировании проекта юристы компании проводят проверку договора по </w:t>
            </w:r>
            <w:r w:rsidRPr="00DD4C07">
              <w:lastRenderedPageBreak/>
              <w:t>форме и по существу</w:t>
            </w:r>
          </w:p>
        </w:tc>
      </w:tr>
      <w:tr w:rsidR="00DD4C07" w14:paraId="49A14676" w14:textId="77777777" w:rsidTr="00DD4C07">
        <w:tc>
          <w:tcPr>
            <w:tcW w:w="2307" w:type="dxa"/>
          </w:tcPr>
          <w:p w14:paraId="2F640EBD" w14:textId="77777777" w:rsidR="00DD4C07" w:rsidRDefault="00DD4C07" w:rsidP="00DD4C07">
            <w:r>
              <w:t>Вход</w:t>
            </w:r>
          </w:p>
        </w:tc>
        <w:tc>
          <w:tcPr>
            <w:tcW w:w="2338" w:type="dxa"/>
          </w:tcPr>
          <w:p w14:paraId="2C963BFB" w14:textId="77777777" w:rsidR="00DD4C07" w:rsidRDefault="00DD4C07" w:rsidP="00DD4C07">
            <w:r>
              <w:t>Проект договора</w:t>
            </w:r>
          </w:p>
        </w:tc>
        <w:tc>
          <w:tcPr>
            <w:tcW w:w="2365" w:type="dxa"/>
          </w:tcPr>
          <w:p w14:paraId="1A87E56D" w14:textId="5A40C00D" w:rsidR="00DD4C07" w:rsidRDefault="00DD4C07" w:rsidP="00DD4C07">
            <w:r>
              <w:t>Д</w:t>
            </w:r>
            <w:r w:rsidRPr="00196B9C">
              <w:t>окументально оформленное предложение, направленное одной стороной предполагаемых в будущем договорных отношений другой стороне для рассмотрения, изучения и возможного согласования</w:t>
            </w:r>
          </w:p>
        </w:tc>
        <w:tc>
          <w:tcPr>
            <w:tcW w:w="2335" w:type="dxa"/>
          </w:tcPr>
          <w:p w14:paraId="6A7946E2" w14:textId="011499FA" w:rsidR="00DD4C07" w:rsidRDefault="00DD4C07" w:rsidP="00DD4C07">
            <w:r w:rsidRPr="003B3BDC">
              <w:t>Поскольку проект договора</w:t>
            </w:r>
            <w:r>
              <w:t xml:space="preserve"> –</w:t>
            </w:r>
            <w:r w:rsidRPr="003B3BDC">
              <w:t xml:space="preserve"> это ещё не договор, а только отражение позиции и своего видения предлагающей стороной, он оставляет простор для корректировки и для отмены сделанного предложения</w:t>
            </w:r>
          </w:p>
        </w:tc>
      </w:tr>
      <w:tr w:rsidR="00BC0631" w14:paraId="17947E84" w14:textId="77777777" w:rsidTr="00DD4C07">
        <w:tc>
          <w:tcPr>
            <w:tcW w:w="2307" w:type="dxa"/>
          </w:tcPr>
          <w:p w14:paraId="4B18E818" w14:textId="77777777" w:rsidR="00BC0631" w:rsidRDefault="00BC0631" w:rsidP="00226ADD">
            <w:r>
              <w:t>Контроль</w:t>
            </w:r>
          </w:p>
        </w:tc>
        <w:tc>
          <w:tcPr>
            <w:tcW w:w="2338" w:type="dxa"/>
          </w:tcPr>
          <w:p w14:paraId="158CC8A6" w14:textId="425FE1AF" w:rsidR="00BC0631" w:rsidRPr="007D2813" w:rsidRDefault="00BC0631" w:rsidP="00226ADD">
            <w:r>
              <w:t>Правила визирования</w:t>
            </w:r>
          </w:p>
        </w:tc>
        <w:tc>
          <w:tcPr>
            <w:tcW w:w="2365" w:type="dxa"/>
          </w:tcPr>
          <w:p w14:paraId="54FA394F" w14:textId="3F832854" w:rsidR="00BC0631" w:rsidRDefault="004C27EA" w:rsidP="00226ADD">
            <w:r>
              <w:t>Правила, по которым происходит процесс визирования</w:t>
            </w:r>
          </w:p>
        </w:tc>
        <w:tc>
          <w:tcPr>
            <w:tcW w:w="2335" w:type="dxa"/>
          </w:tcPr>
          <w:p w14:paraId="1E755D99" w14:textId="1C7767C0" w:rsidR="00BC0631" w:rsidRDefault="004C27EA" w:rsidP="00226ADD">
            <w:r w:rsidRPr="004C27EA">
              <w:t xml:space="preserve">Визирование должно занимать не более одного рабочего дня (8 часов), для сложных договоров </w:t>
            </w:r>
            <w:r w:rsidRPr="004C27EA">
              <w:lastRenderedPageBreak/>
              <w:t>большого объема — не более двух дней (16 часов). Свои замечания визирующее подразделение отмечает на листе согласований, записывает на отдельном листе, чтобы приложить к проекту договора</w:t>
            </w:r>
          </w:p>
        </w:tc>
      </w:tr>
      <w:tr w:rsidR="00BC0631" w14:paraId="49E76238" w14:textId="77777777" w:rsidTr="00DD4C07">
        <w:tc>
          <w:tcPr>
            <w:tcW w:w="2307" w:type="dxa"/>
          </w:tcPr>
          <w:p w14:paraId="36C64FD1" w14:textId="77777777" w:rsidR="00BC0631" w:rsidRDefault="00BC0631" w:rsidP="00226ADD">
            <w:r>
              <w:lastRenderedPageBreak/>
              <w:t>Механизм</w:t>
            </w:r>
          </w:p>
        </w:tc>
        <w:tc>
          <w:tcPr>
            <w:tcW w:w="2338" w:type="dxa"/>
          </w:tcPr>
          <w:p w14:paraId="70F0D1CD" w14:textId="11E00AC3" w:rsidR="00BC0631" w:rsidRDefault="00BC0631" w:rsidP="00226ADD">
            <w:r>
              <w:t>Сотрудники кредитной организации</w:t>
            </w:r>
          </w:p>
        </w:tc>
        <w:tc>
          <w:tcPr>
            <w:tcW w:w="2365" w:type="dxa"/>
          </w:tcPr>
          <w:p w14:paraId="61AD8D3F" w14:textId="5225F738" w:rsidR="00BC0631" w:rsidRDefault="004C27EA" w:rsidP="00226ADD">
            <w:r>
              <w:t>Человек</w:t>
            </w:r>
          </w:p>
        </w:tc>
        <w:tc>
          <w:tcPr>
            <w:tcW w:w="2335" w:type="dxa"/>
          </w:tcPr>
          <w:p w14:paraId="5A1099C1" w14:textId="3D15F9A3" w:rsidR="00BC0631" w:rsidRDefault="004C27EA" w:rsidP="00226ADD">
            <w:r>
              <w:t>Н</w:t>
            </w:r>
            <w:r w:rsidRPr="004C27EA">
              <w:t>ачальник юридического отдела и начальник отдела кредитования</w:t>
            </w:r>
          </w:p>
        </w:tc>
      </w:tr>
    </w:tbl>
    <w:p w14:paraId="6CB5767C" w14:textId="77777777" w:rsidR="00BC0631" w:rsidRDefault="00BC0631" w:rsidP="00BC0631"/>
    <w:p w14:paraId="088F75A7" w14:textId="3B17F2F7" w:rsidR="00BC0631" w:rsidRPr="00A84268" w:rsidRDefault="00BC0631" w:rsidP="00BC0631">
      <w:r>
        <w:t xml:space="preserve">Таблица 8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«Ввод номера банковского счёта»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4"/>
        <w:gridCol w:w="2346"/>
        <w:gridCol w:w="2351"/>
        <w:gridCol w:w="2324"/>
      </w:tblGrid>
      <w:tr w:rsidR="00BC0631" w14:paraId="4F2853ED" w14:textId="77777777" w:rsidTr="00DD4C07">
        <w:tc>
          <w:tcPr>
            <w:tcW w:w="2325" w:type="dxa"/>
          </w:tcPr>
          <w:p w14:paraId="02A12BDD" w14:textId="77777777" w:rsidR="00BC0631" w:rsidRDefault="00BC0631" w:rsidP="00226ADD">
            <w:r>
              <w:t>Объект</w:t>
            </w:r>
          </w:p>
        </w:tc>
        <w:tc>
          <w:tcPr>
            <w:tcW w:w="2346" w:type="dxa"/>
          </w:tcPr>
          <w:p w14:paraId="7C1C667E" w14:textId="77777777" w:rsidR="00BC0631" w:rsidRDefault="00BC0631" w:rsidP="00226ADD">
            <w:r>
              <w:t xml:space="preserve">Название </w:t>
            </w:r>
          </w:p>
        </w:tc>
        <w:tc>
          <w:tcPr>
            <w:tcW w:w="2351" w:type="dxa"/>
          </w:tcPr>
          <w:p w14:paraId="6894EC3B" w14:textId="77777777" w:rsidR="00BC0631" w:rsidRDefault="00BC0631" w:rsidP="00226ADD">
            <w:r>
              <w:t>Определение</w:t>
            </w:r>
          </w:p>
        </w:tc>
        <w:tc>
          <w:tcPr>
            <w:tcW w:w="2323" w:type="dxa"/>
          </w:tcPr>
          <w:p w14:paraId="343778F6" w14:textId="77777777" w:rsidR="00BC0631" w:rsidRDefault="00BC0631" w:rsidP="00226ADD">
            <w:r>
              <w:t>Описание</w:t>
            </w:r>
          </w:p>
        </w:tc>
      </w:tr>
      <w:tr w:rsidR="00BC0631" w14:paraId="5C08AC53" w14:textId="77777777" w:rsidTr="00DD4C07">
        <w:tc>
          <w:tcPr>
            <w:tcW w:w="2325" w:type="dxa"/>
          </w:tcPr>
          <w:p w14:paraId="59288DC7" w14:textId="77777777" w:rsidR="00BC0631" w:rsidRDefault="00BC0631" w:rsidP="00226ADD">
            <w:r>
              <w:t>Функция</w:t>
            </w:r>
          </w:p>
        </w:tc>
        <w:tc>
          <w:tcPr>
            <w:tcW w:w="2346" w:type="dxa"/>
          </w:tcPr>
          <w:p w14:paraId="03D3ED9A" w14:textId="61CCC6F8" w:rsidR="00BC0631" w:rsidRDefault="00BC0631" w:rsidP="00226ADD">
            <w:r>
              <w:t>Ввод номера банковского счёта</w:t>
            </w:r>
          </w:p>
        </w:tc>
        <w:tc>
          <w:tcPr>
            <w:tcW w:w="2351" w:type="dxa"/>
          </w:tcPr>
          <w:p w14:paraId="744EEC68" w14:textId="57E33F66" w:rsidR="00BC0631" w:rsidRDefault="001C3B97" w:rsidP="00226ADD">
            <w:r>
              <w:t>Н</w:t>
            </w:r>
            <w:r w:rsidRPr="001C3B97">
              <w:t>омер счета в банке, на котором хранятся средства клиента</w:t>
            </w:r>
          </w:p>
        </w:tc>
        <w:tc>
          <w:tcPr>
            <w:tcW w:w="2323" w:type="dxa"/>
          </w:tcPr>
          <w:p w14:paraId="12D04C38" w14:textId="29CA7163" w:rsidR="00BC0631" w:rsidRPr="00760107" w:rsidRDefault="001C3B97" w:rsidP="00226ADD">
            <w:r>
              <w:t>К</w:t>
            </w:r>
            <w:r w:rsidRPr="001C3B97">
              <w:t>лиент сообщает номер счета в отдел перевода</w:t>
            </w:r>
          </w:p>
        </w:tc>
      </w:tr>
      <w:tr w:rsidR="00DD4C07" w14:paraId="384283C7" w14:textId="77777777" w:rsidTr="00DD4C07">
        <w:tc>
          <w:tcPr>
            <w:tcW w:w="2325" w:type="dxa"/>
          </w:tcPr>
          <w:p w14:paraId="53C7DDE5" w14:textId="77777777" w:rsidR="00DD4C07" w:rsidRDefault="00DD4C07" w:rsidP="00DD4C07">
            <w:r>
              <w:t>Вход</w:t>
            </w:r>
          </w:p>
        </w:tc>
        <w:tc>
          <w:tcPr>
            <w:tcW w:w="2346" w:type="dxa"/>
          </w:tcPr>
          <w:p w14:paraId="359869B1" w14:textId="780B0F26" w:rsidR="00DD4C07" w:rsidRDefault="00DD4C07" w:rsidP="00DD4C07">
            <w:r>
              <w:t>Проект договора, реквизиты банковского счёта</w:t>
            </w:r>
          </w:p>
        </w:tc>
        <w:tc>
          <w:tcPr>
            <w:tcW w:w="2351" w:type="dxa"/>
          </w:tcPr>
          <w:p w14:paraId="331B7A6D" w14:textId="4D351CC0" w:rsidR="00DD4C07" w:rsidRDefault="00DD4C07" w:rsidP="00DD4C07">
            <w:r>
              <w:t>Д</w:t>
            </w:r>
            <w:r w:rsidRPr="00196B9C">
              <w:t xml:space="preserve">окументально оформленное предложение, направленное одной стороной предполагаемых в будущем договорных </w:t>
            </w:r>
            <w:r w:rsidRPr="00196B9C">
              <w:lastRenderedPageBreak/>
              <w:t>отношений другой стороне для рассмотрения, изучения и возможного согласования</w:t>
            </w:r>
          </w:p>
        </w:tc>
        <w:tc>
          <w:tcPr>
            <w:tcW w:w="2323" w:type="dxa"/>
          </w:tcPr>
          <w:p w14:paraId="40347A3E" w14:textId="099CC526" w:rsidR="00DD4C07" w:rsidRDefault="00DD4C07" w:rsidP="00DD4C07">
            <w:r w:rsidRPr="003B3BDC">
              <w:lastRenderedPageBreak/>
              <w:t>Поскольку проект договора</w:t>
            </w:r>
            <w:r>
              <w:t xml:space="preserve"> –</w:t>
            </w:r>
            <w:r w:rsidRPr="003B3BDC">
              <w:t xml:space="preserve"> это ещё не договор, а только отражение позиции и своего видения предлагающей </w:t>
            </w:r>
            <w:r w:rsidRPr="003B3BDC">
              <w:lastRenderedPageBreak/>
              <w:t>стороной, он оставляет простор для корректировки и для отмены сделанного предложения</w:t>
            </w:r>
          </w:p>
        </w:tc>
      </w:tr>
      <w:tr w:rsidR="001C3B97" w14:paraId="71869D5A" w14:textId="77777777" w:rsidTr="00DD4C07">
        <w:tc>
          <w:tcPr>
            <w:tcW w:w="2325" w:type="dxa"/>
          </w:tcPr>
          <w:p w14:paraId="6AC6284E" w14:textId="77777777" w:rsidR="001C3B97" w:rsidRDefault="001C3B97" w:rsidP="001C3B97">
            <w:r>
              <w:lastRenderedPageBreak/>
              <w:t>Контроль</w:t>
            </w:r>
          </w:p>
        </w:tc>
        <w:tc>
          <w:tcPr>
            <w:tcW w:w="2346" w:type="dxa"/>
          </w:tcPr>
          <w:p w14:paraId="4F052F52" w14:textId="486818D2" w:rsidR="001C3B97" w:rsidRPr="007D2813" w:rsidRDefault="001C3B97" w:rsidP="001C3B97">
            <w:r>
              <w:t>З</w:t>
            </w:r>
            <w:r w:rsidRPr="00B70099">
              <w:t>акон о потребительском кредите (займе)</w:t>
            </w:r>
          </w:p>
        </w:tc>
        <w:tc>
          <w:tcPr>
            <w:tcW w:w="2351" w:type="dxa"/>
          </w:tcPr>
          <w:p w14:paraId="14F547B7" w14:textId="5C8D1597" w:rsidR="001C3B97" w:rsidRDefault="001C3B97" w:rsidP="001C3B97">
            <w:r w:rsidRPr="00905BF7">
              <w:t>Закон о потребительском кредите (займе): отношения, регулируемые настоящим ФЗ, основные понятия, условия договора и их особенности, особенности изменения условий, заключение договора, права заемщика</w:t>
            </w:r>
          </w:p>
        </w:tc>
        <w:tc>
          <w:tcPr>
            <w:tcW w:w="2323" w:type="dxa"/>
          </w:tcPr>
          <w:p w14:paraId="20CCF2AD" w14:textId="2B8231E0" w:rsidR="001C3B97" w:rsidRDefault="001C3B97" w:rsidP="001C3B97">
            <w:r w:rsidRPr="00905BF7">
              <w:t>ФЗ принят для регулирования правоотношений между банком и заемщиком, конкретно - физическим лицом. Предоставление займов для коммерческой деятельности не входит в сферу действия настоящего закона. Также он не распространяется на ипотечное кредитование</w:t>
            </w:r>
          </w:p>
        </w:tc>
      </w:tr>
      <w:tr w:rsidR="00BC0631" w14:paraId="315F5A15" w14:textId="77777777" w:rsidTr="00DD4C07">
        <w:tc>
          <w:tcPr>
            <w:tcW w:w="2325" w:type="dxa"/>
          </w:tcPr>
          <w:p w14:paraId="544F82F9" w14:textId="77777777" w:rsidR="00BC0631" w:rsidRDefault="00BC0631" w:rsidP="00226ADD">
            <w:r>
              <w:t>Механизм</w:t>
            </w:r>
          </w:p>
        </w:tc>
        <w:tc>
          <w:tcPr>
            <w:tcW w:w="2346" w:type="dxa"/>
          </w:tcPr>
          <w:p w14:paraId="09607F46" w14:textId="46DB1574" w:rsidR="00BC0631" w:rsidRDefault="00BC0631" w:rsidP="00226ADD">
            <w:r>
              <w:t>Реквизиты банковского счёта кредитной организации</w:t>
            </w:r>
          </w:p>
        </w:tc>
        <w:tc>
          <w:tcPr>
            <w:tcW w:w="2351" w:type="dxa"/>
          </w:tcPr>
          <w:p w14:paraId="55FF5AB9" w14:textId="2F2213ED" w:rsidR="00BC0631" w:rsidRDefault="004C27EA" w:rsidP="00226ADD">
            <w:r>
              <w:t>Программа</w:t>
            </w:r>
          </w:p>
        </w:tc>
        <w:tc>
          <w:tcPr>
            <w:tcW w:w="2323" w:type="dxa"/>
          </w:tcPr>
          <w:p w14:paraId="4048512F" w14:textId="77777777" w:rsidR="00BC0631" w:rsidRDefault="00BC0631" w:rsidP="00226ADD"/>
        </w:tc>
      </w:tr>
    </w:tbl>
    <w:p w14:paraId="44632A31" w14:textId="75171108" w:rsidR="00BC0631" w:rsidRDefault="00BC0631" w:rsidP="00BC0631"/>
    <w:p w14:paraId="10F568CE" w14:textId="31C254EB" w:rsidR="004C27EA" w:rsidRDefault="004C27EA" w:rsidP="00BC0631"/>
    <w:p w14:paraId="07408A0D" w14:textId="51FCBD8F" w:rsidR="004C27EA" w:rsidRDefault="004C27EA" w:rsidP="00BC0631"/>
    <w:p w14:paraId="6800F090" w14:textId="77777777" w:rsidR="004C27EA" w:rsidRDefault="004C27EA" w:rsidP="00BC0631"/>
    <w:p w14:paraId="2B56767D" w14:textId="01D64189" w:rsidR="007B080F" w:rsidRPr="00A84268" w:rsidRDefault="007B080F" w:rsidP="007B080F">
      <w:r>
        <w:lastRenderedPageBreak/>
        <w:t xml:space="preserve">Таблица 9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«Визирование проекта договора»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4"/>
        <w:gridCol w:w="2349"/>
        <w:gridCol w:w="2350"/>
        <w:gridCol w:w="2322"/>
      </w:tblGrid>
      <w:tr w:rsidR="007B080F" w14:paraId="75F76246" w14:textId="77777777" w:rsidTr="00DD4C07">
        <w:tc>
          <w:tcPr>
            <w:tcW w:w="2324" w:type="dxa"/>
          </w:tcPr>
          <w:p w14:paraId="2F0C6756" w14:textId="77777777" w:rsidR="007B080F" w:rsidRDefault="007B080F" w:rsidP="00226ADD">
            <w:r>
              <w:t>Объект</w:t>
            </w:r>
          </w:p>
        </w:tc>
        <w:tc>
          <w:tcPr>
            <w:tcW w:w="2349" w:type="dxa"/>
          </w:tcPr>
          <w:p w14:paraId="09E5247D" w14:textId="77777777" w:rsidR="007B080F" w:rsidRDefault="007B080F" w:rsidP="00226ADD">
            <w:r>
              <w:t xml:space="preserve">Название </w:t>
            </w:r>
          </w:p>
        </w:tc>
        <w:tc>
          <w:tcPr>
            <w:tcW w:w="2350" w:type="dxa"/>
          </w:tcPr>
          <w:p w14:paraId="36B58582" w14:textId="77777777" w:rsidR="007B080F" w:rsidRDefault="007B080F" w:rsidP="00226ADD">
            <w:r>
              <w:t>Определение</w:t>
            </w:r>
          </w:p>
        </w:tc>
        <w:tc>
          <w:tcPr>
            <w:tcW w:w="2322" w:type="dxa"/>
          </w:tcPr>
          <w:p w14:paraId="6CCFAB9C" w14:textId="77777777" w:rsidR="007B080F" w:rsidRDefault="007B080F" w:rsidP="00226ADD">
            <w:r>
              <w:t>Описание</w:t>
            </w:r>
          </w:p>
        </w:tc>
      </w:tr>
      <w:tr w:rsidR="00DD4C07" w14:paraId="6D28EB89" w14:textId="77777777" w:rsidTr="00DD4C07">
        <w:tc>
          <w:tcPr>
            <w:tcW w:w="2324" w:type="dxa"/>
          </w:tcPr>
          <w:p w14:paraId="2E821922" w14:textId="77777777" w:rsidR="00DD4C07" w:rsidRDefault="00DD4C07" w:rsidP="00DD4C07">
            <w:r>
              <w:t>Функция</w:t>
            </w:r>
          </w:p>
        </w:tc>
        <w:tc>
          <w:tcPr>
            <w:tcW w:w="2349" w:type="dxa"/>
          </w:tcPr>
          <w:p w14:paraId="500AF103" w14:textId="505DF478" w:rsidR="00DD4C07" w:rsidRDefault="00DD4C07" w:rsidP="00DD4C07">
            <w:r>
              <w:t>Визирование проекта договора</w:t>
            </w:r>
          </w:p>
        </w:tc>
        <w:tc>
          <w:tcPr>
            <w:tcW w:w="2350" w:type="dxa"/>
          </w:tcPr>
          <w:p w14:paraId="4ECCDAC1" w14:textId="2B319D6F" w:rsidR="00DD4C07" w:rsidRDefault="00DD4C07" w:rsidP="00DD4C07">
            <w:r>
              <w:t>П</w:t>
            </w:r>
            <w:r w:rsidRPr="00DD4C07">
              <w:t>роставление на оборотной стороне последнего листа одного экземпляра договора (визового экземпляра) подписи визирующего лица с расшифровкой (указанием его фамилии и инициалов, должности, сокращенного наименования подразделения) и даты визирования</w:t>
            </w:r>
          </w:p>
        </w:tc>
        <w:tc>
          <w:tcPr>
            <w:tcW w:w="2322" w:type="dxa"/>
          </w:tcPr>
          <w:p w14:paraId="23F0EFB6" w14:textId="171CFD17" w:rsidR="00DD4C07" w:rsidRPr="00760107" w:rsidRDefault="00DD4C07" w:rsidP="00DD4C07">
            <w:r w:rsidRPr="00DD4C07">
              <w:t>При визировании проекта юристы компании проводят проверку договора по форме и по существу</w:t>
            </w:r>
          </w:p>
        </w:tc>
      </w:tr>
      <w:tr w:rsidR="004C27EA" w14:paraId="59F73E5C" w14:textId="77777777" w:rsidTr="00DD4C07">
        <w:tc>
          <w:tcPr>
            <w:tcW w:w="2324" w:type="dxa"/>
          </w:tcPr>
          <w:p w14:paraId="55E0DF7A" w14:textId="77777777" w:rsidR="004C27EA" w:rsidRDefault="004C27EA" w:rsidP="004C27EA">
            <w:r>
              <w:t>Вход</w:t>
            </w:r>
          </w:p>
        </w:tc>
        <w:tc>
          <w:tcPr>
            <w:tcW w:w="2349" w:type="dxa"/>
          </w:tcPr>
          <w:p w14:paraId="2EEA3D23" w14:textId="2283C929" w:rsidR="004C27EA" w:rsidRDefault="004C27EA" w:rsidP="004C27EA">
            <w:r>
              <w:t>Проект договора</w:t>
            </w:r>
          </w:p>
        </w:tc>
        <w:tc>
          <w:tcPr>
            <w:tcW w:w="2350" w:type="dxa"/>
          </w:tcPr>
          <w:p w14:paraId="6B383E2E" w14:textId="79458525" w:rsidR="004C27EA" w:rsidRDefault="004C27EA" w:rsidP="004C27EA">
            <w:r>
              <w:t>Д</w:t>
            </w:r>
            <w:r w:rsidRPr="00196B9C">
              <w:t xml:space="preserve">окументально оформленное предложение, направленное одной стороной предполагаемых в будущем договорных отношений другой стороне для рассмотрения, </w:t>
            </w:r>
            <w:r w:rsidRPr="00196B9C">
              <w:lastRenderedPageBreak/>
              <w:t>изучения и возможного согласования</w:t>
            </w:r>
          </w:p>
        </w:tc>
        <w:tc>
          <w:tcPr>
            <w:tcW w:w="2322" w:type="dxa"/>
          </w:tcPr>
          <w:p w14:paraId="67B65C13" w14:textId="7B11CDF4" w:rsidR="004C27EA" w:rsidRDefault="004C27EA" w:rsidP="004C27EA">
            <w:r w:rsidRPr="003B3BDC">
              <w:lastRenderedPageBreak/>
              <w:t>Поскольку проект договора</w:t>
            </w:r>
            <w:r>
              <w:t xml:space="preserve"> –</w:t>
            </w:r>
            <w:r w:rsidRPr="003B3BDC">
              <w:t xml:space="preserve"> это ещё не договор, а только отражение позиции и своего видения предлагающей стороной, он оставляет простор для корректировки и </w:t>
            </w:r>
            <w:r w:rsidRPr="003B3BDC">
              <w:lastRenderedPageBreak/>
              <w:t>для отмены сделанного предложения</w:t>
            </w:r>
          </w:p>
        </w:tc>
      </w:tr>
      <w:tr w:rsidR="004C27EA" w14:paraId="0BB3A751" w14:textId="77777777" w:rsidTr="00DD4C07">
        <w:tc>
          <w:tcPr>
            <w:tcW w:w="2324" w:type="dxa"/>
          </w:tcPr>
          <w:p w14:paraId="7D203A1E" w14:textId="77777777" w:rsidR="004C27EA" w:rsidRDefault="004C27EA" w:rsidP="004C27EA">
            <w:r>
              <w:lastRenderedPageBreak/>
              <w:t>Контроль</w:t>
            </w:r>
          </w:p>
        </w:tc>
        <w:tc>
          <w:tcPr>
            <w:tcW w:w="2349" w:type="dxa"/>
          </w:tcPr>
          <w:p w14:paraId="586283EA" w14:textId="62D19A0A" w:rsidR="004C27EA" w:rsidRPr="007D2813" w:rsidRDefault="004C27EA" w:rsidP="004C27EA">
            <w:r>
              <w:t>Правила визирования</w:t>
            </w:r>
          </w:p>
        </w:tc>
        <w:tc>
          <w:tcPr>
            <w:tcW w:w="2350" w:type="dxa"/>
          </w:tcPr>
          <w:p w14:paraId="566B7AF4" w14:textId="46708324" w:rsidR="004C27EA" w:rsidRDefault="004C27EA" w:rsidP="004C27EA">
            <w:r>
              <w:t>Правила, по которым происходит процесс визирования</w:t>
            </w:r>
          </w:p>
        </w:tc>
        <w:tc>
          <w:tcPr>
            <w:tcW w:w="2322" w:type="dxa"/>
          </w:tcPr>
          <w:p w14:paraId="7458BF66" w14:textId="6563DE3B" w:rsidR="004C27EA" w:rsidRDefault="004C27EA" w:rsidP="004C27EA">
            <w:r w:rsidRPr="004C27EA">
              <w:t>Визирование должно занимать не более одного рабочего дня (8 часов), для сложных договоров большого объема — не более двух дней (16 часов). Свои замечания визирующее подразделение отмечает на листе согласований, записывает на отдельном листе, чтобы приложить к проекту договора</w:t>
            </w:r>
          </w:p>
        </w:tc>
      </w:tr>
      <w:tr w:rsidR="00DD4C07" w14:paraId="58527DA6" w14:textId="77777777" w:rsidTr="00DD4C07">
        <w:tc>
          <w:tcPr>
            <w:tcW w:w="2324" w:type="dxa"/>
          </w:tcPr>
          <w:p w14:paraId="06267A43" w14:textId="77777777" w:rsidR="00DD4C07" w:rsidRDefault="00DD4C07" w:rsidP="00DD4C07">
            <w:r>
              <w:t>Механизм</w:t>
            </w:r>
          </w:p>
        </w:tc>
        <w:tc>
          <w:tcPr>
            <w:tcW w:w="2349" w:type="dxa"/>
          </w:tcPr>
          <w:p w14:paraId="0D2D19C9" w14:textId="1A4CE998" w:rsidR="00DD4C07" w:rsidRDefault="00DD4C07" w:rsidP="00DD4C07">
            <w:r>
              <w:t>Сотрудники кредитной организации</w:t>
            </w:r>
          </w:p>
        </w:tc>
        <w:tc>
          <w:tcPr>
            <w:tcW w:w="2350" w:type="dxa"/>
          </w:tcPr>
          <w:p w14:paraId="1642E566" w14:textId="6D42D427" w:rsidR="00DD4C07" w:rsidRDefault="004C27EA" w:rsidP="00DD4C07">
            <w:r>
              <w:t>Человек</w:t>
            </w:r>
          </w:p>
        </w:tc>
        <w:tc>
          <w:tcPr>
            <w:tcW w:w="2322" w:type="dxa"/>
          </w:tcPr>
          <w:p w14:paraId="1F67486F" w14:textId="4185C915" w:rsidR="00DD4C07" w:rsidRDefault="004C27EA" w:rsidP="00DD4C07">
            <w:r>
              <w:t>Д</w:t>
            </w:r>
            <w:r w:rsidRPr="004C27EA">
              <w:t>иректор кредитной организации</w:t>
            </w:r>
          </w:p>
        </w:tc>
      </w:tr>
    </w:tbl>
    <w:p w14:paraId="2C2E6013" w14:textId="77777777" w:rsidR="007B080F" w:rsidRDefault="007B080F" w:rsidP="007B080F"/>
    <w:p w14:paraId="0A28761F" w14:textId="0D52C5F4" w:rsidR="007B080F" w:rsidRPr="00A84268" w:rsidRDefault="007B080F" w:rsidP="007B080F">
      <w:r>
        <w:t xml:space="preserve">Таблица 10 – Характеристика объекта модели </w:t>
      </w:r>
      <w:r>
        <w:rPr>
          <w:lang w:val="en-US"/>
        </w:rPr>
        <w:t>IDEF</w:t>
      </w:r>
      <w:r w:rsidRPr="00A84268">
        <w:t xml:space="preserve">0 </w:t>
      </w:r>
      <w:r>
        <w:t>«Регистрация договора»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7"/>
        <w:gridCol w:w="2298"/>
        <w:gridCol w:w="2438"/>
        <w:gridCol w:w="2352"/>
      </w:tblGrid>
      <w:tr w:rsidR="007B080F" w14:paraId="033B80A6" w14:textId="77777777" w:rsidTr="003664F2">
        <w:tc>
          <w:tcPr>
            <w:tcW w:w="2257" w:type="dxa"/>
          </w:tcPr>
          <w:p w14:paraId="4D484619" w14:textId="77777777" w:rsidR="007B080F" w:rsidRDefault="007B080F" w:rsidP="00226ADD">
            <w:r>
              <w:t>Объект</w:t>
            </w:r>
          </w:p>
        </w:tc>
        <w:tc>
          <w:tcPr>
            <w:tcW w:w="2298" w:type="dxa"/>
          </w:tcPr>
          <w:p w14:paraId="68B607D1" w14:textId="77777777" w:rsidR="007B080F" w:rsidRDefault="007B080F" w:rsidP="00226ADD">
            <w:r>
              <w:t xml:space="preserve">Название </w:t>
            </w:r>
          </w:p>
        </w:tc>
        <w:tc>
          <w:tcPr>
            <w:tcW w:w="2438" w:type="dxa"/>
          </w:tcPr>
          <w:p w14:paraId="2A56DBDB" w14:textId="77777777" w:rsidR="007B080F" w:rsidRDefault="007B080F" w:rsidP="00226ADD">
            <w:r>
              <w:t>Определение</w:t>
            </w:r>
          </w:p>
        </w:tc>
        <w:tc>
          <w:tcPr>
            <w:tcW w:w="2352" w:type="dxa"/>
          </w:tcPr>
          <w:p w14:paraId="613D2EDB" w14:textId="77777777" w:rsidR="007B080F" w:rsidRDefault="007B080F" w:rsidP="00226ADD">
            <w:r>
              <w:t>Описание</w:t>
            </w:r>
          </w:p>
        </w:tc>
      </w:tr>
      <w:tr w:rsidR="007B080F" w14:paraId="3D340F3E" w14:textId="77777777" w:rsidTr="003664F2">
        <w:tc>
          <w:tcPr>
            <w:tcW w:w="2257" w:type="dxa"/>
          </w:tcPr>
          <w:p w14:paraId="1CC301CD" w14:textId="77777777" w:rsidR="007B080F" w:rsidRDefault="007B080F" w:rsidP="00226ADD">
            <w:r>
              <w:t>Функция</w:t>
            </w:r>
          </w:p>
        </w:tc>
        <w:tc>
          <w:tcPr>
            <w:tcW w:w="2298" w:type="dxa"/>
          </w:tcPr>
          <w:p w14:paraId="0028D05F" w14:textId="3C45AC99" w:rsidR="007B080F" w:rsidRDefault="007B080F" w:rsidP="00226ADD">
            <w:r>
              <w:t>Регистрация договора</w:t>
            </w:r>
          </w:p>
        </w:tc>
        <w:tc>
          <w:tcPr>
            <w:tcW w:w="2438" w:type="dxa"/>
          </w:tcPr>
          <w:p w14:paraId="38CE8E26" w14:textId="12BE9397" w:rsidR="007B080F" w:rsidRDefault="003664F2" w:rsidP="00226ADD">
            <w:r>
              <w:t>Договор р</w:t>
            </w:r>
            <w:r w:rsidRPr="003664F2">
              <w:t xml:space="preserve">егистрируется в отделе документооборота и в книге </w:t>
            </w:r>
            <w:r w:rsidRPr="003664F2">
              <w:lastRenderedPageBreak/>
              <w:t>регистрации отдела регистрации</w:t>
            </w:r>
          </w:p>
        </w:tc>
        <w:tc>
          <w:tcPr>
            <w:tcW w:w="2352" w:type="dxa"/>
          </w:tcPr>
          <w:p w14:paraId="67302624" w14:textId="679272E5" w:rsidR="007B080F" w:rsidRPr="00760107" w:rsidRDefault="003664F2" w:rsidP="00226ADD">
            <w:r w:rsidRPr="003664F2">
              <w:lastRenderedPageBreak/>
              <w:t xml:space="preserve">Один из экземпляров договора передается клиенту и на его </w:t>
            </w:r>
            <w:r w:rsidRPr="003664F2">
              <w:lastRenderedPageBreak/>
              <w:t>счет переводятся запрашиваемые денежные средства</w:t>
            </w:r>
          </w:p>
        </w:tc>
      </w:tr>
      <w:tr w:rsidR="007B080F" w14:paraId="772498A9" w14:textId="77777777" w:rsidTr="003664F2">
        <w:tc>
          <w:tcPr>
            <w:tcW w:w="2257" w:type="dxa"/>
          </w:tcPr>
          <w:p w14:paraId="11398109" w14:textId="77777777" w:rsidR="007B080F" w:rsidRDefault="007B080F" w:rsidP="00226ADD">
            <w:r>
              <w:t>Вход</w:t>
            </w:r>
          </w:p>
        </w:tc>
        <w:tc>
          <w:tcPr>
            <w:tcW w:w="2298" w:type="dxa"/>
          </w:tcPr>
          <w:p w14:paraId="661802FE" w14:textId="77777777" w:rsidR="007B080F" w:rsidRDefault="007B080F" w:rsidP="00226ADD">
            <w:r>
              <w:t>Договор</w:t>
            </w:r>
          </w:p>
        </w:tc>
        <w:tc>
          <w:tcPr>
            <w:tcW w:w="2438" w:type="dxa"/>
          </w:tcPr>
          <w:p w14:paraId="4237CA7A" w14:textId="7C2050C1" w:rsidR="007B080F" w:rsidRDefault="003664F2" w:rsidP="00226ADD">
            <w:r>
              <w:t>С</w:t>
            </w:r>
            <w:r w:rsidRPr="003664F2">
              <w:t>оглашение, оформленное в письменной форме, между заемщиком и кредитором и содержащее условия передачи кредита в виде денег под начисленные проценты</w:t>
            </w:r>
          </w:p>
        </w:tc>
        <w:tc>
          <w:tcPr>
            <w:tcW w:w="2352" w:type="dxa"/>
          </w:tcPr>
          <w:p w14:paraId="715F7BFD" w14:textId="171151AD" w:rsidR="007B080F" w:rsidRDefault="003664F2" w:rsidP="003664F2">
            <w:r>
              <w:t>Согласно договору, банковское учреждение берет на себя обязательства передавать деньги заемщику в сумме и на условиях, указанных в документе. Заемщик обязуется выплатить долг в сумме с начисленными за использование кредита процентами в указанный в документе срок</w:t>
            </w:r>
          </w:p>
        </w:tc>
      </w:tr>
      <w:tr w:rsidR="003664F2" w14:paraId="50EC96FC" w14:textId="77777777" w:rsidTr="003664F2">
        <w:tc>
          <w:tcPr>
            <w:tcW w:w="2257" w:type="dxa"/>
          </w:tcPr>
          <w:p w14:paraId="5201800F" w14:textId="77777777" w:rsidR="003664F2" w:rsidRDefault="003664F2" w:rsidP="003664F2">
            <w:r>
              <w:t>Контроль</w:t>
            </w:r>
          </w:p>
        </w:tc>
        <w:tc>
          <w:tcPr>
            <w:tcW w:w="2298" w:type="dxa"/>
          </w:tcPr>
          <w:p w14:paraId="1E9A923F" w14:textId="1933460D" w:rsidR="003664F2" w:rsidRPr="007D2813" w:rsidRDefault="003664F2" w:rsidP="003664F2">
            <w:r>
              <w:t>З</w:t>
            </w:r>
            <w:r w:rsidRPr="00B70099">
              <w:t>акон о потребительском кредите (займе)</w:t>
            </w:r>
          </w:p>
        </w:tc>
        <w:tc>
          <w:tcPr>
            <w:tcW w:w="2438" w:type="dxa"/>
          </w:tcPr>
          <w:p w14:paraId="2AE949B7" w14:textId="5F131A7E" w:rsidR="003664F2" w:rsidRDefault="003664F2" w:rsidP="003664F2">
            <w:r w:rsidRPr="00905BF7">
              <w:t xml:space="preserve">Закон о потребительском кредите (займе): отношения, регулируемые настоящим ФЗ, основные понятия, условия договора и их особенности, особенности изменения </w:t>
            </w:r>
            <w:r w:rsidRPr="00905BF7">
              <w:lastRenderedPageBreak/>
              <w:t>условий, заключение договора, права заемщика</w:t>
            </w:r>
          </w:p>
        </w:tc>
        <w:tc>
          <w:tcPr>
            <w:tcW w:w="2352" w:type="dxa"/>
          </w:tcPr>
          <w:p w14:paraId="52BDA841" w14:textId="7AEC2F55" w:rsidR="003664F2" w:rsidRDefault="003664F2" w:rsidP="003664F2">
            <w:r w:rsidRPr="00905BF7">
              <w:lastRenderedPageBreak/>
              <w:t xml:space="preserve">ФЗ принят для регулирования правоотношений между банком и заемщиком, конкретно - физическим лицом. Предоставление займов для коммерческой деятельности не </w:t>
            </w:r>
            <w:r w:rsidRPr="00905BF7">
              <w:lastRenderedPageBreak/>
              <w:t>входит в сферу действия настоящего закона. Также он не распространяется на ипотечное кредитование</w:t>
            </w:r>
          </w:p>
        </w:tc>
      </w:tr>
      <w:tr w:rsidR="007B080F" w14:paraId="6D393AF7" w14:textId="77777777" w:rsidTr="003664F2">
        <w:tc>
          <w:tcPr>
            <w:tcW w:w="2257" w:type="dxa"/>
          </w:tcPr>
          <w:p w14:paraId="1F69256E" w14:textId="77777777" w:rsidR="007B080F" w:rsidRDefault="007B080F" w:rsidP="00226ADD">
            <w:r>
              <w:lastRenderedPageBreak/>
              <w:t>Механизм</w:t>
            </w:r>
          </w:p>
        </w:tc>
        <w:tc>
          <w:tcPr>
            <w:tcW w:w="2298" w:type="dxa"/>
          </w:tcPr>
          <w:p w14:paraId="1FCDA54F" w14:textId="77777777" w:rsidR="007B080F" w:rsidRDefault="007B080F" w:rsidP="00226ADD">
            <w:r>
              <w:t>Сотрудники кредитной организации</w:t>
            </w:r>
          </w:p>
        </w:tc>
        <w:tc>
          <w:tcPr>
            <w:tcW w:w="2438" w:type="dxa"/>
          </w:tcPr>
          <w:p w14:paraId="2F4B91F4" w14:textId="4D69F6C9" w:rsidR="007B080F" w:rsidRDefault="003664F2" w:rsidP="00226ADD">
            <w:r>
              <w:t>Человек</w:t>
            </w:r>
          </w:p>
        </w:tc>
        <w:tc>
          <w:tcPr>
            <w:tcW w:w="2352" w:type="dxa"/>
          </w:tcPr>
          <w:p w14:paraId="012B17B5" w14:textId="6E32B656" w:rsidR="007B080F" w:rsidRDefault="003664F2" w:rsidP="00226ADD">
            <w:r>
              <w:t>Сотрудник отдела регистрации</w:t>
            </w:r>
          </w:p>
        </w:tc>
      </w:tr>
    </w:tbl>
    <w:p w14:paraId="4798091F" w14:textId="77777777" w:rsidR="007B080F" w:rsidRDefault="007B080F" w:rsidP="007B080F">
      <w:pPr>
        <w:sectPr w:rsidR="007B0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BA92DB" w14:textId="77777777" w:rsidR="00280852" w:rsidRPr="00424F29" w:rsidRDefault="00280852" w:rsidP="00280852">
      <w:pPr>
        <w:pStyle w:val="1"/>
        <w:spacing w:before="0"/>
        <w:rPr>
          <w:sz w:val="28"/>
          <w:szCs w:val="28"/>
        </w:rPr>
      </w:pPr>
      <w:bookmarkStart w:id="5" w:name="_Toc85831410"/>
      <w:r w:rsidRPr="00424F29">
        <w:rPr>
          <w:sz w:val="28"/>
          <w:szCs w:val="28"/>
        </w:rPr>
        <w:lastRenderedPageBreak/>
        <w:t>Вывод:</w:t>
      </w:r>
      <w:bookmarkEnd w:id="5"/>
    </w:p>
    <w:p w14:paraId="34473EE2" w14:textId="7AD11751" w:rsidR="00D44BA9" w:rsidRPr="00D44BA9" w:rsidRDefault="00280852" w:rsidP="00717B6F">
      <w:pPr>
        <w:spacing w:line="360" w:lineRule="auto"/>
        <w:ind w:firstLine="708"/>
        <w:jc w:val="both"/>
      </w:pPr>
      <w:r>
        <w:t xml:space="preserve">В данной лабораторной работе </w:t>
      </w:r>
      <w:r w:rsidR="00C14D27">
        <w:t>была изучена методика</w:t>
      </w:r>
      <w:r w:rsidR="00C14D27" w:rsidRPr="00C14D27">
        <w:t xml:space="preserve"> описания предметной области в соответствии со стандартом IDEF0 с помощью пакета MS Visio.</w:t>
      </w:r>
    </w:p>
    <w:sectPr w:rsidR="00D44BA9" w:rsidRPr="00D4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142"/>
    <w:multiLevelType w:val="hybridMultilevel"/>
    <w:tmpl w:val="FB06C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1F9F"/>
    <w:multiLevelType w:val="hybridMultilevel"/>
    <w:tmpl w:val="875A2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F057E"/>
    <w:multiLevelType w:val="hybridMultilevel"/>
    <w:tmpl w:val="C0A27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B7FA4"/>
    <w:multiLevelType w:val="hybridMultilevel"/>
    <w:tmpl w:val="36641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F1E6F"/>
    <w:multiLevelType w:val="hybridMultilevel"/>
    <w:tmpl w:val="75F0D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F3903"/>
    <w:multiLevelType w:val="hybridMultilevel"/>
    <w:tmpl w:val="E10E5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B41F6"/>
    <w:multiLevelType w:val="hybridMultilevel"/>
    <w:tmpl w:val="1AF2F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B7412"/>
    <w:multiLevelType w:val="hybridMultilevel"/>
    <w:tmpl w:val="0F185982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D41831"/>
    <w:multiLevelType w:val="hybridMultilevel"/>
    <w:tmpl w:val="7DC0B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BB9"/>
    <w:rsid w:val="000035C7"/>
    <w:rsid w:val="00061E41"/>
    <w:rsid w:val="00106D7B"/>
    <w:rsid w:val="00135736"/>
    <w:rsid w:val="00196B9C"/>
    <w:rsid w:val="001C3B97"/>
    <w:rsid w:val="001E7728"/>
    <w:rsid w:val="002118BE"/>
    <w:rsid w:val="0024142A"/>
    <w:rsid w:val="00280852"/>
    <w:rsid w:val="003664F2"/>
    <w:rsid w:val="0036786B"/>
    <w:rsid w:val="003B0316"/>
    <w:rsid w:val="003B3BDC"/>
    <w:rsid w:val="003F6CAC"/>
    <w:rsid w:val="00424F29"/>
    <w:rsid w:val="004C27EA"/>
    <w:rsid w:val="004D2A86"/>
    <w:rsid w:val="005018A1"/>
    <w:rsid w:val="005367DE"/>
    <w:rsid w:val="00597BB9"/>
    <w:rsid w:val="005A4B76"/>
    <w:rsid w:val="006640DA"/>
    <w:rsid w:val="006B3A5B"/>
    <w:rsid w:val="006B46B3"/>
    <w:rsid w:val="00717B6F"/>
    <w:rsid w:val="00772C1B"/>
    <w:rsid w:val="00792D63"/>
    <w:rsid w:val="007B080F"/>
    <w:rsid w:val="007F5E40"/>
    <w:rsid w:val="0083520F"/>
    <w:rsid w:val="0083577F"/>
    <w:rsid w:val="008A0845"/>
    <w:rsid w:val="00905BF7"/>
    <w:rsid w:val="009137B5"/>
    <w:rsid w:val="00926446"/>
    <w:rsid w:val="00931214"/>
    <w:rsid w:val="00966B19"/>
    <w:rsid w:val="00980CFF"/>
    <w:rsid w:val="00A86038"/>
    <w:rsid w:val="00AE3CAC"/>
    <w:rsid w:val="00B70099"/>
    <w:rsid w:val="00BC0631"/>
    <w:rsid w:val="00C14D27"/>
    <w:rsid w:val="00D34A27"/>
    <w:rsid w:val="00D44BA9"/>
    <w:rsid w:val="00DC5212"/>
    <w:rsid w:val="00DD4C07"/>
    <w:rsid w:val="00E74EEE"/>
    <w:rsid w:val="00EB2BC0"/>
    <w:rsid w:val="00F9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A699"/>
  <w15:chartTrackingRefBased/>
  <w15:docId w15:val="{4E7ACD8C-F885-40D2-AC47-6EC535B6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728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0852"/>
    <w:pPr>
      <w:keepNext/>
      <w:keepLines/>
      <w:spacing w:before="360" w:after="120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7B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7BB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80852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97BB9"/>
    <w:pPr>
      <w:spacing w:line="259" w:lineRule="auto"/>
      <w:outlineLvl w:val="9"/>
    </w:pPr>
    <w:rPr>
      <w:lang w:eastAsia="ru-RU"/>
    </w:rPr>
  </w:style>
  <w:style w:type="paragraph" w:styleId="11">
    <w:name w:val="toc 1"/>
    <w:aliases w:val="ОГЛАВЛЕНИЕ"/>
    <w:basedOn w:val="a"/>
    <w:next w:val="a"/>
    <w:autoRedefine/>
    <w:uiPriority w:val="39"/>
    <w:unhideWhenUsed/>
    <w:rsid w:val="00597BB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97BB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597BB9"/>
    <w:pPr>
      <w:ind w:left="720"/>
      <w:contextualSpacing/>
    </w:pPr>
  </w:style>
  <w:style w:type="table" w:styleId="a7">
    <w:name w:val="Table Grid"/>
    <w:basedOn w:val="a1"/>
    <w:uiPriority w:val="59"/>
    <w:rsid w:val="006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5B87D-2A47-4F41-A634-E6505B4F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23</Pages>
  <Words>2635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Бородина</dc:creator>
  <cp:keywords/>
  <dc:description/>
  <cp:lastModifiedBy>Алина</cp:lastModifiedBy>
  <cp:revision>26</cp:revision>
  <dcterms:created xsi:type="dcterms:W3CDTF">2021-10-01T15:19:00Z</dcterms:created>
  <dcterms:modified xsi:type="dcterms:W3CDTF">2021-10-22T14:43:00Z</dcterms:modified>
</cp:coreProperties>
</file>