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18B5" w14:textId="2D514A78" w:rsidR="00AD4E39" w:rsidRDefault="00C82DDB" w:rsidP="00C82DDB">
      <w:pPr>
        <w:tabs>
          <w:tab w:val="left" w:pos="1170"/>
        </w:tabs>
        <w:rPr>
          <w:rFonts w:ascii="Bahnschrift SemiBold" w:hAnsi="Bahnschrift SemiBold"/>
          <w:sz w:val="28"/>
          <w:szCs w:val="28"/>
        </w:rPr>
      </w:pPr>
      <w:r>
        <w:tab/>
      </w:r>
      <w:r w:rsidR="00AD4E39">
        <w:rPr>
          <w:rFonts w:ascii="Bahnschrift SemiBold" w:hAnsi="Bahnschrift SemiBold"/>
          <w:sz w:val="28"/>
          <w:szCs w:val="28"/>
        </w:rPr>
        <w:t>Для анализа будут визуализированы следующие данные</w:t>
      </w:r>
      <w:r w:rsidR="00AD4E39" w:rsidRPr="00AD4E39">
        <w:rPr>
          <w:rFonts w:ascii="Bahnschrift SemiBold" w:hAnsi="Bahnschrift SemiBold"/>
          <w:sz w:val="28"/>
          <w:szCs w:val="28"/>
        </w:rPr>
        <w:t>:</w:t>
      </w:r>
    </w:p>
    <w:p w14:paraId="10BC2786" w14:textId="0DE3534E" w:rsidR="00AD4E39" w:rsidRPr="00CD5095" w:rsidRDefault="00AD4E39" w:rsidP="00AD4E39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Возраст</w:t>
      </w:r>
      <w:r w:rsidRPr="00CD5095">
        <w:rPr>
          <w:rFonts w:ascii="Bahnschrift SemiBold" w:hAnsi="Bahnschrift SemiBold"/>
          <w:sz w:val="28"/>
          <w:szCs w:val="28"/>
        </w:rPr>
        <w:t>/</w:t>
      </w:r>
      <w:r>
        <w:rPr>
          <w:rFonts w:ascii="Bahnschrift SemiBold" w:hAnsi="Bahnschrift SemiBold"/>
          <w:sz w:val="28"/>
          <w:szCs w:val="28"/>
          <w:lang w:val="en-US"/>
        </w:rPr>
        <w:t>age</w:t>
      </w:r>
      <w:r w:rsidRPr="00CD5095"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t>с 25 по 40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7C3FF305" w14:textId="686BBD8D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с </w:t>
      </w:r>
      <w:r w:rsidR="00CD5095">
        <w:rPr>
          <w:rFonts w:ascii="Bahnschrift SemiBold" w:hAnsi="Bahnschrift SemiBold"/>
          <w:sz w:val="28"/>
          <w:szCs w:val="28"/>
        </w:rPr>
        <w:t>40</w:t>
      </w:r>
      <w:r>
        <w:rPr>
          <w:rFonts w:ascii="Bahnschrift SemiBold" w:hAnsi="Bahnschrift SemiBold"/>
          <w:sz w:val="28"/>
          <w:szCs w:val="28"/>
        </w:rPr>
        <w:t xml:space="preserve"> по 50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4B73A255" w14:textId="2BE679BA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50 по 60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101A3223" w14:textId="6C7B6B2F" w:rsidR="00AD4E39" w:rsidRPr="00CD5095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60 по 80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  <w:r>
        <w:rPr>
          <w:rFonts w:ascii="Bahnschrift SemiBold" w:hAnsi="Bahnschrift SemiBold"/>
          <w:sz w:val="28"/>
          <w:szCs w:val="28"/>
        </w:rPr>
        <w:br/>
      </w:r>
    </w:p>
    <w:p w14:paraId="7EE134BC" w14:textId="3DC89BCB" w:rsidR="00CF0BFB" w:rsidRPr="001D172E" w:rsidRDefault="00AD4E39" w:rsidP="001D172E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</w:rPr>
        <w:t>Ключевые параметры</w:t>
      </w:r>
    </w:p>
    <w:p w14:paraId="2596966E" w14:textId="1E8DDF43" w:rsidR="00CF0BFB" w:rsidRPr="00CF0BFB" w:rsidRDefault="00CF0BFB" w:rsidP="00CF0BFB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Thalachh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(максимальная частота сердечных сокращений)</w:t>
      </w:r>
    </w:p>
    <w:p w14:paraId="5EF6DE54" w14:textId="3B0CAC7B" w:rsidR="00CD5095" w:rsidRPr="00CF0BFB" w:rsidRDefault="00CD5095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Fbs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(уровень сахара в крови натощак &gt; 120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) (1 = верно; 0 = неверно)</w:t>
      </w:r>
    </w:p>
    <w:p w14:paraId="59000DF4" w14:textId="29E4101A" w:rsidR="00CD5095" w:rsidRPr="00CF0BFB" w:rsidRDefault="00CD5095" w:rsidP="00CF0BFB">
      <w:pPr>
        <w:pStyle w:val="a3"/>
        <w:rPr>
          <w:rFonts w:ascii="Bahnschrift SemiBold" w:hAnsi="Bahnschrift SemiBold"/>
          <w:sz w:val="24"/>
          <w:szCs w:val="24"/>
        </w:rPr>
      </w:pPr>
      <w:r w:rsidRPr="00CF0BFB">
        <w:rPr>
          <w:rFonts w:ascii="Bahnschrift SemiBold" w:hAnsi="Bahnschrift SemiBold"/>
          <w:sz w:val="24"/>
          <w:szCs w:val="24"/>
          <w:lang w:val="en-US"/>
        </w:rPr>
        <w:t>Chol</w:t>
      </w:r>
      <w:r w:rsidRPr="00CF0BFB">
        <w:rPr>
          <w:rFonts w:ascii="Bahnschrift SemiBold" w:hAnsi="Bahnschrift SemiBold"/>
          <w:sz w:val="24"/>
          <w:szCs w:val="24"/>
        </w:rPr>
        <w:t xml:space="preserve"> (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холесторал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в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, полученный с помощью датчика ИМТ)</w:t>
      </w:r>
    </w:p>
    <w:p w14:paraId="2028780A" w14:textId="4B80FEB8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Trtbps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(артериальное давление в состоянии покоя (в мм рт. ст.))</w:t>
      </w:r>
    </w:p>
    <w:p w14:paraId="2EB8C54E" w14:textId="01760513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</w:p>
    <w:p w14:paraId="2A0B84FE" w14:textId="612CBCE0" w:rsidR="00C82DDB" w:rsidRPr="0088600B" w:rsidRDefault="00C82DDB" w:rsidP="00C82DDB">
      <w:pPr>
        <w:pStyle w:val="a3"/>
        <w:rPr>
          <w:rFonts w:ascii="Bahnschrift SemiBold" w:hAnsi="Bahnschrift SemiBold"/>
          <w:sz w:val="24"/>
          <w:szCs w:val="24"/>
        </w:rPr>
      </w:pPr>
    </w:p>
    <w:p w14:paraId="0C56D364" w14:textId="29799FD4" w:rsidR="00C82DDB" w:rsidRPr="00C82DDB" w:rsidRDefault="00C82DDB" w:rsidP="00C82DDB">
      <w:pPr>
        <w:pStyle w:val="a3"/>
        <w:jc w:val="center"/>
        <w:rPr>
          <w:rFonts w:ascii="Bahnschrift SemiBold" w:hAnsi="Bahnschrift SemiBold"/>
          <w:sz w:val="24"/>
          <w:szCs w:val="24"/>
        </w:rPr>
      </w:pPr>
      <w:r w:rsidRPr="0088600B">
        <w:rPr>
          <w:rFonts w:ascii="Bahnschrift SemiBold" w:hAnsi="Bahnschrift SemiBold"/>
          <w:sz w:val="24"/>
          <w:szCs w:val="24"/>
        </w:rPr>
        <w:t xml:space="preserve">Отчет </w:t>
      </w:r>
      <w:r>
        <w:rPr>
          <w:rFonts w:ascii="Bahnschrift SemiBold" w:hAnsi="Bahnschrift SemiBold"/>
          <w:sz w:val="24"/>
          <w:szCs w:val="24"/>
        </w:rPr>
        <w:t>анализа</w:t>
      </w:r>
    </w:p>
    <w:p w14:paraId="15D3ED8D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25-40 лет</w:t>
      </w:r>
    </w:p>
    <w:p w14:paraId="7E4CEEF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68789B80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имеет высокие значения, с медианой около 170 ударов/мин.</w:t>
      </w:r>
    </w:p>
    <w:p w14:paraId="75F25DA1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Пациенты из этой группы демонстрируют высокую физическую активность, что соответствует их возрасту.</w:t>
      </w:r>
    </w:p>
    <w:p w14:paraId="6DFEEB69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679A1A25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Большинство пациентов имеют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0</w:t>
      </w:r>
      <w:r w:rsidRPr="00C82DDB">
        <w:rPr>
          <w:rFonts w:ascii="Bahnschrift SemiBold" w:hAnsi="Bahnschrift SemiBold"/>
          <w:sz w:val="24"/>
          <w:szCs w:val="24"/>
        </w:rPr>
        <w:t xml:space="preserve"> (уровень сахара в норме).</w:t>
      </w:r>
    </w:p>
    <w:p w14:paraId="1DE9F927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редко.</w:t>
      </w:r>
    </w:p>
    <w:p w14:paraId="3407FC60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169B2FC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варьируется, средние значения находятся в пределах нормы (около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).</w:t>
      </w:r>
    </w:p>
    <w:p w14:paraId="3F044BA8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Есть отдельные пациенты с повышенным уровнем холестерина.</w:t>
      </w:r>
    </w:p>
    <w:p w14:paraId="22D74B4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86F445F" w14:textId="77777777" w:rsidR="00C82DDB" w:rsidRP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Артериальное давление в среднем около 120 мм рт. ст., что считается нормальным.</w:t>
      </w:r>
    </w:p>
    <w:p w14:paraId="2B3B5F8E" w14:textId="768B0C52" w:rsid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Значительных отклонений в этой группе не наблюдается.</w:t>
      </w:r>
    </w:p>
    <w:p w14:paraId="4F6497AE" w14:textId="611BCBA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2606631" w14:textId="473D12D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D085598" w14:textId="13C85507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772B8DA" w14:textId="77777777" w:rsidR="00C82DDB" w:rsidRP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1FCDA554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40-50 лет</w:t>
      </w:r>
    </w:p>
    <w:p w14:paraId="2F4C39B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A4F1625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начинает снижаться, медиана около 160 ударов/мин.</w:t>
      </w:r>
    </w:p>
    <w:p w14:paraId="67115C29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Наблюдается уменьшение физической активности с возрастом.</w:t>
      </w:r>
    </w:p>
    <w:p w14:paraId="20097F1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275E5CCB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Количество пациентов с высоким уровнем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увеличивается.</w:t>
      </w:r>
    </w:p>
    <w:p w14:paraId="6A1AA8BE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может быть связано с повышением частоты метаболических нарушений.</w:t>
      </w:r>
    </w:p>
    <w:p w14:paraId="1BC8686D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725AEA8C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чаще превышает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, что является фактором риска сердечно-сосудистых заболеваний.</w:t>
      </w:r>
    </w:p>
    <w:p w14:paraId="24E4EB9B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Вариативность значений увеличивается.</w:t>
      </w:r>
    </w:p>
    <w:p w14:paraId="7D2F5EC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D536DA8" w14:textId="77777777" w:rsidR="00C82DDB" w:rsidRP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начинает повышаться, средние значения около 130 мм рт. ст.</w:t>
      </w:r>
    </w:p>
    <w:p w14:paraId="0952B3EF" w14:textId="39658038" w:rsid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 некоторых пациентов наблюдается гипертония.</w:t>
      </w:r>
    </w:p>
    <w:p w14:paraId="05F4A7C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</w:p>
    <w:p w14:paraId="44CD9A23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50-60 лет</w:t>
      </w:r>
    </w:p>
    <w:p w14:paraId="1E9F010A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4F7ABAE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продолжает снижаться, медиана около 150 ударов/мин.</w:t>
      </w:r>
    </w:p>
    <w:p w14:paraId="3C822441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Физическая активность снижается, что связано с возрастными изменениями.</w:t>
      </w:r>
    </w:p>
    <w:p w14:paraId="67B5969F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3C6036C4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Процент пациентов с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 xml:space="preserve"> значительно увеличивается.</w:t>
      </w:r>
    </w:p>
    <w:p w14:paraId="5221D159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Распространенность диабета становится заметной.</w:t>
      </w:r>
    </w:p>
    <w:p w14:paraId="76691C7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97713D2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 этой группе наиболее высок.</w:t>
      </w:r>
    </w:p>
    <w:p w14:paraId="2840377B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наблюдаются у большинства пациентов, что увеличивает риск атеросклероза.</w:t>
      </w:r>
    </w:p>
    <w:p w14:paraId="429D3B81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2500AB31" w14:textId="77777777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выше 130 мм рт. ст.</w:t>
      </w:r>
    </w:p>
    <w:p w14:paraId="78FB41AF" w14:textId="56E29DEC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становится распространенным явлением.</w:t>
      </w:r>
    </w:p>
    <w:p w14:paraId="4769549D" w14:textId="4EAA5E94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60-80 лет</w:t>
      </w:r>
    </w:p>
    <w:p w14:paraId="2EDFE912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EFD2FCE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наименьшее, медиана около 130 ударов/мин.</w:t>
      </w:r>
    </w:p>
    <w:p w14:paraId="321FCAA1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связано с возрастным снижением физической активности и адаптацией сердечно-сосудистой системы.</w:t>
      </w:r>
    </w:p>
    <w:p w14:paraId="08AD3F55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7963663C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часто, почти у половины пациентов.</w:t>
      </w:r>
    </w:p>
    <w:p w14:paraId="7555FB23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указывает на широкую распространенность диабета.</w:t>
      </w:r>
    </w:p>
    <w:p w14:paraId="7E906AEB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0562A74B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остается высоким, с наиболее значительной вариативностью.</w:t>
      </w:r>
    </w:p>
    <w:p w14:paraId="34B8ADB5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связаны с возрастными нарушениями липидного обмена.</w:t>
      </w:r>
    </w:p>
    <w:p w14:paraId="2BECBAD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3C8ABE3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высокое, с медианой около 140 мм рт. ст.</w:t>
      </w:r>
    </w:p>
    <w:p w14:paraId="3476FEE1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— одна из ключевых проблем в этой возрастной группе.</w:t>
      </w:r>
    </w:p>
    <w:p w14:paraId="0AA0FE6C" w14:textId="5D4D1E25" w:rsidR="00CF0BFB" w:rsidRPr="00C82DDB" w:rsidRDefault="00CF0BFB" w:rsidP="00C82DDB">
      <w:pPr>
        <w:rPr>
          <w:rFonts w:ascii="Bahnschrift SemiBold" w:hAnsi="Bahnschrift SemiBold"/>
          <w:sz w:val="24"/>
          <w:szCs w:val="24"/>
        </w:rPr>
      </w:pPr>
    </w:p>
    <w:p w14:paraId="4EF33D5B" w14:textId="77777777" w:rsidR="0088600B" w:rsidRDefault="00C82DDB" w:rsidP="00CF0BF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</w:p>
    <w:p w14:paraId="77932AB4" w14:textId="50B64F48" w:rsidR="0088600B" w:rsidRDefault="0088600B" w:rsidP="00CF0BF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Возрастная диаграмма</w:t>
      </w:r>
      <w:r>
        <w:rPr>
          <w:rFonts w:ascii="Bahnschrift SemiBold" w:hAnsi="Bahnschrift SemiBold"/>
          <w:sz w:val="28"/>
          <w:szCs w:val="28"/>
        </w:rPr>
        <w:br/>
      </w:r>
      <w:r w:rsidRPr="0088600B">
        <w:rPr>
          <w:rFonts w:ascii="Bahnschrift SemiBold" w:hAnsi="Bahnschrift SemiBold"/>
          <w:sz w:val="28"/>
          <w:szCs w:val="28"/>
        </w:rPr>
        <w:drawing>
          <wp:inline distT="0" distB="0" distL="0" distR="0" wp14:anchorId="4F9A4247" wp14:editId="6BED6DE4">
            <wp:extent cx="5925377" cy="508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5205" w14:textId="6485AEE3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максимальной частоты сердечных сокращений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thalachh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6CB3BAF3" w14:textId="37E03A6D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lastRenderedPageBreak/>
        <w:drawing>
          <wp:inline distT="0" distB="0" distL="0" distR="0" wp14:anchorId="468D5C91" wp14:editId="113FFAB1">
            <wp:extent cx="5810250" cy="3779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756" cy="38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881" w14:textId="42D47C5C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Распределение уровня сахара натощак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fbs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по возрасту</w:t>
      </w:r>
    </w:p>
    <w:p w14:paraId="44B5436E" w14:textId="2A889665" w:rsidR="00AD4E39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4FE645A" wp14:editId="126A0A82">
            <wp:extent cx="5940425" cy="3800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292" w14:textId="77777777" w:rsidR="00C82DDB" w:rsidRDefault="00C82DDB" w:rsidP="00CF0BFB">
      <w:pPr>
        <w:rPr>
          <w:rFonts w:ascii="Bahnschrift SemiBold" w:hAnsi="Bahnschrift SemiBold"/>
          <w:sz w:val="28"/>
          <w:szCs w:val="28"/>
        </w:rPr>
      </w:pPr>
    </w:p>
    <w:p w14:paraId="7E3EB751" w14:textId="302E4436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уровня холестерина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chol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36BCF8BC" w14:textId="4332EBC4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lastRenderedPageBreak/>
        <w:drawing>
          <wp:inline distT="0" distB="0" distL="0" distR="0" wp14:anchorId="52E511C7" wp14:editId="6166C535">
            <wp:extent cx="5940425" cy="383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B67" w14:textId="0A9F0EDB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артериального давления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trtbps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130990C6" w14:textId="36F3A7DD" w:rsidR="001D172E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4B9ACAC3" wp14:editId="1A83CC1B">
            <wp:extent cx="5940425" cy="3754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58B4" w14:textId="04C54FCC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</w:p>
    <w:sectPr w:rsidR="00CF0BFB" w:rsidRPr="00CF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123"/>
    <w:multiLevelType w:val="multilevel"/>
    <w:tmpl w:val="A9D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CE6"/>
    <w:multiLevelType w:val="multilevel"/>
    <w:tmpl w:val="C96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484"/>
    <w:multiLevelType w:val="multilevel"/>
    <w:tmpl w:val="B1B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A4B20"/>
    <w:multiLevelType w:val="multilevel"/>
    <w:tmpl w:val="868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7666"/>
    <w:multiLevelType w:val="multilevel"/>
    <w:tmpl w:val="EB2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3A21"/>
    <w:multiLevelType w:val="multilevel"/>
    <w:tmpl w:val="757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7FA"/>
    <w:multiLevelType w:val="hybridMultilevel"/>
    <w:tmpl w:val="18C21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E75"/>
    <w:multiLevelType w:val="multilevel"/>
    <w:tmpl w:val="241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718C9"/>
    <w:multiLevelType w:val="multilevel"/>
    <w:tmpl w:val="018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071B3"/>
    <w:multiLevelType w:val="multilevel"/>
    <w:tmpl w:val="721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87B69"/>
    <w:multiLevelType w:val="multilevel"/>
    <w:tmpl w:val="6C1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9354A"/>
    <w:multiLevelType w:val="multilevel"/>
    <w:tmpl w:val="3C8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D7176"/>
    <w:multiLevelType w:val="multilevel"/>
    <w:tmpl w:val="35E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12886"/>
    <w:multiLevelType w:val="multilevel"/>
    <w:tmpl w:val="A57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17A2A"/>
    <w:multiLevelType w:val="multilevel"/>
    <w:tmpl w:val="F83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F33D7"/>
    <w:multiLevelType w:val="multilevel"/>
    <w:tmpl w:val="EDB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978DD"/>
    <w:multiLevelType w:val="multilevel"/>
    <w:tmpl w:val="2EC8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2"/>
    <w:rsid w:val="001D172E"/>
    <w:rsid w:val="003B65D9"/>
    <w:rsid w:val="0088600B"/>
    <w:rsid w:val="008B1DA3"/>
    <w:rsid w:val="00AD4E39"/>
    <w:rsid w:val="00C82DDB"/>
    <w:rsid w:val="00CD5095"/>
    <w:rsid w:val="00CF0BFB"/>
    <w:rsid w:val="00E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2706"/>
  <w15:chartTrackingRefBased/>
  <w15:docId w15:val="{4072B398-512C-4890-BD87-1F2F610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Конобеевских Андрей Васильевич</dc:creator>
  <cp:keywords/>
  <dc:description/>
  <cp:lastModifiedBy>Конобеевских Андрей Васильевич</cp:lastModifiedBy>
  <cp:revision>4</cp:revision>
  <dcterms:created xsi:type="dcterms:W3CDTF">2024-11-24T16:01:00Z</dcterms:created>
  <dcterms:modified xsi:type="dcterms:W3CDTF">2024-11-24T17:36:00Z</dcterms:modified>
</cp:coreProperties>
</file>